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D96" w:rsidRDefault="00A81D96" w:rsidP="00A5277C">
      <w:pPr>
        <w:rPr>
          <w:rFonts w:ascii="Arial" w:hAnsi="Arial" w:cs="Arial"/>
          <w:sz w:val="20"/>
          <w:szCs w:val="20"/>
        </w:rPr>
      </w:pPr>
      <w:bookmarkStart w:id="0" w:name="_GoBack"/>
      <w:bookmarkEnd w:id="0"/>
      <w:r>
        <w:rPr>
          <w:rFonts w:ascii="Arial" w:hAnsi="Arial" w:cs="Arial"/>
          <w:sz w:val="20"/>
          <w:szCs w:val="20"/>
        </w:rPr>
        <w:t xml:space="preserve">The following is </w:t>
      </w:r>
      <w:r w:rsidR="007B7CBA">
        <w:rPr>
          <w:rFonts w:ascii="Arial" w:hAnsi="Arial" w:cs="Arial"/>
          <w:sz w:val="20"/>
          <w:szCs w:val="20"/>
        </w:rPr>
        <w:t xml:space="preserve">additional </w:t>
      </w:r>
      <w:r>
        <w:rPr>
          <w:rFonts w:ascii="Arial" w:hAnsi="Arial" w:cs="Arial"/>
          <w:sz w:val="20"/>
          <w:szCs w:val="20"/>
        </w:rPr>
        <w:t>informat</w:t>
      </w:r>
      <w:r w:rsidR="009114FC">
        <w:rPr>
          <w:rFonts w:ascii="Arial" w:hAnsi="Arial" w:cs="Arial"/>
          <w:sz w:val="20"/>
          <w:szCs w:val="20"/>
        </w:rPr>
        <w:t xml:space="preserve">ion regarding </w:t>
      </w:r>
      <w:r w:rsidR="00E003B7">
        <w:rPr>
          <w:rFonts w:ascii="Arial" w:hAnsi="Arial" w:cs="Arial"/>
          <w:sz w:val="20"/>
          <w:szCs w:val="20"/>
        </w:rPr>
        <w:t xml:space="preserve">Invitation to Bid </w:t>
      </w:r>
      <w:r w:rsidR="0061591D">
        <w:rPr>
          <w:rFonts w:ascii="Arial" w:hAnsi="Arial" w:cs="Arial"/>
          <w:sz w:val="20"/>
          <w:szCs w:val="20"/>
        </w:rPr>
        <w:t>SPU 3700</w:t>
      </w:r>
      <w:r w:rsidR="00896EA5">
        <w:rPr>
          <w:rFonts w:ascii="Arial" w:hAnsi="Arial" w:cs="Arial"/>
          <w:sz w:val="20"/>
          <w:szCs w:val="20"/>
        </w:rPr>
        <w:t xml:space="preserve">, </w:t>
      </w:r>
      <w:r w:rsidR="0061591D">
        <w:rPr>
          <w:rFonts w:ascii="Arial" w:hAnsi="Arial" w:cs="Arial"/>
          <w:b/>
          <w:sz w:val="20"/>
          <w:szCs w:val="20"/>
          <w:u w:val="single"/>
        </w:rPr>
        <w:t xml:space="preserve">Solids and Liquids Waste Disposal </w:t>
      </w:r>
      <w:r w:rsidR="00E003B7">
        <w:rPr>
          <w:rFonts w:ascii="Arial" w:hAnsi="Arial" w:cs="Arial"/>
          <w:sz w:val="20"/>
          <w:szCs w:val="20"/>
        </w:rPr>
        <w:t>R</w:t>
      </w:r>
      <w:r w:rsidRPr="00325AAB">
        <w:rPr>
          <w:rFonts w:ascii="Arial" w:hAnsi="Arial" w:cs="Arial"/>
          <w:sz w:val="20"/>
          <w:szCs w:val="20"/>
        </w:rPr>
        <w:t>eleased on</w:t>
      </w:r>
      <w:r w:rsidR="005E1D20" w:rsidRPr="00325AAB">
        <w:rPr>
          <w:rFonts w:ascii="Arial" w:hAnsi="Arial" w:cs="Arial"/>
          <w:sz w:val="20"/>
          <w:szCs w:val="20"/>
        </w:rPr>
        <w:t xml:space="preserve"> </w:t>
      </w:r>
      <w:r w:rsidR="00A5277C">
        <w:rPr>
          <w:rFonts w:ascii="Arial" w:hAnsi="Arial" w:cs="Arial"/>
          <w:sz w:val="20"/>
          <w:szCs w:val="20"/>
        </w:rPr>
        <w:t>0</w:t>
      </w:r>
      <w:r w:rsidR="00896EA5">
        <w:rPr>
          <w:rFonts w:ascii="Arial" w:hAnsi="Arial" w:cs="Arial"/>
          <w:sz w:val="20"/>
          <w:szCs w:val="20"/>
        </w:rPr>
        <w:t>3</w:t>
      </w:r>
      <w:r w:rsidR="00A5277C">
        <w:rPr>
          <w:rFonts w:ascii="Arial" w:hAnsi="Arial" w:cs="Arial"/>
          <w:sz w:val="20"/>
          <w:szCs w:val="20"/>
        </w:rPr>
        <w:t>/</w:t>
      </w:r>
      <w:r w:rsidR="0061591D">
        <w:rPr>
          <w:rFonts w:ascii="Arial" w:hAnsi="Arial" w:cs="Arial"/>
          <w:sz w:val="20"/>
          <w:szCs w:val="20"/>
        </w:rPr>
        <w:t>07</w:t>
      </w:r>
      <w:r w:rsidR="00A5277C">
        <w:rPr>
          <w:rFonts w:ascii="Arial" w:hAnsi="Arial" w:cs="Arial"/>
          <w:sz w:val="20"/>
          <w:szCs w:val="20"/>
        </w:rPr>
        <w:t>/201</w:t>
      </w:r>
      <w:r w:rsidR="00E003B7">
        <w:rPr>
          <w:rFonts w:ascii="Arial" w:hAnsi="Arial" w:cs="Arial"/>
          <w:sz w:val="20"/>
          <w:szCs w:val="20"/>
        </w:rPr>
        <w:t>7</w:t>
      </w:r>
      <w:r w:rsidR="00775B7E">
        <w:rPr>
          <w:rFonts w:ascii="Arial" w:hAnsi="Arial" w:cs="Arial"/>
          <w:sz w:val="20"/>
          <w:szCs w:val="20"/>
        </w:rPr>
        <w:t>.</w:t>
      </w:r>
      <w:r w:rsidR="005E1D20" w:rsidRPr="00325AAB">
        <w:rPr>
          <w:rFonts w:ascii="Arial" w:hAnsi="Arial" w:cs="Arial"/>
          <w:sz w:val="20"/>
          <w:szCs w:val="20"/>
        </w:rPr>
        <w:t xml:space="preserve"> </w:t>
      </w:r>
      <w:r>
        <w:rPr>
          <w:rFonts w:ascii="Arial" w:hAnsi="Arial" w:cs="Arial"/>
          <w:sz w:val="20"/>
          <w:szCs w:val="20"/>
        </w:rPr>
        <w:t xml:space="preserve"> </w:t>
      </w:r>
      <w:r w:rsidR="00775B7E" w:rsidRPr="00A94578">
        <w:rPr>
          <w:rFonts w:ascii="Arial" w:hAnsi="Arial" w:cs="Arial"/>
          <w:b/>
          <w:sz w:val="20"/>
          <w:szCs w:val="20"/>
        </w:rPr>
        <w:t>T</w:t>
      </w:r>
      <w:r w:rsidRPr="00A94578">
        <w:rPr>
          <w:rFonts w:ascii="Arial" w:hAnsi="Arial" w:cs="Arial"/>
          <w:b/>
          <w:sz w:val="20"/>
          <w:szCs w:val="20"/>
        </w:rPr>
        <w:t xml:space="preserve">he due date </w:t>
      </w:r>
      <w:r w:rsidR="005E1D20" w:rsidRPr="00A94578">
        <w:rPr>
          <w:rFonts w:ascii="Arial" w:hAnsi="Arial" w:cs="Arial"/>
          <w:b/>
          <w:sz w:val="20"/>
          <w:szCs w:val="20"/>
        </w:rPr>
        <w:t xml:space="preserve">and </w:t>
      </w:r>
      <w:r w:rsidR="00150B2C" w:rsidRPr="00A94578">
        <w:rPr>
          <w:rFonts w:ascii="Arial" w:hAnsi="Arial" w:cs="Arial"/>
          <w:b/>
          <w:sz w:val="20"/>
          <w:szCs w:val="20"/>
        </w:rPr>
        <w:t xml:space="preserve">time </w:t>
      </w:r>
      <w:r w:rsidR="00A94578" w:rsidRPr="00A94578">
        <w:rPr>
          <w:rFonts w:ascii="Arial" w:hAnsi="Arial" w:cs="Arial"/>
          <w:b/>
          <w:sz w:val="20"/>
          <w:szCs w:val="20"/>
        </w:rPr>
        <w:t>for</w:t>
      </w:r>
      <w:r w:rsidR="00A94578">
        <w:rPr>
          <w:rFonts w:ascii="Arial" w:hAnsi="Arial" w:cs="Arial"/>
          <w:sz w:val="20"/>
          <w:szCs w:val="20"/>
        </w:rPr>
        <w:t xml:space="preserve"> </w:t>
      </w:r>
      <w:r w:rsidR="00A94578" w:rsidRPr="00A94578">
        <w:rPr>
          <w:rFonts w:ascii="Arial" w:hAnsi="Arial" w:cs="Arial"/>
          <w:b/>
          <w:sz w:val="20"/>
          <w:szCs w:val="20"/>
        </w:rPr>
        <w:t xml:space="preserve">responses </w:t>
      </w:r>
      <w:r w:rsidR="000E7F68">
        <w:rPr>
          <w:rFonts w:ascii="Arial" w:hAnsi="Arial" w:cs="Arial"/>
          <w:b/>
          <w:sz w:val="20"/>
          <w:szCs w:val="20"/>
        </w:rPr>
        <w:t>remains</w:t>
      </w:r>
      <w:r w:rsidR="00A94578" w:rsidRPr="00A94578">
        <w:rPr>
          <w:rFonts w:ascii="Arial" w:hAnsi="Arial" w:cs="Arial"/>
          <w:b/>
          <w:sz w:val="20"/>
          <w:szCs w:val="20"/>
        </w:rPr>
        <w:t xml:space="preserve"> </w:t>
      </w:r>
      <w:r w:rsidR="00995F60">
        <w:rPr>
          <w:rFonts w:ascii="Arial" w:hAnsi="Arial" w:cs="Arial"/>
          <w:b/>
          <w:sz w:val="20"/>
          <w:szCs w:val="20"/>
        </w:rPr>
        <w:t xml:space="preserve">as </w:t>
      </w:r>
      <w:r w:rsidR="00A5277C">
        <w:rPr>
          <w:rFonts w:ascii="Arial" w:hAnsi="Arial" w:cs="Arial"/>
          <w:b/>
          <w:sz w:val="20"/>
          <w:szCs w:val="20"/>
        </w:rPr>
        <w:t>0</w:t>
      </w:r>
      <w:r w:rsidR="0061591D">
        <w:rPr>
          <w:rFonts w:ascii="Arial" w:hAnsi="Arial" w:cs="Arial"/>
          <w:b/>
          <w:sz w:val="20"/>
          <w:szCs w:val="20"/>
        </w:rPr>
        <w:t>3/30</w:t>
      </w:r>
      <w:r w:rsidR="00A5277C">
        <w:rPr>
          <w:rFonts w:ascii="Arial" w:hAnsi="Arial" w:cs="Arial"/>
          <w:b/>
          <w:sz w:val="20"/>
          <w:szCs w:val="20"/>
        </w:rPr>
        <w:t>/201</w:t>
      </w:r>
      <w:r w:rsidR="00E003B7">
        <w:rPr>
          <w:rFonts w:ascii="Arial" w:hAnsi="Arial" w:cs="Arial"/>
          <w:b/>
          <w:sz w:val="20"/>
          <w:szCs w:val="20"/>
        </w:rPr>
        <w:t>7</w:t>
      </w:r>
      <w:r w:rsidR="009114FC" w:rsidRPr="00252590">
        <w:rPr>
          <w:rFonts w:ascii="Arial" w:hAnsi="Arial" w:cs="Arial"/>
          <w:b/>
          <w:sz w:val="20"/>
          <w:szCs w:val="20"/>
        </w:rPr>
        <w:t xml:space="preserve">; </w:t>
      </w:r>
      <w:r w:rsidR="00E003B7">
        <w:rPr>
          <w:rFonts w:ascii="Arial" w:hAnsi="Arial" w:cs="Arial"/>
          <w:b/>
          <w:sz w:val="20"/>
          <w:szCs w:val="20"/>
        </w:rPr>
        <w:t>4</w:t>
      </w:r>
      <w:r w:rsidR="00A5277C">
        <w:rPr>
          <w:rFonts w:ascii="Arial" w:hAnsi="Arial" w:cs="Arial"/>
          <w:b/>
          <w:sz w:val="20"/>
          <w:szCs w:val="20"/>
        </w:rPr>
        <w:t>:00</w:t>
      </w:r>
      <w:r w:rsidR="009114FC" w:rsidRPr="00252590">
        <w:rPr>
          <w:rFonts w:ascii="Arial" w:hAnsi="Arial" w:cs="Arial"/>
          <w:b/>
          <w:sz w:val="20"/>
          <w:szCs w:val="20"/>
        </w:rPr>
        <w:t>PM</w:t>
      </w:r>
      <w:r w:rsidR="00325AAB" w:rsidRPr="00325AAB">
        <w:rPr>
          <w:rFonts w:ascii="Arial" w:hAnsi="Arial" w:cs="Arial"/>
          <w:sz w:val="20"/>
          <w:szCs w:val="20"/>
        </w:rPr>
        <w:t xml:space="preserve"> </w:t>
      </w:r>
      <w:r w:rsidR="00150B2C" w:rsidRPr="00325AAB">
        <w:rPr>
          <w:rFonts w:ascii="Arial" w:hAnsi="Arial" w:cs="Arial"/>
          <w:sz w:val="20"/>
          <w:szCs w:val="20"/>
        </w:rPr>
        <w:t>(Pac</w:t>
      </w:r>
      <w:r w:rsidR="00150B2C">
        <w:rPr>
          <w:rFonts w:ascii="Arial" w:hAnsi="Arial" w:cs="Arial"/>
          <w:sz w:val="20"/>
          <w:szCs w:val="20"/>
        </w:rPr>
        <w:t>ific)</w:t>
      </w:r>
      <w:r>
        <w:rPr>
          <w:rFonts w:ascii="Arial" w:hAnsi="Arial" w:cs="Arial"/>
          <w:sz w:val="20"/>
          <w:szCs w:val="20"/>
        </w:rPr>
        <w:t>.  This addendum includes both que</w:t>
      </w:r>
      <w:r w:rsidR="00CF7195">
        <w:rPr>
          <w:rFonts w:ascii="Arial" w:hAnsi="Arial" w:cs="Arial"/>
          <w:sz w:val="20"/>
          <w:szCs w:val="20"/>
        </w:rPr>
        <w:t xml:space="preserve">stions from prospective </w:t>
      </w:r>
      <w:r w:rsidR="00E003B7">
        <w:rPr>
          <w:rFonts w:ascii="Arial" w:hAnsi="Arial" w:cs="Arial"/>
          <w:sz w:val="20"/>
          <w:szCs w:val="20"/>
        </w:rPr>
        <w:t>bidders</w:t>
      </w:r>
      <w:r>
        <w:rPr>
          <w:rFonts w:ascii="Arial" w:hAnsi="Arial" w:cs="Arial"/>
          <w:sz w:val="20"/>
          <w:szCs w:val="20"/>
        </w:rPr>
        <w:t xml:space="preserve"> and the City’s answe</w:t>
      </w:r>
      <w:r w:rsidR="009114FC">
        <w:rPr>
          <w:rFonts w:ascii="Arial" w:hAnsi="Arial" w:cs="Arial"/>
          <w:sz w:val="20"/>
          <w:szCs w:val="20"/>
        </w:rPr>
        <w:t xml:space="preserve">rs, and revisions to the </w:t>
      </w:r>
      <w:r w:rsidR="00E003B7">
        <w:rPr>
          <w:rFonts w:ascii="Arial" w:hAnsi="Arial" w:cs="Arial"/>
          <w:sz w:val="20"/>
          <w:szCs w:val="20"/>
        </w:rPr>
        <w:t>bid</w:t>
      </w:r>
      <w:r>
        <w:rPr>
          <w:rFonts w:ascii="Arial" w:hAnsi="Arial" w:cs="Arial"/>
          <w:sz w:val="20"/>
          <w:szCs w:val="20"/>
        </w:rPr>
        <w:t>.  This addendum is</w:t>
      </w:r>
      <w:r w:rsidR="009114FC">
        <w:rPr>
          <w:rFonts w:ascii="Arial" w:hAnsi="Arial" w:cs="Arial"/>
          <w:sz w:val="20"/>
          <w:szCs w:val="20"/>
        </w:rPr>
        <w:t xml:space="preserve"> hereby made part of the </w:t>
      </w:r>
      <w:r w:rsidR="00E003B7">
        <w:rPr>
          <w:rFonts w:ascii="Arial" w:hAnsi="Arial" w:cs="Arial"/>
          <w:sz w:val="20"/>
          <w:szCs w:val="20"/>
        </w:rPr>
        <w:t>ITB</w:t>
      </w:r>
      <w:r>
        <w:rPr>
          <w:rFonts w:ascii="Arial" w:hAnsi="Arial" w:cs="Arial"/>
          <w:sz w:val="20"/>
          <w:szCs w:val="20"/>
        </w:rPr>
        <w:t xml:space="preserve"> and therefore, the information contained herein shall be taken into consideration when preparing </w:t>
      </w:r>
      <w:r w:rsidR="00A11A24">
        <w:rPr>
          <w:rFonts w:ascii="Arial" w:hAnsi="Arial" w:cs="Arial"/>
          <w:sz w:val="20"/>
          <w:szCs w:val="20"/>
        </w:rPr>
        <w:t>a</w:t>
      </w:r>
      <w:r w:rsidR="00325AAB">
        <w:rPr>
          <w:rFonts w:ascii="Arial" w:hAnsi="Arial" w:cs="Arial"/>
          <w:sz w:val="20"/>
          <w:szCs w:val="20"/>
        </w:rPr>
        <w:t>nd su</w:t>
      </w:r>
      <w:r w:rsidR="00995F60">
        <w:rPr>
          <w:rFonts w:ascii="Arial" w:hAnsi="Arial" w:cs="Arial"/>
          <w:sz w:val="20"/>
          <w:szCs w:val="20"/>
        </w:rPr>
        <w:t xml:space="preserve">bmitting a </w:t>
      </w:r>
      <w:r w:rsidR="00325AAB">
        <w:rPr>
          <w:rFonts w:ascii="Arial" w:hAnsi="Arial" w:cs="Arial"/>
          <w:sz w:val="20"/>
          <w:szCs w:val="20"/>
        </w:rPr>
        <w:t>proposal.</w:t>
      </w:r>
    </w:p>
    <w:tbl>
      <w:tblPr>
        <w:tblpPr w:leftFromText="187" w:rightFromText="187" w:vertAnchor="page" w:horzAnchor="margin" w:tblpY="34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6"/>
        <w:gridCol w:w="1320"/>
        <w:gridCol w:w="1320"/>
        <w:gridCol w:w="3777"/>
        <w:gridCol w:w="3777"/>
        <w:gridCol w:w="3760"/>
      </w:tblGrid>
      <w:tr w:rsidR="0051500C" w:rsidTr="00837413">
        <w:tc>
          <w:tcPr>
            <w:tcW w:w="231" w:type="pct"/>
            <w:shd w:val="clear" w:color="auto" w:fill="C0C0C0"/>
          </w:tcPr>
          <w:p w:rsidR="00B355AE" w:rsidRPr="0026446C" w:rsidRDefault="00B355AE" w:rsidP="0026446C">
            <w:pPr>
              <w:jc w:val="center"/>
              <w:rPr>
                <w:rFonts w:ascii="Arial" w:hAnsi="Arial" w:cs="Arial"/>
                <w:sz w:val="20"/>
                <w:szCs w:val="20"/>
              </w:rPr>
            </w:pPr>
            <w:r w:rsidRPr="0026446C">
              <w:rPr>
                <w:rFonts w:ascii="Arial" w:hAnsi="Arial" w:cs="Arial"/>
                <w:sz w:val="20"/>
                <w:szCs w:val="20"/>
              </w:rPr>
              <w:t>Item #</w:t>
            </w:r>
          </w:p>
        </w:tc>
        <w:tc>
          <w:tcPr>
            <w:tcW w:w="451" w:type="pct"/>
            <w:shd w:val="clear" w:color="auto" w:fill="C0C0C0"/>
          </w:tcPr>
          <w:p w:rsidR="00B355AE" w:rsidRPr="0026446C" w:rsidRDefault="00B355AE" w:rsidP="0026446C">
            <w:pPr>
              <w:jc w:val="center"/>
              <w:rPr>
                <w:rFonts w:ascii="Arial" w:hAnsi="Arial" w:cs="Arial"/>
                <w:sz w:val="20"/>
                <w:szCs w:val="20"/>
              </w:rPr>
            </w:pPr>
            <w:r w:rsidRPr="0026446C">
              <w:rPr>
                <w:rFonts w:ascii="Arial" w:hAnsi="Arial" w:cs="Arial"/>
                <w:sz w:val="20"/>
                <w:szCs w:val="20"/>
              </w:rPr>
              <w:t>Date Received</w:t>
            </w:r>
          </w:p>
        </w:tc>
        <w:tc>
          <w:tcPr>
            <w:tcW w:w="451" w:type="pct"/>
            <w:shd w:val="clear" w:color="auto" w:fill="C0C0C0"/>
          </w:tcPr>
          <w:p w:rsidR="00B355AE" w:rsidRPr="0026446C" w:rsidRDefault="00B355AE" w:rsidP="0026446C">
            <w:pPr>
              <w:jc w:val="center"/>
              <w:rPr>
                <w:rFonts w:ascii="Arial" w:hAnsi="Arial" w:cs="Arial"/>
                <w:sz w:val="20"/>
                <w:szCs w:val="20"/>
              </w:rPr>
            </w:pPr>
            <w:r w:rsidRPr="0026446C">
              <w:rPr>
                <w:rFonts w:ascii="Arial" w:hAnsi="Arial" w:cs="Arial"/>
                <w:sz w:val="20"/>
                <w:szCs w:val="20"/>
              </w:rPr>
              <w:t>Date Answered</w:t>
            </w:r>
          </w:p>
        </w:tc>
        <w:tc>
          <w:tcPr>
            <w:tcW w:w="1291" w:type="pct"/>
            <w:shd w:val="clear" w:color="auto" w:fill="C0C0C0"/>
          </w:tcPr>
          <w:p w:rsidR="00B355AE" w:rsidRPr="00707234" w:rsidRDefault="00B355AE" w:rsidP="0026446C">
            <w:pPr>
              <w:jc w:val="center"/>
              <w:rPr>
                <w:rFonts w:ascii="Arial" w:hAnsi="Arial" w:cs="Arial"/>
                <w:sz w:val="20"/>
                <w:szCs w:val="20"/>
              </w:rPr>
            </w:pPr>
            <w:r w:rsidRPr="00707234">
              <w:rPr>
                <w:rFonts w:ascii="Arial" w:hAnsi="Arial" w:cs="Arial"/>
                <w:sz w:val="20"/>
                <w:szCs w:val="20"/>
              </w:rPr>
              <w:t>Vendor’s Question</w:t>
            </w:r>
          </w:p>
        </w:tc>
        <w:tc>
          <w:tcPr>
            <w:tcW w:w="1291" w:type="pct"/>
            <w:shd w:val="clear" w:color="auto" w:fill="C0C0C0"/>
          </w:tcPr>
          <w:p w:rsidR="00B355AE" w:rsidRPr="0026446C" w:rsidRDefault="00B355AE" w:rsidP="0026446C">
            <w:pPr>
              <w:jc w:val="center"/>
              <w:rPr>
                <w:rFonts w:ascii="Arial" w:hAnsi="Arial" w:cs="Arial"/>
                <w:sz w:val="20"/>
                <w:szCs w:val="20"/>
              </w:rPr>
            </w:pPr>
            <w:r w:rsidRPr="0026446C">
              <w:rPr>
                <w:rFonts w:ascii="Arial" w:hAnsi="Arial" w:cs="Arial"/>
                <w:sz w:val="20"/>
                <w:szCs w:val="20"/>
              </w:rPr>
              <w:t>City’s Answer</w:t>
            </w:r>
          </w:p>
        </w:tc>
        <w:tc>
          <w:tcPr>
            <w:tcW w:w="1285" w:type="pct"/>
            <w:shd w:val="clear" w:color="auto" w:fill="C0C0C0"/>
          </w:tcPr>
          <w:p w:rsidR="00B355AE" w:rsidRPr="0026446C" w:rsidRDefault="00D97EC7" w:rsidP="0026446C">
            <w:pPr>
              <w:jc w:val="center"/>
              <w:rPr>
                <w:rFonts w:ascii="Arial" w:hAnsi="Arial" w:cs="Arial"/>
                <w:sz w:val="20"/>
                <w:szCs w:val="20"/>
              </w:rPr>
            </w:pPr>
            <w:r>
              <w:rPr>
                <w:rFonts w:ascii="Arial" w:hAnsi="Arial" w:cs="Arial"/>
                <w:sz w:val="20"/>
                <w:szCs w:val="20"/>
              </w:rPr>
              <w:t>ITB</w:t>
            </w:r>
            <w:r w:rsidR="00B355AE" w:rsidRPr="0026446C">
              <w:rPr>
                <w:rFonts w:ascii="Arial" w:hAnsi="Arial" w:cs="Arial"/>
                <w:sz w:val="20"/>
                <w:szCs w:val="20"/>
              </w:rPr>
              <w:t xml:space="preserve"> Revisions</w:t>
            </w:r>
          </w:p>
        </w:tc>
      </w:tr>
      <w:tr w:rsidR="0051500C" w:rsidRPr="0026446C" w:rsidTr="00837413">
        <w:tc>
          <w:tcPr>
            <w:tcW w:w="231"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1</w:t>
            </w:r>
          </w:p>
        </w:tc>
        <w:tc>
          <w:tcPr>
            <w:tcW w:w="451" w:type="pct"/>
          </w:tcPr>
          <w:p w:rsidR="00B355AE" w:rsidRPr="0026446C" w:rsidRDefault="0061591D" w:rsidP="00242822">
            <w:pPr>
              <w:jc w:val="center"/>
              <w:rPr>
                <w:rFonts w:ascii="Arial" w:hAnsi="Arial" w:cs="Arial"/>
                <w:sz w:val="20"/>
                <w:szCs w:val="20"/>
              </w:rPr>
            </w:pPr>
            <w:r>
              <w:rPr>
                <w:rFonts w:ascii="Arial" w:hAnsi="Arial" w:cs="Arial"/>
                <w:sz w:val="20"/>
                <w:szCs w:val="20"/>
              </w:rPr>
              <w:t>3/20</w:t>
            </w:r>
            <w:r w:rsidR="00896EA5">
              <w:rPr>
                <w:rFonts w:ascii="Arial" w:hAnsi="Arial" w:cs="Arial"/>
                <w:sz w:val="20"/>
                <w:szCs w:val="20"/>
              </w:rPr>
              <w:t>/2017</w:t>
            </w:r>
          </w:p>
        </w:tc>
        <w:tc>
          <w:tcPr>
            <w:tcW w:w="451" w:type="pct"/>
          </w:tcPr>
          <w:p w:rsidR="00B355AE" w:rsidRPr="0026446C" w:rsidRDefault="0061591D" w:rsidP="0026446C">
            <w:pPr>
              <w:rPr>
                <w:rFonts w:ascii="Arial" w:hAnsi="Arial" w:cs="Arial"/>
                <w:sz w:val="20"/>
                <w:szCs w:val="20"/>
              </w:rPr>
            </w:pPr>
            <w:r>
              <w:rPr>
                <w:rFonts w:ascii="Arial" w:hAnsi="Arial" w:cs="Arial"/>
                <w:sz w:val="20"/>
                <w:szCs w:val="20"/>
              </w:rPr>
              <w:t>3/23</w:t>
            </w:r>
            <w:r w:rsidR="008E27F7">
              <w:rPr>
                <w:rFonts w:ascii="Arial" w:hAnsi="Arial" w:cs="Arial"/>
                <w:sz w:val="20"/>
                <w:szCs w:val="20"/>
              </w:rPr>
              <w:t>/2017</w:t>
            </w:r>
          </w:p>
        </w:tc>
        <w:tc>
          <w:tcPr>
            <w:tcW w:w="1291" w:type="pct"/>
          </w:tcPr>
          <w:p w:rsidR="0061591D" w:rsidRDefault="0061591D" w:rsidP="0061591D">
            <w:pPr>
              <w:pStyle w:val="ListParagraph"/>
              <w:ind w:left="0"/>
            </w:pPr>
            <w:r>
              <w:t xml:space="preserve">SEWER GRIT- SPU-  How is SPU currently disposing of this sanitary sewer grit waste? </w:t>
            </w:r>
          </w:p>
          <w:p w:rsidR="00B355AE" w:rsidRPr="00A76E10" w:rsidRDefault="00B355AE" w:rsidP="00896EA5">
            <w:pPr>
              <w:rPr>
                <w:rFonts w:ascii="Arial" w:hAnsi="Arial" w:cs="Arial"/>
                <w:sz w:val="22"/>
                <w:szCs w:val="22"/>
              </w:rPr>
            </w:pPr>
          </w:p>
        </w:tc>
        <w:tc>
          <w:tcPr>
            <w:tcW w:w="1291" w:type="pct"/>
          </w:tcPr>
          <w:p w:rsidR="00B355AE" w:rsidRPr="00A76E10" w:rsidRDefault="00DC6CC2" w:rsidP="002976AC">
            <w:pPr>
              <w:rPr>
                <w:rFonts w:ascii="Arial" w:hAnsi="Arial" w:cs="Arial"/>
                <w:sz w:val="22"/>
                <w:szCs w:val="22"/>
              </w:rPr>
            </w:pPr>
            <w:r>
              <w:rPr>
                <w:rFonts w:ascii="Arial" w:hAnsi="Arial" w:cs="Arial"/>
                <w:sz w:val="20"/>
                <w:szCs w:val="20"/>
              </w:rPr>
              <w:t>After a decanting process, SPU sewer grit solids are transported to a local transfer station under an approved profile for landfill disposal. When local transfer stations are temporarily shut-down due to rail issues, the sewer grit solids are direct hauled to King County Cedar Hills, under a separate temporary waste clearance provision.</w:t>
            </w:r>
          </w:p>
        </w:tc>
        <w:tc>
          <w:tcPr>
            <w:tcW w:w="1285" w:type="pct"/>
          </w:tcPr>
          <w:p w:rsidR="00B355AE" w:rsidRPr="0026446C" w:rsidRDefault="00B355AE" w:rsidP="0026446C">
            <w:pPr>
              <w:rPr>
                <w:rFonts w:ascii="Arial" w:hAnsi="Arial" w:cs="Arial"/>
                <w:sz w:val="20"/>
                <w:szCs w:val="20"/>
              </w:rPr>
            </w:pPr>
          </w:p>
        </w:tc>
      </w:tr>
      <w:tr w:rsidR="0051500C" w:rsidRPr="0026446C" w:rsidTr="00837413">
        <w:trPr>
          <w:trHeight w:val="188"/>
        </w:trPr>
        <w:tc>
          <w:tcPr>
            <w:tcW w:w="231"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2</w:t>
            </w:r>
          </w:p>
        </w:tc>
        <w:tc>
          <w:tcPr>
            <w:tcW w:w="451" w:type="pct"/>
          </w:tcPr>
          <w:p w:rsidR="00B355AE" w:rsidRPr="0026446C" w:rsidRDefault="0061591D" w:rsidP="0026446C">
            <w:pPr>
              <w:jc w:val="center"/>
              <w:rPr>
                <w:rFonts w:ascii="Arial" w:hAnsi="Arial" w:cs="Arial"/>
                <w:sz w:val="20"/>
                <w:szCs w:val="20"/>
              </w:rPr>
            </w:pPr>
            <w:r>
              <w:rPr>
                <w:rFonts w:ascii="Arial" w:hAnsi="Arial" w:cs="Arial"/>
                <w:sz w:val="20"/>
                <w:szCs w:val="20"/>
              </w:rPr>
              <w:t>3/20</w:t>
            </w:r>
            <w:r w:rsidR="00EF675D">
              <w:rPr>
                <w:rFonts w:ascii="Arial" w:hAnsi="Arial" w:cs="Arial"/>
                <w:sz w:val="20"/>
                <w:szCs w:val="20"/>
              </w:rPr>
              <w:t>/2017</w:t>
            </w:r>
          </w:p>
        </w:tc>
        <w:tc>
          <w:tcPr>
            <w:tcW w:w="451" w:type="pct"/>
          </w:tcPr>
          <w:p w:rsidR="00B355AE" w:rsidRPr="0026446C" w:rsidRDefault="0061591D" w:rsidP="0026446C">
            <w:pPr>
              <w:jc w:val="center"/>
              <w:rPr>
                <w:rFonts w:ascii="Arial" w:hAnsi="Arial" w:cs="Arial"/>
                <w:sz w:val="20"/>
                <w:szCs w:val="20"/>
              </w:rPr>
            </w:pPr>
            <w:r>
              <w:rPr>
                <w:rFonts w:ascii="Arial" w:hAnsi="Arial" w:cs="Arial"/>
                <w:sz w:val="20"/>
                <w:szCs w:val="20"/>
              </w:rPr>
              <w:t>3/23</w:t>
            </w:r>
            <w:r w:rsidR="00EF675D">
              <w:rPr>
                <w:rFonts w:ascii="Arial" w:hAnsi="Arial" w:cs="Arial"/>
                <w:sz w:val="20"/>
                <w:szCs w:val="20"/>
              </w:rPr>
              <w:t>/2017</w:t>
            </w:r>
          </w:p>
        </w:tc>
        <w:tc>
          <w:tcPr>
            <w:tcW w:w="1291" w:type="pct"/>
          </w:tcPr>
          <w:p w:rsidR="00EF675D" w:rsidRPr="0061591D" w:rsidRDefault="0061591D" w:rsidP="00EF675D">
            <w:pPr>
              <w:rPr>
                <w:rFonts w:ascii="Calibri" w:eastAsia="Calibri" w:hAnsi="Calibri"/>
                <w:sz w:val="22"/>
                <w:szCs w:val="22"/>
              </w:rPr>
            </w:pPr>
            <w:r w:rsidRPr="0061591D">
              <w:rPr>
                <w:rFonts w:ascii="Calibri" w:eastAsia="Calibri" w:hAnsi="Calibri"/>
                <w:sz w:val="22"/>
                <w:szCs w:val="22"/>
              </w:rPr>
              <w:t>SEWER LIQUIDS- CITY LIGHT- How is City Light currently disposing of this sanitary liquids?</w:t>
            </w:r>
            <w:r w:rsidR="00EF675D" w:rsidRPr="0061591D">
              <w:rPr>
                <w:rFonts w:ascii="Calibri" w:eastAsia="Calibri" w:hAnsi="Calibri"/>
                <w:sz w:val="22"/>
                <w:szCs w:val="22"/>
              </w:rPr>
              <w:t> </w:t>
            </w:r>
          </w:p>
          <w:p w:rsidR="00B355AE" w:rsidRPr="00707234" w:rsidRDefault="00B355AE" w:rsidP="009114FC">
            <w:pPr>
              <w:rPr>
                <w:rFonts w:ascii="Arial" w:hAnsi="Arial" w:cs="Arial"/>
                <w:sz w:val="20"/>
                <w:szCs w:val="20"/>
              </w:rPr>
            </w:pPr>
          </w:p>
        </w:tc>
        <w:tc>
          <w:tcPr>
            <w:tcW w:w="1291" w:type="pct"/>
          </w:tcPr>
          <w:p w:rsidR="00DC6CC2" w:rsidRDefault="00DC6CC2" w:rsidP="00DC6CC2">
            <w:pPr>
              <w:rPr>
                <w:rFonts w:ascii="Arial" w:hAnsi="Arial" w:cs="Arial"/>
                <w:sz w:val="20"/>
                <w:szCs w:val="20"/>
              </w:rPr>
            </w:pPr>
            <w:r>
              <w:rPr>
                <w:rFonts w:ascii="Arial" w:hAnsi="Arial" w:cs="Arial"/>
                <w:sz w:val="20"/>
                <w:szCs w:val="20"/>
              </w:rPr>
              <w:t>City Light sanitary liquids are removed via vactor companies who have their own decant and disposal options.</w:t>
            </w:r>
          </w:p>
          <w:p w:rsidR="00B355AE" w:rsidRPr="00DD3CC9" w:rsidRDefault="00B355AE" w:rsidP="0085765A">
            <w:pPr>
              <w:rPr>
                <w:rFonts w:ascii="Arial" w:hAnsi="Arial" w:cs="Arial"/>
                <w:sz w:val="20"/>
                <w:szCs w:val="20"/>
              </w:rPr>
            </w:pPr>
          </w:p>
        </w:tc>
        <w:tc>
          <w:tcPr>
            <w:tcW w:w="1285" w:type="pct"/>
          </w:tcPr>
          <w:p w:rsidR="00B355AE" w:rsidRPr="0026446C" w:rsidRDefault="00B355AE" w:rsidP="0026446C">
            <w:pPr>
              <w:rPr>
                <w:rFonts w:ascii="Arial" w:hAnsi="Arial" w:cs="Arial"/>
                <w:sz w:val="20"/>
                <w:szCs w:val="20"/>
              </w:rPr>
            </w:pPr>
          </w:p>
        </w:tc>
      </w:tr>
      <w:tr w:rsidR="0051500C" w:rsidRPr="0026446C" w:rsidTr="0061591D">
        <w:trPr>
          <w:trHeight w:val="1373"/>
        </w:trPr>
        <w:tc>
          <w:tcPr>
            <w:tcW w:w="231"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3</w:t>
            </w:r>
          </w:p>
        </w:tc>
        <w:tc>
          <w:tcPr>
            <w:tcW w:w="451" w:type="pct"/>
          </w:tcPr>
          <w:p w:rsidR="00B355AE" w:rsidRPr="0026446C" w:rsidRDefault="0061591D" w:rsidP="0026446C">
            <w:pPr>
              <w:jc w:val="center"/>
              <w:rPr>
                <w:rFonts w:ascii="Arial" w:hAnsi="Arial" w:cs="Arial"/>
                <w:sz w:val="20"/>
                <w:szCs w:val="20"/>
              </w:rPr>
            </w:pPr>
            <w:r>
              <w:rPr>
                <w:rFonts w:ascii="Arial" w:hAnsi="Arial" w:cs="Arial"/>
                <w:sz w:val="20"/>
                <w:szCs w:val="20"/>
              </w:rPr>
              <w:t>3/20</w:t>
            </w:r>
            <w:r w:rsidR="00EF675D">
              <w:rPr>
                <w:rFonts w:ascii="Arial" w:hAnsi="Arial" w:cs="Arial"/>
                <w:sz w:val="20"/>
                <w:szCs w:val="20"/>
              </w:rPr>
              <w:t>/2017</w:t>
            </w:r>
          </w:p>
        </w:tc>
        <w:tc>
          <w:tcPr>
            <w:tcW w:w="451" w:type="pct"/>
          </w:tcPr>
          <w:p w:rsidR="00B355AE" w:rsidRPr="0026446C" w:rsidRDefault="0061591D" w:rsidP="0026446C">
            <w:pPr>
              <w:jc w:val="center"/>
              <w:rPr>
                <w:rFonts w:ascii="Arial" w:hAnsi="Arial" w:cs="Arial"/>
                <w:sz w:val="20"/>
                <w:szCs w:val="20"/>
              </w:rPr>
            </w:pPr>
            <w:r>
              <w:rPr>
                <w:rFonts w:ascii="Arial" w:hAnsi="Arial" w:cs="Arial"/>
                <w:sz w:val="20"/>
                <w:szCs w:val="20"/>
              </w:rPr>
              <w:t>3/23</w:t>
            </w:r>
            <w:r w:rsidR="00EF675D">
              <w:rPr>
                <w:rFonts w:ascii="Arial" w:hAnsi="Arial" w:cs="Arial"/>
                <w:sz w:val="20"/>
                <w:szCs w:val="20"/>
              </w:rPr>
              <w:t>/2017</w:t>
            </w:r>
          </w:p>
        </w:tc>
        <w:tc>
          <w:tcPr>
            <w:tcW w:w="1291" w:type="pct"/>
          </w:tcPr>
          <w:p w:rsidR="00B355AE" w:rsidRPr="00707234" w:rsidRDefault="0061591D" w:rsidP="0061591D">
            <w:pPr>
              <w:pStyle w:val="ListParagraph"/>
              <w:ind w:left="0"/>
              <w:rPr>
                <w:rFonts w:ascii="Arial" w:hAnsi="Arial" w:cs="Arial"/>
                <w:sz w:val="20"/>
                <w:szCs w:val="20"/>
              </w:rPr>
            </w:pPr>
            <w:r>
              <w:t xml:space="preserve">Sewer Grit: Will the waste be treated to kill pathogens, Bleach, Cleaners, prior to arrival at disposal facility? </w:t>
            </w:r>
          </w:p>
        </w:tc>
        <w:tc>
          <w:tcPr>
            <w:tcW w:w="1291" w:type="pct"/>
          </w:tcPr>
          <w:p w:rsidR="00B355AE" w:rsidRPr="00DD3CC9" w:rsidRDefault="00DC6CC2" w:rsidP="0026446C">
            <w:pPr>
              <w:rPr>
                <w:rFonts w:ascii="Arial" w:hAnsi="Arial" w:cs="Arial"/>
                <w:sz w:val="20"/>
                <w:szCs w:val="20"/>
              </w:rPr>
            </w:pPr>
            <w:r>
              <w:rPr>
                <w:rFonts w:ascii="Arial" w:hAnsi="Arial" w:cs="Arial"/>
                <w:sz w:val="20"/>
                <w:szCs w:val="20"/>
              </w:rPr>
              <w:t>The Sewer grit waste is not treated. The waste stream is tested for waste characterization and receiving facility profile acceptance.  </w:t>
            </w:r>
          </w:p>
        </w:tc>
        <w:tc>
          <w:tcPr>
            <w:tcW w:w="1285" w:type="pct"/>
          </w:tcPr>
          <w:p w:rsidR="00B355AE" w:rsidRDefault="00B355AE" w:rsidP="0026446C">
            <w:pPr>
              <w:rPr>
                <w:rFonts w:ascii="Arial" w:hAnsi="Arial" w:cs="Arial"/>
                <w:sz w:val="20"/>
                <w:szCs w:val="20"/>
              </w:rPr>
            </w:pPr>
          </w:p>
          <w:p w:rsidR="00A7059A" w:rsidRDefault="00A7059A" w:rsidP="0026446C">
            <w:pPr>
              <w:rPr>
                <w:rFonts w:ascii="Arial" w:hAnsi="Arial" w:cs="Arial"/>
                <w:sz w:val="20"/>
                <w:szCs w:val="20"/>
              </w:rPr>
            </w:pPr>
          </w:p>
          <w:p w:rsidR="00A7059A" w:rsidRDefault="00A7059A" w:rsidP="0026446C">
            <w:pPr>
              <w:rPr>
                <w:rFonts w:ascii="Arial" w:hAnsi="Arial" w:cs="Arial"/>
                <w:sz w:val="20"/>
                <w:szCs w:val="20"/>
              </w:rPr>
            </w:pPr>
          </w:p>
          <w:p w:rsidR="00A7059A" w:rsidRDefault="00A7059A" w:rsidP="0026446C">
            <w:pPr>
              <w:rPr>
                <w:rFonts w:ascii="Arial" w:hAnsi="Arial" w:cs="Arial"/>
                <w:sz w:val="20"/>
                <w:szCs w:val="20"/>
              </w:rPr>
            </w:pPr>
          </w:p>
          <w:p w:rsidR="00A7059A" w:rsidRDefault="00A7059A" w:rsidP="0026446C">
            <w:pPr>
              <w:rPr>
                <w:rFonts w:ascii="Arial" w:hAnsi="Arial" w:cs="Arial"/>
                <w:sz w:val="20"/>
                <w:szCs w:val="20"/>
              </w:rPr>
            </w:pPr>
          </w:p>
          <w:p w:rsidR="00A7059A" w:rsidRDefault="00A7059A" w:rsidP="0026446C">
            <w:pPr>
              <w:rPr>
                <w:rFonts w:ascii="Arial" w:hAnsi="Arial" w:cs="Arial"/>
                <w:sz w:val="20"/>
                <w:szCs w:val="20"/>
              </w:rPr>
            </w:pPr>
          </w:p>
          <w:p w:rsidR="00A7059A" w:rsidRDefault="00A7059A" w:rsidP="0026446C">
            <w:pPr>
              <w:rPr>
                <w:rFonts w:ascii="Arial" w:hAnsi="Arial" w:cs="Arial"/>
                <w:sz w:val="20"/>
                <w:szCs w:val="20"/>
              </w:rPr>
            </w:pPr>
          </w:p>
          <w:p w:rsidR="00A7059A" w:rsidRDefault="00A7059A" w:rsidP="0026446C">
            <w:pPr>
              <w:rPr>
                <w:rFonts w:ascii="Arial" w:hAnsi="Arial" w:cs="Arial"/>
                <w:sz w:val="20"/>
                <w:szCs w:val="20"/>
              </w:rPr>
            </w:pPr>
          </w:p>
          <w:p w:rsidR="00A7059A" w:rsidRDefault="00A7059A" w:rsidP="0026446C">
            <w:pPr>
              <w:rPr>
                <w:rFonts w:ascii="Arial" w:hAnsi="Arial" w:cs="Arial"/>
                <w:sz w:val="20"/>
                <w:szCs w:val="20"/>
              </w:rPr>
            </w:pPr>
          </w:p>
          <w:p w:rsidR="00A7059A" w:rsidRDefault="00A7059A" w:rsidP="0026446C">
            <w:pPr>
              <w:rPr>
                <w:rFonts w:ascii="Arial" w:hAnsi="Arial" w:cs="Arial"/>
                <w:sz w:val="20"/>
                <w:szCs w:val="20"/>
              </w:rPr>
            </w:pPr>
          </w:p>
          <w:p w:rsidR="00A7059A" w:rsidRDefault="00A7059A" w:rsidP="0026446C">
            <w:pPr>
              <w:rPr>
                <w:rFonts w:ascii="Arial" w:hAnsi="Arial" w:cs="Arial"/>
                <w:sz w:val="20"/>
                <w:szCs w:val="20"/>
              </w:rPr>
            </w:pPr>
          </w:p>
          <w:p w:rsidR="00A7059A" w:rsidRPr="0026446C" w:rsidRDefault="00A7059A" w:rsidP="0026446C">
            <w:pPr>
              <w:rPr>
                <w:rFonts w:ascii="Arial" w:hAnsi="Arial" w:cs="Arial"/>
                <w:sz w:val="20"/>
                <w:szCs w:val="20"/>
              </w:rPr>
            </w:pPr>
          </w:p>
        </w:tc>
      </w:tr>
      <w:tr w:rsidR="0051500C" w:rsidRPr="0026446C" w:rsidTr="00837413">
        <w:tc>
          <w:tcPr>
            <w:tcW w:w="231"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4</w:t>
            </w:r>
          </w:p>
        </w:tc>
        <w:tc>
          <w:tcPr>
            <w:tcW w:w="451" w:type="pct"/>
          </w:tcPr>
          <w:p w:rsidR="00B355AE" w:rsidRPr="0026446C" w:rsidRDefault="0061591D" w:rsidP="0026446C">
            <w:pPr>
              <w:jc w:val="center"/>
              <w:rPr>
                <w:rFonts w:ascii="Arial" w:hAnsi="Arial" w:cs="Arial"/>
                <w:sz w:val="20"/>
                <w:szCs w:val="20"/>
              </w:rPr>
            </w:pPr>
            <w:r>
              <w:rPr>
                <w:rFonts w:ascii="Arial" w:hAnsi="Arial" w:cs="Arial"/>
                <w:sz w:val="20"/>
                <w:szCs w:val="20"/>
              </w:rPr>
              <w:t>3/20</w:t>
            </w:r>
            <w:r w:rsidR="00A7059A">
              <w:rPr>
                <w:rFonts w:ascii="Arial" w:hAnsi="Arial" w:cs="Arial"/>
                <w:sz w:val="20"/>
                <w:szCs w:val="20"/>
              </w:rPr>
              <w:t>/2017</w:t>
            </w:r>
          </w:p>
        </w:tc>
        <w:tc>
          <w:tcPr>
            <w:tcW w:w="451" w:type="pct"/>
          </w:tcPr>
          <w:p w:rsidR="00B355AE" w:rsidRPr="0026446C" w:rsidRDefault="0061591D" w:rsidP="0026446C">
            <w:pPr>
              <w:jc w:val="center"/>
              <w:rPr>
                <w:rFonts w:ascii="Arial" w:hAnsi="Arial" w:cs="Arial"/>
                <w:sz w:val="20"/>
                <w:szCs w:val="20"/>
              </w:rPr>
            </w:pPr>
            <w:r>
              <w:rPr>
                <w:rFonts w:ascii="Arial" w:hAnsi="Arial" w:cs="Arial"/>
                <w:sz w:val="20"/>
                <w:szCs w:val="20"/>
              </w:rPr>
              <w:t>3/23</w:t>
            </w:r>
            <w:r w:rsidR="00A7059A">
              <w:rPr>
                <w:rFonts w:ascii="Arial" w:hAnsi="Arial" w:cs="Arial"/>
                <w:sz w:val="20"/>
                <w:szCs w:val="20"/>
              </w:rPr>
              <w:t>/2017</w:t>
            </w:r>
          </w:p>
        </w:tc>
        <w:tc>
          <w:tcPr>
            <w:tcW w:w="1291" w:type="pct"/>
          </w:tcPr>
          <w:p w:rsidR="0061591D" w:rsidRDefault="0061591D" w:rsidP="0061591D">
            <w:pPr>
              <w:pStyle w:val="ListParagraph"/>
              <w:ind w:left="0"/>
            </w:pPr>
            <w:r>
              <w:t>Sewer Liquids: Will the liquids be  treated to kill pathogens, Bleach, Cleaners, prior to arrival at disposal facility?</w:t>
            </w:r>
          </w:p>
          <w:p w:rsidR="00B355AE" w:rsidRPr="00707234" w:rsidRDefault="00B355AE" w:rsidP="0026446C">
            <w:pPr>
              <w:rPr>
                <w:rFonts w:ascii="Arial" w:hAnsi="Arial" w:cs="Arial"/>
                <w:sz w:val="20"/>
                <w:szCs w:val="20"/>
              </w:rPr>
            </w:pPr>
          </w:p>
        </w:tc>
        <w:tc>
          <w:tcPr>
            <w:tcW w:w="1291" w:type="pct"/>
          </w:tcPr>
          <w:p w:rsidR="00B355AE" w:rsidRPr="00DD3CC9" w:rsidRDefault="00DC6CC2" w:rsidP="00B31F3B">
            <w:pPr>
              <w:rPr>
                <w:rFonts w:ascii="Arial" w:hAnsi="Arial" w:cs="Arial"/>
                <w:sz w:val="20"/>
                <w:szCs w:val="20"/>
              </w:rPr>
            </w:pPr>
            <w:r>
              <w:rPr>
                <w:rFonts w:ascii="Arial" w:hAnsi="Arial" w:cs="Arial"/>
                <w:sz w:val="20"/>
                <w:szCs w:val="20"/>
              </w:rPr>
              <w:lastRenderedPageBreak/>
              <w:t>The sewer liquid waste is not treated. </w:t>
            </w:r>
          </w:p>
        </w:tc>
        <w:tc>
          <w:tcPr>
            <w:tcW w:w="1285" w:type="pct"/>
          </w:tcPr>
          <w:p w:rsidR="00B355AE" w:rsidRPr="0026446C" w:rsidRDefault="00B355AE" w:rsidP="0026446C">
            <w:pPr>
              <w:rPr>
                <w:rFonts w:ascii="Arial" w:hAnsi="Arial" w:cs="Arial"/>
                <w:sz w:val="20"/>
                <w:szCs w:val="20"/>
              </w:rPr>
            </w:pPr>
          </w:p>
        </w:tc>
      </w:tr>
      <w:tr w:rsidR="0051500C" w:rsidRPr="0026446C" w:rsidTr="00837413">
        <w:tc>
          <w:tcPr>
            <w:tcW w:w="231"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5</w:t>
            </w:r>
          </w:p>
        </w:tc>
        <w:tc>
          <w:tcPr>
            <w:tcW w:w="451" w:type="pct"/>
          </w:tcPr>
          <w:p w:rsidR="00B355AE" w:rsidRPr="0026446C" w:rsidRDefault="0061591D" w:rsidP="0026446C">
            <w:pPr>
              <w:jc w:val="center"/>
              <w:rPr>
                <w:rFonts w:ascii="Arial" w:hAnsi="Arial" w:cs="Arial"/>
                <w:sz w:val="20"/>
                <w:szCs w:val="20"/>
              </w:rPr>
            </w:pPr>
            <w:r>
              <w:rPr>
                <w:rFonts w:ascii="Arial" w:hAnsi="Arial" w:cs="Arial"/>
                <w:sz w:val="20"/>
                <w:szCs w:val="20"/>
              </w:rPr>
              <w:t>3/20</w:t>
            </w:r>
            <w:r w:rsidR="007608AD">
              <w:rPr>
                <w:rFonts w:ascii="Arial" w:hAnsi="Arial" w:cs="Arial"/>
                <w:sz w:val="20"/>
                <w:szCs w:val="20"/>
              </w:rPr>
              <w:t>/2017</w:t>
            </w:r>
          </w:p>
        </w:tc>
        <w:tc>
          <w:tcPr>
            <w:tcW w:w="451" w:type="pct"/>
          </w:tcPr>
          <w:p w:rsidR="00B355AE" w:rsidRPr="0026446C" w:rsidRDefault="0061591D" w:rsidP="0026446C">
            <w:pPr>
              <w:jc w:val="center"/>
              <w:rPr>
                <w:rFonts w:ascii="Arial" w:hAnsi="Arial" w:cs="Arial"/>
                <w:sz w:val="20"/>
                <w:szCs w:val="20"/>
              </w:rPr>
            </w:pPr>
            <w:r>
              <w:rPr>
                <w:rFonts w:ascii="Arial" w:hAnsi="Arial" w:cs="Arial"/>
                <w:sz w:val="20"/>
                <w:szCs w:val="20"/>
              </w:rPr>
              <w:t>3/23</w:t>
            </w:r>
            <w:r w:rsidR="007608AD">
              <w:rPr>
                <w:rFonts w:ascii="Arial" w:hAnsi="Arial" w:cs="Arial"/>
                <w:sz w:val="20"/>
                <w:szCs w:val="20"/>
              </w:rPr>
              <w:t>/2017</w:t>
            </w:r>
          </w:p>
        </w:tc>
        <w:tc>
          <w:tcPr>
            <w:tcW w:w="1291" w:type="pct"/>
          </w:tcPr>
          <w:p w:rsidR="0061591D" w:rsidRDefault="0061591D" w:rsidP="0061591D">
            <w:pPr>
              <w:pStyle w:val="ListParagraph"/>
              <w:ind w:left="0"/>
            </w:pPr>
            <w:r>
              <w:t xml:space="preserve">Drum disposal pricing should be by per drum rate for disposal for each solidification then landfill and solids for direct landfill.  Cubic Yard containers could be factored at 3.4 times the drum rate.  </w:t>
            </w:r>
          </w:p>
          <w:p w:rsidR="00B355AE" w:rsidRPr="00707234" w:rsidRDefault="00B355AE" w:rsidP="0026446C">
            <w:pPr>
              <w:rPr>
                <w:rFonts w:ascii="Arial" w:hAnsi="Arial" w:cs="Arial"/>
                <w:sz w:val="20"/>
                <w:szCs w:val="20"/>
              </w:rPr>
            </w:pPr>
          </w:p>
        </w:tc>
        <w:tc>
          <w:tcPr>
            <w:tcW w:w="1291" w:type="pct"/>
          </w:tcPr>
          <w:p w:rsidR="00B355AE" w:rsidRPr="00DD3CC9" w:rsidRDefault="00DC6CC2" w:rsidP="0026446C">
            <w:pPr>
              <w:rPr>
                <w:rFonts w:ascii="Arial" w:hAnsi="Arial" w:cs="Arial"/>
                <w:sz w:val="20"/>
                <w:szCs w:val="20"/>
              </w:rPr>
            </w:pPr>
            <w:r>
              <w:rPr>
                <w:rFonts w:ascii="Arial" w:hAnsi="Arial" w:cs="Arial"/>
                <w:sz w:val="20"/>
                <w:szCs w:val="20"/>
              </w:rPr>
              <w:t xml:space="preserve">That is acceptable. </w:t>
            </w:r>
          </w:p>
        </w:tc>
        <w:tc>
          <w:tcPr>
            <w:tcW w:w="1285" w:type="pct"/>
          </w:tcPr>
          <w:p w:rsidR="00B355AE" w:rsidRPr="0026446C" w:rsidRDefault="00B355AE" w:rsidP="0026446C">
            <w:pPr>
              <w:rPr>
                <w:rFonts w:ascii="Arial" w:hAnsi="Arial" w:cs="Arial"/>
                <w:sz w:val="20"/>
                <w:szCs w:val="20"/>
              </w:rPr>
            </w:pPr>
          </w:p>
        </w:tc>
      </w:tr>
      <w:tr w:rsidR="0051500C" w:rsidRPr="0026446C" w:rsidTr="00837413">
        <w:tc>
          <w:tcPr>
            <w:tcW w:w="231"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6</w:t>
            </w:r>
          </w:p>
        </w:tc>
        <w:tc>
          <w:tcPr>
            <w:tcW w:w="451" w:type="pct"/>
          </w:tcPr>
          <w:p w:rsidR="00B355AE" w:rsidRPr="0026446C" w:rsidRDefault="0061591D" w:rsidP="0026446C">
            <w:pPr>
              <w:jc w:val="center"/>
              <w:rPr>
                <w:rFonts w:ascii="Arial" w:hAnsi="Arial" w:cs="Arial"/>
                <w:sz w:val="20"/>
                <w:szCs w:val="20"/>
              </w:rPr>
            </w:pPr>
            <w:r>
              <w:rPr>
                <w:rFonts w:ascii="Arial" w:hAnsi="Arial" w:cs="Arial"/>
                <w:sz w:val="20"/>
                <w:szCs w:val="20"/>
              </w:rPr>
              <w:t>3/20</w:t>
            </w:r>
            <w:r w:rsidR="00634C57">
              <w:rPr>
                <w:rFonts w:ascii="Arial" w:hAnsi="Arial" w:cs="Arial"/>
                <w:sz w:val="20"/>
                <w:szCs w:val="20"/>
              </w:rPr>
              <w:t>/2017</w:t>
            </w:r>
          </w:p>
        </w:tc>
        <w:tc>
          <w:tcPr>
            <w:tcW w:w="451" w:type="pct"/>
          </w:tcPr>
          <w:p w:rsidR="00B355AE" w:rsidRPr="0026446C" w:rsidRDefault="0061591D" w:rsidP="0026446C">
            <w:pPr>
              <w:jc w:val="center"/>
              <w:rPr>
                <w:rFonts w:ascii="Arial" w:hAnsi="Arial" w:cs="Arial"/>
                <w:sz w:val="20"/>
                <w:szCs w:val="20"/>
              </w:rPr>
            </w:pPr>
            <w:r>
              <w:rPr>
                <w:rFonts w:ascii="Arial" w:hAnsi="Arial" w:cs="Arial"/>
                <w:sz w:val="20"/>
                <w:szCs w:val="20"/>
              </w:rPr>
              <w:t>3/23</w:t>
            </w:r>
            <w:r w:rsidR="00634C57">
              <w:rPr>
                <w:rFonts w:ascii="Arial" w:hAnsi="Arial" w:cs="Arial"/>
                <w:sz w:val="20"/>
                <w:szCs w:val="20"/>
              </w:rPr>
              <w:t>/2017</w:t>
            </w:r>
          </w:p>
        </w:tc>
        <w:tc>
          <w:tcPr>
            <w:tcW w:w="1291" w:type="pct"/>
          </w:tcPr>
          <w:p w:rsidR="0061591D" w:rsidRDefault="0061591D" w:rsidP="0061591D">
            <w:pPr>
              <w:pStyle w:val="ListParagraph"/>
              <w:ind w:left="0"/>
            </w:pPr>
            <w:r>
              <w:t xml:space="preserve">Drum transport could best be factored by 0-10 drums with minimum stop fee, 10-30 drums, Likely used for small projects or Investigative Derived waste (IDW).  </w:t>
            </w:r>
          </w:p>
          <w:p w:rsidR="00B355AE" w:rsidRPr="00707234" w:rsidRDefault="00B355AE" w:rsidP="0026446C">
            <w:pPr>
              <w:rPr>
                <w:rFonts w:ascii="Arial" w:hAnsi="Arial" w:cs="Arial"/>
                <w:sz w:val="20"/>
                <w:szCs w:val="20"/>
              </w:rPr>
            </w:pPr>
          </w:p>
        </w:tc>
        <w:tc>
          <w:tcPr>
            <w:tcW w:w="1291" w:type="pct"/>
          </w:tcPr>
          <w:p w:rsidR="00B355AE" w:rsidRPr="00DD3CC9" w:rsidRDefault="00DC6CC2" w:rsidP="0026446C">
            <w:pPr>
              <w:rPr>
                <w:rFonts w:ascii="Arial" w:hAnsi="Arial" w:cs="Arial"/>
                <w:sz w:val="20"/>
                <w:szCs w:val="20"/>
              </w:rPr>
            </w:pPr>
            <w:r>
              <w:rPr>
                <w:rFonts w:ascii="Arial" w:hAnsi="Arial" w:cs="Arial"/>
                <w:sz w:val="20"/>
                <w:szCs w:val="20"/>
              </w:rPr>
              <w:t>That is acceptable.</w:t>
            </w:r>
          </w:p>
        </w:tc>
        <w:tc>
          <w:tcPr>
            <w:tcW w:w="1285" w:type="pct"/>
          </w:tcPr>
          <w:p w:rsidR="00B355AE" w:rsidRPr="0026446C" w:rsidRDefault="00B355AE" w:rsidP="0026446C">
            <w:pPr>
              <w:rPr>
                <w:rFonts w:ascii="Arial" w:hAnsi="Arial" w:cs="Arial"/>
                <w:sz w:val="20"/>
                <w:szCs w:val="20"/>
              </w:rPr>
            </w:pPr>
          </w:p>
        </w:tc>
      </w:tr>
      <w:tr w:rsidR="0051500C" w:rsidRPr="0026446C" w:rsidTr="00837413">
        <w:tc>
          <w:tcPr>
            <w:tcW w:w="231"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7</w:t>
            </w:r>
          </w:p>
        </w:tc>
        <w:tc>
          <w:tcPr>
            <w:tcW w:w="451" w:type="pct"/>
          </w:tcPr>
          <w:p w:rsidR="00B355AE" w:rsidRPr="0026446C" w:rsidRDefault="00DC6CC2" w:rsidP="0026446C">
            <w:pPr>
              <w:jc w:val="center"/>
              <w:rPr>
                <w:rFonts w:ascii="Arial" w:hAnsi="Arial" w:cs="Arial"/>
                <w:sz w:val="20"/>
                <w:szCs w:val="20"/>
              </w:rPr>
            </w:pPr>
            <w:r>
              <w:rPr>
                <w:rFonts w:ascii="Arial" w:hAnsi="Arial" w:cs="Arial"/>
                <w:sz w:val="20"/>
                <w:szCs w:val="20"/>
              </w:rPr>
              <w:t>None</w:t>
            </w:r>
          </w:p>
        </w:tc>
        <w:tc>
          <w:tcPr>
            <w:tcW w:w="451" w:type="pct"/>
          </w:tcPr>
          <w:p w:rsidR="00B355AE" w:rsidRPr="0026446C" w:rsidRDefault="00DC6CC2" w:rsidP="0026446C">
            <w:pPr>
              <w:jc w:val="center"/>
              <w:rPr>
                <w:rFonts w:ascii="Arial" w:hAnsi="Arial" w:cs="Arial"/>
                <w:sz w:val="20"/>
                <w:szCs w:val="20"/>
              </w:rPr>
            </w:pPr>
            <w:r>
              <w:rPr>
                <w:rFonts w:ascii="Arial" w:hAnsi="Arial" w:cs="Arial"/>
                <w:sz w:val="20"/>
                <w:szCs w:val="20"/>
              </w:rPr>
              <w:t>3/23/17</w:t>
            </w:r>
          </w:p>
        </w:tc>
        <w:tc>
          <w:tcPr>
            <w:tcW w:w="1291" w:type="pct"/>
          </w:tcPr>
          <w:p w:rsidR="00B355AE" w:rsidRPr="00707234" w:rsidRDefault="00DC6CC2" w:rsidP="00DC6CC2">
            <w:pPr>
              <w:pStyle w:val="ListParagraph"/>
              <w:ind w:left="0"/>
              <w:rPr>
                <w:rFonts w:ascii="Arial" w:hAnsi="Arial" w:cs="Arial"/>
                <w:sz w:val="20"/>
                <w:szCs w:val="20"/>
              </w:rPr>
            </w:pPr>
            <w:r w:rsidRPr="00DC6CC2">
              <w:t xml:space="preserve">The City has made the following edits to the specification found on page 3 of 14 in order to address those </w:t>
            </w:r>
            <w:r w:rsidR="00633105">
              <w:t xml:space="preserve">SCL </w:t>
            </w:r>
            <w:r w:rsidRPr="00DC6CC2">
              <w:t>locations</w:t>
            </w:r>
            <w:r>
              <w:rPr>
                <w:rFonts w:ascii="Arial" w:hAnsi="Arial" w:cs="Arial"/>
                <w:sz w:val="20"/>
                <w:szCs w:val="20"/>
              </w:rPr>
              <w:t xml:space="preserve"> </w:t>
            </w:r>
            <w:r w:rsidR="00633105">
              <w:rPr>
                <w:rFonts w:ascii="Arial" w:hAnsi="Arial" w:cs="Arial"/>
                <w:sz w:val="20"/>
                <w:szCs w:val="20"/>
              </w:rPr>
              <w:t>outside of the Greater Seattle area.</w:t>
            </w:r>
          </w:p>
        </w:tc>
        <w:tc>
          <w:tcPr>
            <w:tcW w:w="1291" w:type="pct"/>
          </w:tcPr>
          <w:p w:rsidR="00B355AE" w:rsidRPr="00DD3CC9" w:rsidRDefault="00633105" w:rsidP="006D308C">
            <w:pPr>
              <w:rPr>
                <w:rFonts w:ascii="Arial" w:hAnsi="Arial" w:cs="Arial"/>
                <w:sz w:val="20"/>
                <w:szCs w:val="20"/>
              </w:rPr>
            </w:pPr>
            <w:r>
              <w:rPr>
                <w:rFonts w:ascii="Arial" w:hAnsi="Arial" w:cs="Arial"/>
                <w:sz w:val="20"/>
                <w:szCs w:val="20"/>
              </w:rPr>
              <w:t>Please see revisions to the ITB specifications in mark up.</w:t>
            </w:r>
          </w:p>
        </w:tc>
        <w:tc>
          <w:tcPr>
            <w:tcW w:w="1285" w:type="pct"/>
          </w:tcPr>
          <w:p w:rsidR="00B355AE" w:rsidRPr="0026446C" w:rsidRDefault="00633105" w:rsidP="0026446C">
            <w:pPr>
              <w:rPr>
                <w:rFonts w:ascii="Arial" w:hAnsi="Arial" w:cs="Arial"/>
                <w:sz w:val="20"/>
                <w:szCs w:val="20"/>
              </w:rPr>
            </w:pPr>
            <w:r>
              <w:rPr>
                <w:rFonts w:ascii="Arial" w:hAnsi="Arial" w:cs="Arial"/>
                <w:sz w:val="20"/>
                <w:szCs w:val="20"/>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AcroExch.Document.DC" ShapeID="_x0000_i1025" DrawAspect="Icon" ObjectID="_1551872966" r:id="rId9"/>
              </w:object>
            </w:r>
          </w:p>
        </w:tc>
      </w:tr>
      <w:tr w:rsidR="0051500C" w:rsidRPr="0026446C" w:rsidTr="00837413">
        <w:tc>
          <w:tcPr>
            <w:tcW w:w="231" w:type="pct"/>
          </w:tcPr>
          <w:p w:rsidR="00B355AE" w:rsidRPr="0026446C" w:rsidRDefault="00B355AE" w:rsidP="0026446C">
            <w:pPr>
              <w:jc w:val="center"/>
              <w:rPr>
                <w:rFonts w:ascii="Arial" w:hAnsi="Arial" w:cs="Arial"/>
                <w:sz w:val="20"/>
                <w:szCs w:val="20"/>
              </w:rPr>
            </w:pPr>
            <w:r w:rsidRPr="0026446C">
              <w:rPr>
                <w:rFonts w:ascii="Arial" w:hAnsi="Arial" w:cs="Arial"/>
                <w:sz w:val="20"/>
                <w:szCs w:val="20"/>
              </w:rPr>
              <w:t>8</w:t>
            </w:r>
          </w:p>
        </w:tc>
        <w:tc>
          <w:tcPr>
            <w:tcW w:w="451" w:type="pct"/>
          </w:tcPr>
          <w:p w:rsidR="00B355AE" w:rsidRPr="0026446C" w:rsidRDefault="004A29CF" w:rsidP="0026446C">
            <w:pPr>
              <w:jc w:val="center"/>
              <w:rPr>
                <w:rFonts w:ascii="Arial" w:hAnsi="Arial" w:cs="Arial"/>
                <w:sz w:val="20"/>
                <w:szCs w:val="20"/>
              </w:rPr>
            </w:pPr>
            <w:r>
              <w:rPr>
                <w:rFonts w:ascii="Arial" w:hAnsi="Arial" w:cs="Arial"/>
                <w:sz w:val="20"/>
                <w:szCs w:val="20"/>
              </w:rPr>
              <w:t>None</w:t>
            </w:r>
          </w:p>
        </w:tc>
        <w:tc>
          <w:tcPr>
            <w:tcW w:w="451" w:type="pct"/>
          </w:tcPr>
          <w:p w:rsidR="00B355AE" w:rsidRPr="0026446C" w:rsidRDefault="004A29CF" w:rsidP="0026446C">
            <w:pPr>
              <w:jc w:val="center"/>
              <w:rPr>
                <w:rFonts w:ascii="Arial" w:hAnsi="Arial" w:cs="Arial"/>
                <w:sz w:val="20"/>
                <w:szCs w:val="20"/>
              </w:rPr>
            </w:pPr>
            <w:r>
              <w:rPr>
                <w:rFonts w:ascii="Arial" w:hAnsi="Arial" w:cs="Arial"/>
                <w:sz w:val="20"/>
                <w:szCs w:val="20"/>
              </w:rPr>
              <w:t>3/23/17</w:t>
            </w:r>
          </w:p>
        </w:tc>
        <w:tc>
          <w:tcPr>
            <w:tcW w:w="1291" w:type="pct"/>
          </w:tcPr>
          <w:p w:rsidR="00B355AE" w:rsidRPr="00707234" w:rsidRDefault="004A29CF" w:rsidP="0026446C">
            <w:pPr>
              <w:rPr>
                <w:rFonts w:ascii="Arial" w:hAnsi="Arial" w:cs="Arial"/>
                <w:sz w:val="20"/>
                <w:szCs w:val="20"/>
              </w:rPr>
            </w:pPr>
            <w:r w:rsidRPr="004A29CF">
              <w:rPr>
                <w:rFonts w:ascii="Calibri" w:eastAsia="Calibri" w:hAnsi="Calibri"/>
                <w:sz w:val="22"/>
                <w:szCs w:val="22"/>
              </w:rPr>
              <w:t>The Cit</w:t>
            </w:r>
            <w:r w:rsidR="006F1FBF">
              <w:rPr>
                <w:rFonts w:ascii="Calibri" w:eastAsia="Calibri" w:hAnsi="Calibri"/>
                <w:sz w:val="22"/>
                <w:szCs w:val="22"/>
              </w:rPr>
              <w:t xml:space="preserve">y has made the following edits </w:t>
            </w:r>
            <w:r w:rsidR="00365CE1">
              <w:rPr>
                <w:rFonts w:ascii="Calibri" w:eastAsia="Calibri" w:hAnsi="Calibri"/>
                <w:sz w:val="22"/>
                <w:szCs w:val="22"/>
              </w:rPr>
              <w:t xml:space="preserve">to the background statement on page 2 of  the Invitation to Bid. </w:t>
            </w:r>
          </w:p>
        </w:tc>
        <w:tc>
          <w:tcPr>
            <w:tcW w:w="1291" w:type="pct"/>
          </w:tcPr>
          <w:p w:rsidR="00B355AE" w:rsidRPr="00DD3CC9" w:rsidRDefault="00365CE1" w:rsidP="0026446C">
            <w:pPr>
              <w:rPr>
                <w:rFonts w:ascii="Arial" w:hAnsi="Arial" w:cs="Arial"/>
                <w:sz w:val="20"/>
                <w:szCs w:val="20"/>
              </w:rPr>
            </w:pPr>
            <w:r>
              <w:rPr>
                <w:rFonts w:ascii="Arial" w:hAnsi="Arial" w:cs="Arial"/>
                <w:sz w:val="20"/>
                <w:szCs w:val="20"/>
              </w:rPr>
              <w:t xml:space="preserve">Please see revision to the ITB background statement. </w:t>
            </w:r>
          </w:p>
        </w:tc>
        <w:tc>
          <w:tcPr>
            <w:tcW w:w="1285" w:type="pct"/>
          </w:tcPr>
          <w:p w:rsidR="00B355AE" w:rsidRDefault="00365CE1" w:rsidP="0026446C">
            <w:pPr>
              <w:rPr>
                <w:rFonts w:ascii="Arial" w:hAnsi="Arial" w:cs="Arial"/>
                <w:sz w:val="20"/>
                <w:szCs w:val="20"/>
              </w:rPr>
            </w:pPr>
            <w:r>
              <w:rPr>
                <w:rFonts w:ascii="Arial" w:hAnsi="Arial" w:cs="Arial"/>
                <w:sz w:val="20"/>
                <w:szCs w:val="20"/>
              </w:rPr>
              <w:t>Originally published as:</w:t>
            </w:r>
          </w:p>
          <w:p w:rsidR="00365CE1" w:rsidRDefault="00365CE1" w:rsidP="0026446C">
            <w:pPr>
              <w:rPr>
                <w:rFonts w:ascii="Arial" w:hAnsi="Arial" w:cs="Arial"/>
                <w:sz w:val="20"/>
                <w:szCs w:val="20"/>
              </w:rPr>
            </w:pPr>
          </w:p>
          <w:p w:rsidR="00365CE1" w:rsidRDefault="00365CE1" w:rsidP="00365CE1">
            <w:pPr>
              <w:pStyle w:val="BodyText"/>
              <w:ind w:left="360"/>
              <w:rPr>
                <w:rFonts w:ascii="Cambria" w:hAnsi="Cambria" w:cs="Arial"/>
              </w:rPr>
            </w:pPr>
            <w:r>
              <w:rPr>
                <w:rFonts w:ascii="Cambria" w:hAnsi="Cambria" w:cs="Arial"/>
                <w:b/>
              </w:rPr>
              <w:t>Background:</w:t>
            </w:r>
            <w:r>
              <w:rPr>
                <w:rFonts w:ascii="Cambria" w:hAnsi="Cambria" w:cs="Arial"/>
              </w:rPr>
              <w:t xml:space="preserve"> Currently we have contracts with three vendors and the City is returning to the marketplace for a competitive bid to establish new contract(s). We estimate that we currently produce approximately 5000 tons of waste per year. Over the past year the City has spent nearly $293,000 dollars on vactor waste. The primary users of this service are: Seattle Public Utilities, Seattle City Light, Parks Department, and Seattle </w:t>
            </w:r>
            <w:r>
              <w:rPr>
                <w:rFonts w:ascii="Cambria" w:hAnsi="Cambria" w:cs="Arial"/>
              </w:rPr>
              <w:lastRenderedPageBreak/>
              <w:t xml:space="preserve">Department of Transportation. </w:t>
            </w:r>
          </w:p>
          <w:p w:rsidR="00365CE1" w:rsidRDefault="00365CE1" w:rsidP="0026446C">
            <w:pPr>
              <w:rPr>
                <w:rFonts w:ascii="Arial" w:hAnsi="Arial" w:cs="Arial"/>
                <w:sz w:val="20"/>
                <w:szCs w:val="20"/>
              </w:rPr>
            </w:pPr>
            <w:r>
              <w:rPr>
                <w:rFonts w:ascii="Arial" w:hAnsi="Arial" w:cs="Arial"/>
                <w:sz w:val="20"/>
                <w:szCs w:val="20"/>
              </w:rPr>
              <w:t>Will now be revised to read:</w:t>
            </w:r>
          </w:p>
          <w:p w:rsidR="00365CE1" w:rsidRDefault="00365CE1" w:rsidP="0026446C">
            <w:pPr>
              <w:rPr>
                <w:rFonts w:ascii="Arial" w:hAnsi="Arial" w:cs="Arial"/>
                <w:sz w:val="20"/>
                <w:szCs w:val="20"/>
              </w:rPr>
            </w:pPr>
          </w:p>
          <w:p w:rsidR="00365CE1" w:rsidRDefault="00365CE1" w:rsidP="00365CE1">
            <w:pPr>
              <w:pStyle w:val="BodyText"/>
              <w:ind w:left="360"/>
              <w:rPr>
                <w:rFonts w:ascii="Cambria" w:hAnsi="Cambria" w:cs="Arial"/>
              </w:rPr>
            </w:pPr>
            <w:r>
              <w:rPr>
                <w:rFonts w:ascii="Cambria" w:hAnsi="Cambria" w:cs="Arial"/>
                <w:b/>
              </w:rPr>
              <w:t>Background:</w:t>
            </w:r>
            <w:r>
              <w:rPr>
                <w:rFonts w:ascii="Cambria" w:hAnsi="Cambria" w:cs="Arial"/>
              </w:rPr>
              <w:t xml:space="preserve"> Currently we have contracts with three vendors and the City is returning to the marketplace for a competitive bid to establish new contract(s). We estimate that we currently produce approximately </w:t>
            </w:r>
            <w:r w:rsidRPr="00AC3257">
              <w:rPr>
                <w:rFonts w:ascii="Cambria" w:hAnsi="Cambria" w:cs="Arial"/>
                <w:b/>
                <w:i/>
                <w:color w:val="4472C4"/>
              </w:rPr>
              <w:t>65,000</w:t>
            </w:r>
            <w:r>
              <w:rPr>
                <w:rFonts w:ascii="Cambria" w:hAnsi="Cambria" w:cs="Arial"/>
              </w:rPr>
              <w:t xml:space="preserve"> tons of waste per year. Over the past year the City has spent nearly $293,000 dollars on vactor waste. The primary users of this service are: Seattle Public Utilities, Seattle City Light, Parks Department, and Seattle Department of Transportation. </w:t>
            </w:r>
          </w:p>
          <w:p w:rsidR="00365CE1" w:rsidRPr="0026446C" w:rsidRDefault="00365CE1" w:rsidP="0026446C">
            <w:pPr>
              <w:rPr>
                <w:rFonts w:ascii="Arial" w:hAnsi="Arial" w:cs="Arial"/>
                <w:sz w:val="20"/>
                <w:szCs w:val="20"/>
              </w:rPr>
            </w:pPr>
          </w:p>
        </w:tc>
      </w:tr>
    </w:tbl>
    <w:p w:rsidR="00B355AE" w:rsidRDefault="00B355AE" w:rsidP="00A81D96">
      <w:pPr>
        <w:rPr>
          <w:rFonts w:ascii="Arial" w:hAnsi="Arial" w:cs="Arial"/>
          <w:sz w:val="20"/>
          <w:szCs w:val="20"/>
        </w:rPr>
      </w:pPr>
    </w:p>
    <w:p w:rsidR="00B355AE" w:rsidRDefault="00B355AE" w:rsidP="00CB4FC5">
      <w:pPr>
        <w:rPr>
          <w:rFonts w:ascii="Arial" w:hAnsi="Arial" w:cs="Arial"/>
          <w:sz w:val="20"/>
          <w:szCs w:val="20"/>
        </w:rPr>
      </w:pPr>
    </w:p>
    <w:sectPr w:rsidR="00B355AE" w:rsidSect="00FA72A8">
      <w:headerReference w:type="default" r:id="rId10"/>
      <w:footerReference w:type="default" r:id="rId11"/>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BF" w:rsidRDefault="00AC3EBF">
      <w:r>
        <w:separator/>
      </w:r>
    </w:p>
  </w:endnote>
  <w:endnote w:type="continuationSeparator" w:id="0">
    <w:p w:rsidR="00AC3EBF" w:rsidRDefault="00AC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1D" w:rsidRPr="00E84ED2" w:rsidRDefault="0061591D" w:rsidP="00E84ED2">
    <w:pPr>
      <w:pStyle w:val="Footer"/>
      <w:rPr>
        <w:rFonts w:ascii="Arial" w:hAnsi="Arial" w:cs="Arial"/>
        <w:sz w:val="20"/>
        <w:szCs w:val="20"/>
      </w:rPr>
    </w:pPr>
    <w:r>
      <w:tab/>
    </w:r>
    <w:r>
      <w:tab/>
    </w:r>
    <w:r w:rsidRPr="00E84ED2">
      <w:rPr>
        <w:rFonts w:ascii="Arial" w:hAnsi="Arial" w:cs="Arial"/>
        <w:sz w:val="20"/>
        <w:szCs w:val="20"/>
      </w:rPr>
      <w:t xml:space="preserve">Page </w:t>
    </w:r>
    <w:r w:rsidRPr="00E84ED2">
      <w:rPr>
        <w:rFonts w:ascii="Arial" w:hAnsi="Arial" w:cs="Arial"/>
        <w:sz w:val="20"/>
        <w:szCs w:val="20"/>
      </w:rPr>
      <w:fldChar w:fldCharType="begin"/>
    </w:r>
    <w:r w:rsidRPr="00E84ED2">
      <w:rPr>
        <w:rFonts w:ascii="Arial" w:hAnsi="Arial" w:cs="Arial"/>
        <w:sz w:val="20"/>
        <w:szCs w:val="20"/>
      </w:rPr>
      <w:instrText xml:space="preserve"> PAGE </w:instrText>
    </w:r>
    <w:r w:rsidRPr="00E84ED2">
      <w:rPr>
        <w:rFonts w:ascii="Arial" w:hAnsi="Arial" w:cs="Arial"/>
        <w:sz w:val="20"/>
        <w:szCs w:val="20"/>
      </w:rPr>
      <w:fldChar w:fldCharType="separate"/>
    </w:r>
    <w:r w:rsidR="00AF0A54">
      <w:rPr>
        <w:rFonts w:ascii="Arial" w:hAnsi="Arial" w:cs="Arial"/>
        <w:noProof/>
        <w:sz w:val="20"/>
        <w:szCs w:val="20"/>
      </w:rPr>
      <w:t>3</w:t>
    </w:r>
    <w:r w:rsidRPr="00E84ED2">
      <w:rPr>
        <w:rFonts w:ascii="Arial" w:hAnsi="Arial" w:cs="Arial"/>
        <w:sz w:val="20"/>
        <w:szCs w:val="20"/>
      </w:rPr>
      <w:fldChar w:fldCharType="end"/>
    </w:r>
    <w:r w:rsidRPr="00E84ED2">
      <w:rPr>
        <w:rFonts w:ascii="Arial" w:hAnsi="Arial" w:cs="Arial"/>
        <w:sz w:val="20"/>
        <w:szCs w:val="20"/>
      </w:rPr>
      <w:t xml:space="preserve"> of </w:t>
    </w:r>
    <w:r w:rsidRPr="00E84ED2">
      <w:rPr>
        <w:rFonts w:ascii="Arial" w:hAnsi="Arial" w:cs="Arial"/>
        <w:sz w:val="20"/>
        <w:szCs w:val="20"/>
      </w:rPr>
      <w:fldChar w:fldCharType="begin"/>
    </w:r>
    <w:r w:rsidRPr="00E84ED2">
      <w:rPr>
        <w:rFonts w:ascii="Arial" w:hAnsi="Arial" w:cs="Arial"/>
        <w:sz w:val="20"/>
        <w:szCs w:val="20"/>
      </w:rPr>
      <w:instrText xml:space="preserve"> NUMPAGES </w:instrText>
    </w:r>
    <w:r w:rsidRPr="00E84ED2">
      <w:rPr>
        <w:rFonts w:ascii="Arial" w:hAnsi="Arial" w:cs="Arial"/>
        <w:sz w:val="20"/>
        <w:szCs w:val="20"/>
      </w:rPr>
      <w:fldChar w:fldCharType="separate"/>
    </w:r>
    <w:r w:rsidR="00AF0A54">
      <w:rPr>
        <w:rFonts w:ascii="Arial" w:hAnsi="Arial" w:cs="Arial"/>
        <w:noProof/>
        <w:sz w:val="20"/>
        <w:szCs w:val="20"/>
      </w:rPr>
      <w:t>3</w:t>
    </w:r>
    <w:r w:rsidRPr="00E84ED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BF" w:rsidRDefault="00AC3EBF">
      <w:r>
        <w:separator/>
      </w:r>
    </w:p>
  </w:footnote>
  <w:footnote w:type="continuationSeparator" w:id="0">
    <w:p w:rsidR="00AC3EBF" w:rsidRDefault="00AC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1D" w:rsidRPr="00A81D96" w:rsidRDefault="0061591D" w:rsidP="00BE1B4A">
    <w:pPr>
      <w:pStyle w:val="Header"/>
      <w:jc w:val="center"/>
      <w:rPr>
        <w:rFonts w:ascii="Arial" w:hAnsi="Arial" w:cs="Arial"/>
      </w:rPr>
    </w:pPr>
    <w:r w:rsidRPr="00A81D96">
      <w:rPr>
        <w:rFonts w:ascii="Arial" w:hAnsi="Arial" w:cs="Arial"/>
      </w:rPr>
      <w:t xml:space="preserve">City of Seattle </w:t>
    </w:r>
    <w:r>
      <w:rPr>
        <w:rFonts w:ascii="Arial" w:hAnsi="Arial" w:cs="Arial"/>
      </w:rPr>
      <w:t>Invitation to Bid SPU-3700</w:t>
    </w:r>
  </w:p>
  <w:p w:rsidR="0061591D" w:rsidRPr="00E84ED2" w:rsidRDefault="0061591D" w:rsidP="00BE1B4A">
    <w:pPr>
      <w:pStyle w:val="Header"/>
      <w:jc w:val="center"/>
      <w:rPr>
        <w:rFonts w:ascii="Arial" w:hAnsi="Arial" w:cs="Arial"/>
        <w:sz w:val="28"/>
        <w:szCs w:val="28"/>
      </w:rPr>
    </w:pPr>
    <w:r w:rsidRPr="00E84ED2">
      <w:rPr>
        <w:rFonts w:ascii="Arial" w:hAnsi="Arial" w:cs="Arial"/>
        <w:sz w:val="28"/>
        <w:szCs w:val="28"/>
      </w:rPr>
      <w:t xml:space="preserve">Addendum </w:t>
    </w:r>
  </w:p>
  <w:p w:rsidR="0061591D" w:rsidRDefault="0061591D" w:rsidP="00BE1B4A">
    <w:pPr>
      <w:pStyle w:val="Header"/>
      <w:jc w:val="center"/>
      <w:rPr>
        <w:rFonts w:ascii="Arial" w:hAnsi="Arial" w:cs="Arial"/>
        <w:b/>
        <w:sz w:val="22"/>
        <w:szCs w:val="22"/>
      </w:rPr>
    </w:pPr>
    <w:r>
      <w:rPr>
        <w:rFonts w:ascii="Arial" w:hAnsi="Arial" w:cs="Arial"/>
        <w:b/>
        <w:sz w:val="22"/>
        <w:szCs w:val="22"/>
      </w:rPr>
      <w:t>Solids and Liquid Waste Disposal</w:t>
    </w:r>
  </w:p>
  <w:p w:rsidR="0061591D" w:rsidRPr="00C0593E" w:rsidRDefault="0061591D" w:rsidP="00BE1B4A">
    <w:pPr>
      <w:pStyle w:val="Header"/>
      <w:jc w:val="center"/>
      <w:rPr>
        <w:rFonts w:ascii="Arial" w:hAnsi="Arial" w:cs="Arial"/>
        <w:b/>
        <w:sz w:val="22"/>
        <w:szCs w:val="22"/>
      </w:rPr>
    </w:pPr>
    <w:r>
      <w:rPr>
        <w:rFonts w:ascii="Arial" w:hAnsi="Arial" w:cs="Arial"/>
        <w:b/>
        <w:sz w:val="22"/>
        <w:szCs w:val="22"/>
      </w:rPr>
      <w:t>3/23/2017</w:t>
    </w:r>
  </w:p>
  <w:p w:rsidR="0061591D" w:rsidRPr="005C6247" w:rsidRDefault="0061591D" w:rsidP="00693609">
    <w:pPr>
      <w:pStyle w:val="Header"/>
      <w:rPr>
        <w:rFonts w:ascii="Arial" w:hAnsi="Arial" w:cs="Arial"/>
        <w:sz w:val="22"/>
        <w:szCs w:val="22"/>
      </w:rPr>
    </w:pPr>
  </w:p>
  <w:p w:rsidR="0061591D" w:rsidRPr="00000549" w:rsidRDefault="0061591D" w:rsidP="00A81D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2620F"/>
    <w:multiLevelType w:val="hybridMultilevel"/>
    <w:tmpl w:val="E62CE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020746"/>
    <w:multiLevelType w:val="multilevel"/>
    <w:tmpl w:val="399A461A"/>
    <w:lvl w:ilvl="0">
      <w:start w:val="1"/>
      <w:numFmt w:val="upperLetter"/>
      <w:lvlText w:val="%1."/>
      <w:lvlJc w:val="left"/>
      <w:pPr>
        <w:tabs>
          <w:tab w:val="num" w:pos="576"/>
        </w:tabs>
        <w:ind w:left="576" w:hanging="576"/>
      </w:pPr>
      <w:rPr>
        <w:rFonts w:ascii="Arial" w:hAnsi="Arial" w:cs="Arial" w:hint="default"/>
        <w:b w:val="0"/>
        <w:i w:val="0"/>
        <w:sz w:val="20"/>
      </w:rPr>
    </w:lvl>
    <w:lvl w:ilvl="1">
      <w:start w:val="1"/>
      <w:numFmt w:val="decimal"/>
      <w:lvlText w:val="%2."/>
      <w:lvlJc w:val="left"/>
      <w:pPr>
        <w:tabs>
          <w:tab w:val="num" w:pos="936"/>
        </w:tabs>
        <w:ind w:left="936" w:hanging="360"/>
      </w:pPr>
      <w:rPr>
        <w:b w:val="0"/>
        <w:i w:val="0"/>
      </w:rPr>
    </w:lvl>
    <w:lvl w:ilvl="2">
      <w:start w:val="1"/>
      <w:numFmt w:val="lowerLetter"/>
      <w:lvlText w:val="%3."/>
      <w:lvlJc w:val="left"/>
      <w:pPr>
        <w:tabs>
          <w:tab w:val="num" w:pos="1728"/>
        </w:tabs>
        <w:ind w:left="1728" w:hanging="576"/>
      </w:pPr>
      <w:rPr>
        <w:b w:val="0"/>
        <w:i w:val="0"/>
      </w:rPr>
    </w:lvl>
    <w:lvl w:ilvl="3">
      <w:start w:val="1"/>
      <w:numFmt w:val="decimal"/>
      <w:lvlText w:val="%4."/>
      <w:lvlJc w:val="left"/>
      <w:pPr>
        <w:tabs>
          <w:tab w:val="num" w:pos="2088"/>
        </w:tabs>
        <w:ind w:left="2088" w:hanging="360"/>
      </w:pPr>
      <w:rPr>
        <w:b w:val="0"/>
        <w:i w:val="0"/>
        <w:sz w:val="20"/>
      </w:rPr>
    </w:lvl>
    <w:lvl w:ilvl="4">
      <w:start w:val="1"/>
      <w:numFmt w:val="lowerLetter"/>
      <w:lvlText w:val="(%5)"/>
      <w:lvlJc w:val="left"/>
      <w:pPr>
        <w:tabs>
          <w:tab w:val="num" w:pos="2880"/>
        </w:tabs>
        <w:ind w:left="2880" w:hanging="576"/>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 w15:restartNumberingAfterBreak="0">
    <w:nsid w:val="6C804B89"/>
    <w:multiLevelType w:val="hybridMultilevel"/>
    <w:tmpl w:val="3E047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2E2"/>
    <w:rsid w:val="00000549"/>
    <w:rsid w:val="00023305"/>
    <w:rsid w:val="00025D6B"/>
    <w:rsid w:val="00032B06"/>
    <w:rsid w:val="0004305A"/>
    <w:rsid w:val="0004531A"/>
    <w:rsid w:val="0004665E"/>
    <w:rsid w:val="0005531B"/>
    <w:rsid w:val="00061E52"/>
    <w:rsid w:val="000677A0"/>
    <w:rsid w:val="00074C62"/>
    <w:rsid w:val="00080EE7"/>
    <w:rsid w:val="0008512F"/>
    <w:rsid w:val="000E077F"/>
    <w:rsid w:val="000E7F68"/>
    <w:rsid w:val="000F2925"/>
    <w:rsid w:val="001000F5"/>
    <w:rsid w:val="00131AA4"/>
    <w:rsid w:val="00150B2C"/>
    <w:rsid w:val="00167748"/>
    <w:rsid w:val="00172C70"/>
    <w:rsid w:val="00186F2A"/>
    <w:rsid w:val="0018763C"/>
    <w:rsid w:val="00190599"/>
    <w:rsid w:val="00193182"/>
    <w:rsid w:val="001D4189"/>
    <w:rsid w:val="00200720"/>
    <w:rsid w:val="002333CD"/>
    <w:rsid w:val="00242822"/>
    <w:rsid w:val="0024515D"/>
    <w:rsid w:val="00245FEF"/>
    <w:rsid w:val="002533F5"/>
    <w:rsid w:val="0026446C"/>
    <w:rsid w:val="00290C7A"/>
    <w:rsid w:val="002976AC"/>
    <w:rsid w:val="002A1E61"/>
    <w:rsid w:val="002A74FC"/>
    <w:rsid w:val="002B7D87"/>
    <w:rsid w:val="002D28F5"/>
    <w:rsid w:val="002D2AA9"/>
    <w:rsid w:val="002E4FAC"/>
    <w:rsid w:val="002E5AA1"/>
    <w:rsid w:val="00302C4D"/>
    <w:rsid w:val="00306019"/>
    <w:rsid w:val="003161EA"/>
    <w:rsid w:val="00321AF2"/>
    <w:rsid w:val="00323247"/>
    <w:rsid w:val="00324FF7"/>
    <w:rsid w:val="00325AAB"/>
    <w:rsid w:val="003336C4"/>
    <w:rsid w:val="0033756F"/>
    <w:rsid w:val="003601BC"/>
    <w:rsid w:val="0036172D"/>
    <w:rsid w:val="00365CE1"/>
    <w:rsid w:val="0037654A"/>
    <w:rsid w:val="003A61A6"/>
    <w:rsid w:val="003B7598"/>
    <w:rsid w:val="003D00C8"/>
    <w:rsid w:val="003D0889"/>
    <w:rsid w:val="003D1067"/>
    <w:rsid w:val="003E005C"/>
    <w:rsid w:val="003E1144"/>
    <w:rsid w:val="00413081"/>
    <w:rsid w:val="00414759"/>
    <w:rsid w:val="00415172"/>
    <w:rsid w:val="004158DE"/>
    <w:rsid w:val="00417754"/>
    <w:rsid w:val="00436223"/>
    <w:rsid w:val="00437707"/>
    <w:rsid w:val="00463E32"/>
    <w:rsid w:val="00465E1E"/>
    <w:rsid w:val="00483BDD"/>
    <w:rsid w:val="004852AB"/>
    <w:rsid w:val="004A29CF"/>
    <w:rsid w:val="004A43B0"/>
    <w:rsid w:val="004C033F"/>
    <w:rsid w:val="004D506B"/>
    <w:rsid w:val="00507248"/>
    <w:rsid w:val="00510954"/>
    <w:rsid w:val="0051500C"/>
    <w:rsid w:val="005153A1"/>
    <w:rsid w:val="00526DCE"/>
    <w:rsid w:val="00531837"/>
    <w:rsid w:val="00532FD7"/>
    <w:rsid w:val="00580909"/>
    <w:rsid w:val="00597D44"/>
    <w:rsid w:val="005B2C22"/>
    <w:rsid w:val="005B3716"/>
    <w:rsid w:val="005B4BAA"/>
    <w:rsid w:val="005B5FDE"/>
    <w:rsid w:val="005B70FB"/>
    <w:rsid w:val="005C6247"/>
    <w:rsid w:val="005E1D20"/>
    <w:rsid w:val="0061591D"/>
    <w:rsid w:val="006235E8"/>
    <w:rsid w:val="00633105"/>
    <w:rsid w:val="00634C57"/>
    <w:rsid w:val="006375DF"/>
    <w:rsid w:val="00675AB3"/>
    <w:rsid w:val="00690F74"/>
    <w:rsid w:val="00693609"/>
    <w:rsid w:val="006A5BDF"/>
    <w:rsid w:val="006C190E"/>
    <w:rsid w:val="006D2A48"/>
    <w:rsid w:val="006D308C"/>
    <w:rsid w:val="006D5AC9"/>
    <w:rsid w:val="006D5E93"/>
    <w:rsid w:val="006F1FBF"/>
    <w:rsid w:val="006F5644"/>
    <w:rsid w:val="0070629E"/>
    <w:rsid w:val="00707234"/>
    <w:rsid w:val="00723EEB"/>
    <w:rsid w:val="0072550C"/>
    <w:rsid w:val="00730E63"/>
    <w:rsid w:val="00734430"/>
    <w:rsid w:val="007608AD"/>
    <w:rsid w:val="00762A9D"/>
    <w:rsid w:val="00767736"/>
    <w:rsid w:val="0077355F"/>
    <w:rsid w:val="007745A9"/>
    <w:rsid w:val="00775B7E"/>
    <w:rsid w:val="00777409"/>
    <w:rsid w:val="007825EA"/>
    <w:rsid w:val="00790FD2"/>
    <w:rsid w:val="007932E2"/>
    <w:rsid w:val="007A4D7B"/>
    <w:rsid w:val="007B7CBA"/>
    <w:rsid w:val="007C53DF"/>
    <w:rsid w:val="007C7AB6"/>
    <w:rsid w:val="007E4053"/>
    <w:rsid w:val="00811E97"/>
    <w:rsid w:val="00816BD3"/>
    <w:rsid w:val="00837413"/>
    <w:rsid w:val="00841848"/>
    <w:rsid w:val="0085339C"/>
    <w:rsid w:val="0085765A"/>
    <w:rsid w:val="00886A8C"/>
    <w:rsid w:val="00895C30"/>
    <w:rsid w:val="00896EA5"/>
    <w:rsid w:val="008E27F7"/>
    <w:rsid w:val="00900379"/>
    <w:rsid w:val="009016EF"/>
    <w:rsid w:val="0090783B"/>
    <w:rsid w:val="009114FC"/>
    <w:rsid w:val="0092193B"/>
    <w:rsid w:val="00934F33"/>
    <w:rsid w:val="00941E69"/>
    <w:rsid w:val="009423C5"/>
    <w:rsid w:val="00955493"/>
    <w:rsid w:val="00995F60"/>
    <w:rsid w:val="009A3115"/>
    <w:rsid w:val="009B0B30"/>
    <w:rsid w:val="009D15D8"/>
    <w:rsid w:val="009E7777"/>
    <w:rsid w:val="00A10328"/>
    <w:rsid w:val="00A11A24"/>
    <w:rsid w:val="00A11BFD"/>
    <w:rsid w:val="00A23016"/>
    <w:rsid w:val="00A230A1"/>
    <w:rsid w:val="00A50B87"/>
    <w:rsid w:val="00A5277C"/>
    <w:rsid w:val="00A63677"/>
    <w:rsid w:val="00A7059A"/>
    <w:rsid w:val="00A76E10"/>
    <w:rsid w:val="00A81D96"/>
    <w:rsid w:val="00A94578"/>
    <w:rsid w:val="00AC0CC9"/>
    <w:rsid w:val="00AC3257"/>
    <w:rsid w:val="00AC3EBF"/>
    <w:rsid w:val="00AD4F4F"/>
    <w:rsid w:val="00AE429D"/>
    <w:rsid w:val="00AF0A54"/>
    <w:rsid w:val="00AF3193"/>
    <w:rsid w:val="00B31F3B"/>
    <w:rsid w:val="00B355AE"/>
    <w:rsid w:val="00B426A6"/>
    <w:rsid w:val="00B47BE3"/>
    <w:rsid w:val="00B61232"/>
    <w:rsid w:val="00B80423"/>
    <w:rsid w:val="00B863EB"/>
    <w:rsid w:val="00B86D7C"/>
    <w:rsid w:val="00B90811"/>
    <w:rsid w:val="00BC6270"/>
    <w:rsid w:val="00BC7E7A"/>
    <w:rsid w:val="00BD25EC"/>
    <w:rsid w:val="00BE1B4A"/>
    <w:rsid w:val="00C017CD"/>
    <w:rsid w:val="00C038BA"/>
    <w:rsid w:val="00C0593E"/>
    <w:rsid w:val="00C12D29"/>
    <w:rsid w:val="00C5107B"/>
    <w:rsid w:val="00C63E58"/>
    <w:rsid w:val="00C971FC"/>
    <w:rsid w:val="00CB4FC5"/>
    <w:rsid w:val="00CC48B3"/>
    <w:rsid w:val="00CD76BA"/>
    <w:rsid w:val="00CE46B8"/>
    <w:rsid w:val="00CF0E5D"/>
    <w:rsid w:val="00CF30F2"/>
    <w:rsid w:val="00CF7195"/>
    <w:rsid w:val="00D02395"/>
    <w:rsid w:val="00D0530A"/>
    <w:rsid w:val="00D157B7"/>
    <w:rsid w:val="00D4356E"/>
    <w:rsid w:val="00D47952"/>
    <w:rsid w:val="00D50466"/>
    <w:rsid w:val="00D56EAC"/>
    <w:rsid w:val="00D60242"/>
    <w:rsid w:val="00D6723B"/>
    <w:rsid w:val="00D72798"/>
    <w:rsid w:val="00D729AF"/>
    <w:rsid w:val="00D97EC7"/>
    <w:rsid w:val="00DC59A0"/>
    <w:rsid w:val="00DC602D"/>
    <w:rsid w:val="00DC6CC2"/>
    <w:rsid w:val="00DD01FB"/>
    <w:rsid w:val="00DD3CC9"/>
    <w:rsid w:val="00E003B7"/>
    <w:rsid w:val="00E25B24"/>
    <w:rsid w:val="00E30CA3"/>
    <w:rsid w:val="00E73305"/>
    <w:rsid w:val="00E73DF2"/>
    <w:rsid w:val="00E84ED2"/>
    <w:rsid w:val="00E92D21"/>
    <w:rsid w:val="00EA0EA6"/>
    <w:rsid w:val="00EA6E74"/>
    <w:rsid w:val="00EB1FA8"/>
    <w:rsid w:val="00EB44EA"/>
    <w:rsid w:val="00EB502F"/>
    <w:rsid w:val="00ED060C"/>
    <w:rsid w:val="00ED3434"/>
    <w:rsid w:val="00ED41E2"/>
    <w:rsid w:val="00ED7615"/>
    <w:rsid w:val="00EE3855"/>
    <w:rsid w:val="00EE4120"/>
    <w:rsid w:val="00EF4194"/>
    <w:rsid w:val="00EF675D"/>
    <w:rsid w:val="00F01573"/>
    <w:rsid w:val="00F41EDD"/>
    <w:rsid w:val="00F45494"/>
    <w:rsid w:val="00F610EB"/>
    <w:rsid w:val="00F62D91"/>
    <w:rsid w:val="00F658CD"/>
    <w:rsid w:val="00F75457"/>
    <w:rsid w:val="00F82347"/>
    <w:rsid w:val="00F838D0"/>
    <w:rsid w:val="00F9175A"/>
    <w:rsid w:val="00FA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633095-9513-4708-8024-88A7E421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2D29"/>
    <w:pPr>
      <w:keepNext/>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1B4A"/>
    <w:pPr>
      <w:tabs>
        <w:tab w:val="center" w:pos="4320"/>
        <w:tab w:val="right" w:pos="8640"/>
      </w:tabs>
    </w:pPr>
  </w:style>
  <w:style w:type="paragraph" w:styleId="Footer">
    <w:name w:val="footer"/>
    <w:basedOn w:val="Normal"/>
    <w:rsid w:val="00BE1B4A"/>
    <w:pPr>
      <w:tabs>
        <w:tab w:val="center" w:pos="4320"/>
        <w:tab w:val="right" w:pos="8640"/>
      </w:tabs>
    </w:pPr>
  </w:style>
  <w:style w:type="paragraph" w:styleId="BalloonText">
    <w:name w:val="Balloon Text"/>
    <w:basedOn w:val="Normal"/>
    <w:semiHidden/>
    <w:rsid w:val="00BE1B4A"/>
    <w:rPr>
      <w:rFonts w:ascii="Tahoma" w:hAnsi="Tahoma" w:cs="Tahoma"/>
      <w:sz w:val="16"/>
      <w:szCs w:val="16"/>
    </w:rPr>
  </w:style>
  <w:style w:type="paragraph" w:styleId="BodyText">
    <w:name w:val="Body Text"/>
    <w:basedOn w:val="Normal"/>
    <w:rsid w:val="002533F5"/>
    <w:pPr>
      <w:spacing w:after="220" w:line="180" w:lineRule="atLeast"/>
      <w:ind w:left="835"/>
      <w:jc w:val="both"/>
    </w:pPr>
    <w:rPr>
      <w:rFonts w:ascii="Arial" w:hAnsi="Arial"/>
      <w:spacing w:val="-5"/>
      <w:sz w:val="20"/>
      <w:szCs w:val="20"/>
    </w:rPr>
  </w:style>
  <w:style w:type="character" w:styleId="PageNumber">
    <w:name w:val="page number"/>
    <w:basedOn w:val="DefaultParagraphFont"/>
    <w:rsid w:val="00FA72A8"/>
  </w:style>
  <w:style w:type="character" w:customStyle="1" w:styleId="Heading1Char">
    <w:name w:val="Heading 1 Char"/>
    <w:link w:val="Heading1"/>
    <w:rsid w:val="00C12D29"/>
    <w:rPr>
      <w:b/>
    </w:rPr>
  </w:style>
  <w:style w:type="character" w:styleId="CommentReference">
    <w:name w:val="annotation reference"/>
    <w:rsid w:val="00A5277C"/>
    <w:rPr>
      <w:sz w:val="16"/>
      <w:szCs w:val="16"/>
    </w:rPr>
  </w:style>
  <w:style w:type="paragraph" w:styleId="CommentText">
    <w:name w:val="annotation text"/>
    <w:basedOn w:val="Normal"/>
    <w:link w:val="CommentTextChar"/>
    <w:rsid w:val="00A5277C"/>
    <w:rPr>
      <w:sz w:val="20"/>
      <w:szCs w:val="20"/>
    </w:rPr>
  </w:style>
  <w:style w:type="character" w:customStyle="1" w:styleId="CommentTextChar">
    <w:name w:val="Comment Text Char"/>
    <w:basedOn w:val="DefaultParagraphFont"/>
    <w:link w:val="CommentText"/>
    <w:rsid w:val="00A5277C"/>
  </w:style>
  <w:style w:type="paragraph" w:styleId="CommentSubject">
    <w:name w:val="annotation subject"/>
    <w:basedOn w:val="CommentText"/>
    <w:next w:val="CommentText"/>
    <w:link w:val="CommentSubjectChar"/>
    <w:rsid w:val="00A5277C"/>
    <w:rPr>
      <w:b/>
      <w:bCs/>
    </w:rPr>
  </w:style>
  <w:style w:type="character" w:customStyle="1" w:styleId="CommentSubjectChar">
    <w:name w:val="Comment Subject Char"/>
    <w:link w:val="CommentSubject"/>
    <w:rsid w:val="00A5277C"/>
    <w:rPr>
      <w:b/>
      <w:bCs/>
    </w:rPr>
  </w:style>
  <w:style w:type="character" w:styleId="Hyperlink">
    <w:name w:val="Hyperlink"/>
    <w:rsid w:val="00F45494"/>
    <w:rPr>
      <w:color w:val="0563C1"/>
      <w:u w:val="single"/>
    </w:rPr>
  </w:style>
  <w:style w:type="paragraph" w:styleId="ListParagraph">
    <w:name w:val="List Paragraph"/>
    <w:basedOn w:val="Normal"/>
    <w:uiPriority w:val="34"/>
    <w:qFormat/>
    <w:rsid w:val="00EF675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56">
      <w:bodyDiv w:val="1"/>
      <w:marLeft w:val="0"/>
      <w:marRight w:val="0"/>
      <w:marTop w:val="0"/>
      <w:marBottom w:val="0"/>
      <w:divBdr>
        <w:top w:val="none" w:sz="0" w:space="0" w:color="auto"/>
        <w:left w:val="none" w:sz="0" w:space="0" w:color="auto"/>
        <w:bottom w:val="none" w:sz="0" w:space="0" w:color="auto"/>
        <w:right w:val="none" w:sz="0" w:space="0" w:color="auto"/>
      </w:divBdr>
    </w:div>
    <w:div w:id="87119552">
      <w:bodyDiv w:val="1"/>
      <w:marLeft w:val="0"/>
      <w:marRight w:val="0"/>
      <w:marTop w:val="0"/>
      <w:marBottom w:val="0"/>
      <w:divBdr>
        <w:top w:val="none" w:sz="0" w:space="0" w:color="auto"/>
        <w:left w:val="none" w:sz="0" w:space="0" w:color="auto"/>
        <w:bottom w:val="none" w:sz="0" w:space="0" w:color="auto"/>
        <w:right w:val="none" w:sz="0" w:space="0" w:color="auto"/>
      </w:divBdr>
    </w:div>
    <w:div w:id="112871482">
      <w:bodyDiv w:val="1"/>
      <w:marLeft w:val="0"/>
      <w:marRight w:val="0"/>
      <w:marTop w:val="0"/>
      <w:marBottom w:val="0"/>
      <w:divBdr>
        <w:top w:val="none" w:sz="0" w:space="0" w:color="auto"/>
        <w:left w:val="none" w:sz="0" w:space="0" w:color="auto"/>
        <w:bottom w:val="none" w:sz="0" w:space="0" w:color="auto"/>
        <w:right w:val="none" w:sz="0" w:space="0" w:color="auto"/>
      </w:divBdr>
    </w:div>
    <w:div w:id="126557567">
      <w:bodyDiv w:val="1"/>
      <w:marLeft w:val="0"/>
      <w:marRight w:val="0"/>
      <w:marTop w:val="0"/>
      <w:marBottom w:val="0"/>
      <w:divBdr>
        <w:top w:val="none" w:sz="0" w:space="0" w:color="auto"/>
        <w:left w:val="none" w:sz="0" w:space="0" w:color="auto"/>
        <w:bottom w:val="none" w:sz="0" w:space="0" w:color="auto"/>
        <w:right w:val="none" w:sz="0" w:space="0" w:color="auto"/>
      </w:divBdr>
    </w:div>
    <w:div w:id="156578437">
      <w:bodyDiv w:val="1"/>
      <w:marLeft w:val="0"/>
      <w:marRight w:val="0"/>
      <w:marTop w:val="0"/>
      <w:marBottom w:val="0"/>
      <w:divBdr>
        <w:top w:val="none" w:sz="0" w:space="0" w:color="auto"/>
        <w:left w:val="none" w:sz="0" w:space="0" w:color="auto"/>
        <w:bottom w:val="none" w:sz="0" w:space="0" w:color="auto"/>
        <w:right w:val="none" w:sz="0" w:space="0" w:color="auto"/>
      </w:divBdr>
    </w:div>
    <w:div w:id="313919607">
      <w:bodyDiv w:val="1"/>
      <w:marLeft w:val="0"/>
      <w:marRight w:val="0"/>
      <w:marTop w:val="0"/>
      <w:marBottom w:val="0"/>
      <w:divBdr>
        <w:top w:val="none" w:sz="0" w:space="0" w:color="auto"/>
        <w:left w:val="none" w:sz="0" w:space="0" w:color="auto"/>
        <w:bottom w:val="none" w:sz="0" w:space="0" w:color="auto"/>
        <w:right w:val="none" w:sz="0" w:space="0" w:color="auto"/>
      </w:divBdr>
    </w:div>
    <w:div w:id="314840110">
      <w:bodyDiv w:val="1"/>
      <w:marLeft w:val="0"/>
      <w:marRight w:val="0"/>
      <w:marTop w:val="0"/>
      <w:marBottom w:val="0"/>
      <w:divBdr>
        <w:top w:val="none" w:sz="0" w:space="0" w:color="auto"/>
        <w:left w:val="none" w:sz="0" w:space="0" w:color="auto"/>
        <w:bottom w:val="none" w:sz="0" w:space="0" w:color="auto"/>
        <w:right w:val="none" w:sz="0" w:space="0" w:color="auto"/>
      </w:divBdr>
    </w:div>
    <w:div w:id="361054629">
      <w:bodyDiv w:val="1"/>
      <w:marLeft w:val="0"/>
      <w:marRight w:val="0"/>
      <w:marTop w:val="0"/>
      <w:marBottom w:val="0"/>
      <w:divBdr>
        <w:top w:val="none" w:sz="0" w:space="0" w:color="auto"/>
        <w:left w:val="none" w:sz="0" w:space="0" w:color="auto"/>
        <w:bottom w:val="none" w:sz="0" w:space="0" w:color="auto"/>
        <w:right w:val="none" w:sz="0" w:space="0" w:color="auto"/>
      </w:divBdr>
    </w:div>
    <w:div w:id="681051150">
      <w:bodyDiv w:val="1"/>
      <w:marLeft w:val="0"/>
      <w:marRight w:val="0"/>
      <w:marTop w:val="0"/>
      <w:marBottom w:val="0"/>
      <w:divBdr>
        <w:top w:val="none" w:sz="0" w:space="0" w:color="auto"/>
        <w:left w:val="none" w:sz="0" w:space="0" w:color="auto"/>
        <w:bottom w:val="none" w:sz="0" w:space="0" w:color="auto"/>
        <w:right w:val="none" w:sz="0" w:space="0" w:color="auto"/>
      </w:divBdr>
    </w:div>
    <w:div w:id="838816090">
      <w:bodyDiv w:val="1"/>
      <w:marLeft w:val="0"/>
      <w:marRight w:val="0"/>
      <w:marTop w:val="0"/>
      <w:marBottom w:val="0"/>
      <w:divBdr>
        <w:top w:val="none" w:sz="0" w:space="0" w:color="auto"/>
        <w:left w:val="none" w:sz="0" w:space="0" w:color="auto"/>
        <w:bottom w:val="none" w:sz="0" w:space="0" w:color="auto"/>
        <w:right w:val="none" w:sz="0" w:space="0" w:color="auto"/>
      </w:divBdr>
    </w:div>
    <w:div w:id="952711617">
      <w:bodyDiv w:val="1"/>
      <w:marLeft w:val="0"/>
      <w:marRight w:val="0"/>
      <w:marTop w:val="0"/>
      <w:marBottom w:val="0"/>
      <w:divBdr>
        <w:top w:val="none" w:sz="0" w:space="0" w:color="auto"/>
        <w:left w:val="none" w:sz="0" w:space="0" w:color="auto"/>
        <w:bottom w:val="none" w:sz="0" w:space="0" w:color="auto"/>
        <w:right w:val="none" w:sz="0" w:space="0" w:color="auto"/>
      </w:divBdr>
    </w:div>
    <w:div w:id="1007487434">
      <w:bodyDiv w:val="1"/>
      <w:marLeft w:val="0"/>
      <w:marRight w:val="0"/>
      <w:marTop w:val="0"/>
      <w:marBottom w:val="0"/>
      <w:divBdr>
        <w:top w:val="none" w:sz="0" w:space="0" w:color="auto"/>
        <w:left w:val="none" w:sz="0" w:space="0" w:color="auto"/>
        <w:bottom w:val="none" w:sz="0" w:space="0" w:color="auto"/>
        <w:right w:val="none" w:sz="0" w:space="0" w:color="auto"/>
      </w:divBdr>
    </w:div>
    <w:div w:id="1009600972">
      <w:bodyDiv w:val="1"/>
      <w:marLeft w:val="0"/>
      <w:marRight w:val="0"/>
      <w:marTop w:val="0"/>
      <w:marBottom w:val="0"/>
      <w:divBdr>
        <w:top w:val="none" w:sz="0" w:space="0" w:color="auto"/>
        <w:left w:val="none" w:sz="0" w:space="0" w:color="auto"/>
        <w:bottom w:val="none" w:sz="0" w:space="0" w:color="auto"/>
        <w:right w:val="none" w:sz="0" w:space="0" w:color="auto"/>
      </w:divBdr>
    </w:div>
    <w:div w:id="1086732240">
      <w:bodyDiv w:val="1"/>
      <w:marLeft w:val="0"/>
      <w:marRight w:val="0"/>
      <w:marTop w:val="0"/>
      <w:marBottom w:val="0"/>
      <w:divBdr>
        <w:top w:val="none" w:sz="0" w:space="0" w:color="auto"/>
        <w:left w:val="none" w:sz="0" w:space="0" w:color="auto"/>
        <w:bottom w:val="none" w:sz="0" w:space="0" w:color="auto"/>
        <w:right w:val="none" w:sz="0" w:space="0" w:color="auto"/>
      </w:divBdr>
    </w:div>
    <w:div w:id="1329332771">
      <w:bodyDiv w:val="1"/>
      <w:marLeft w:val="0"/>
      <w:marRight w:val="0"/>
      <w:marTop w:val="0"/>
      <w:marBottom w:val="0"/>
      <w:divBdr>
        <w:top w:val="none" w:sz="0" w:space="0" w:color="auto"/>
        <w:left w:val="none" w:sz="0" w:space="0" w:color="auto"/>
        <w:bottom w:val="none" w:sz="0" w:space="0" w:color="auto"/>
        <w:right w:val="none" w:sz="0" w:space="0" w:color="auto"/>
      </w:divBdr>
    </w:div>
    <w:div w:id="1362318223">
      <w:bodyDiv w:val="1"/>
      <w:marLeft w:val="0"/>
      <w:marRight w:val="0"/>
      <w:marTop w:val="0"/>
      <w:marBottom w:val="0"/>
      <w:divBdr>
        <w:top w:val="none" w:sz="0" w:space="0" w:color="auto"/>
        <w:left w:val="none" w:sz="0" w:space="0" w:color="auto"/>
        <w:bottom w:val="none" w:sz="0" w:space="0" w:color="auto"/>
        <w:right w:val="none" w:sz="0" w:space="0" w:color="auto"/>
      </w:divBdr>
    </w:div>
    <w:div w:id="1406681184">
      <w:bodyDiv w:val="1"/>
      <w:marLeft w:val="0"/>
      <w:marRight w:val="0"/>
      <w:marTop w:val="0"/>
      <w:marBottom w:val="0"/>
      <w:divBdr>
        <w:top w:val="none" w:sz="0" w:space="0" w:color="auto"/>
        <w:left w:val="none" w:sz="0" w:space="0" w:color="auto"/>
        <w:bottom w:val="none" w:sz="0" w:space="0" w:color="auto"/>
        <w:right w:val="none" w:sz="0" w:space="0" w:color="auto"/>
      </w:divBdr>
    </w:div>
    <w:div w:id="1501654202">
      <w:bodyDiv w:val="1"/>
      <w:marLeft w:val="0"/>
      <w:marRight w:val="0"/>
      <w:marTop w:val="0"/>
      <w:marBottom w:val="0"/>
      <w:divBdr>
        <w:top w:val="none" w:sz="0" w:space="0" w:color="auto"/>
        <w:left w:val="none" w:sz="0" w:space="0" w:color="auto"/>
        <w:bottom w:val="none" w:sz="0" w:space="0" w:color="auto"/>
        <w:right w:val="none" w:sz="0" w:space="0" w:color="auto"/>
      </w:divBdr>
    </w:div>
    <w:div w:id="1570338727">
      <w:bodyDiv w:val="1"/>
      <w:marLeft w:val="0"/>
      <w:marRight w:val="0"/>
      <w:marTop w:val="0"/>
      <w:marBottom w:val="0"/>
      <w:divBdr>
        <w:top w:val="none" w:sz="0" w:space="0" w:color="auto"/>
        <w:left w:val="none" w:sz="0" w:space="0" w:color="auto"/>
        <w:bottom w:val="none" w:sz="0" w:space="0" w:color="auto"/>
        <w:right w:val="none" w:sz="0" w:space="0" w:color="auto"/>
      </w:divBdr>
    </w:div>
    <w:div w:id="1807163708">
      <w:bodyDiv w:val="1"/>
      <w:marLeft w:val="0"/>
      <w:marRight w:val="0"/>
      <w:marTop w:val="0"/>
      <w:marBottom w:val="0"/>
      <w:divBdr>
        <w:top w:val="none" w:sz="0" w:space="0" w:color="auto"/>
        <w:left w:val="none" w:sz="0" w:space="0" w:color="auto"/>
        <w:bottom w:val="none" w:sz="0" w:space="0" w:color="auto"/>
        <w:right w:val="none" w:sz="0" w:space="0" w:color="auto"/>
      </w:divBdr>
    </w:div>
    <w:div w:id="1849782963">
      <w:bodyDiv w:val="1"/>
      <w:marLeft w:val="0"/>
      <w:marRight w:val="0"/>
      <w:marTop w:val="0"/>
      <w:marBottom w:val="0"/>
      <w:divBdr>
        <w:top w:val="none" w:sz="0" w:space="0" w:color="auto"/>
        <w:left w:val="none" w:sz="0" w:space="0" w:color="auto"/>
        <w:bottom w:val="none" w:sz="0" w:space="0" w:color="auto"/>
        <w:right w:val="none" w:sz="0" w:space="0" w:color="auto"/>
      </w:divBdr>
    </w:div>
    <w:div w:id="20223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CB42-AE7C-4529-837C-3D6E62C0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Question #</vt:lpstr>
    </vt:vector>
  </TitlesOfParts>
  <Company>City of Seattle</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c:title>
  <dc:subject/>
  <dc:creator>PCTech</dc:creator>
  <cp:keywords/>
  <cp:lastModifiedBy>Julie Salinas</cp:lastModifiedBy>
  <cp:revision>2</cp:revision>
  <cp:lastPrinted>2017-03-17T16:26:00Z</cp:lastPrinted>
  <dcterms:created xsi:type="dcterms:W3CDTF">2017-03-24T22:03:00Z</dcterms:created>
  <dcterms:modified xsi:type="dcterms:W3CDTF">2017-03-24T22:03:00Z</dcterms:modified>
</cp:coreProperties>
</file>