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D96" w:rsidRPr="00CA20C3" w:rsidRDefault="00BD7F32" w:rsidP="00A81D96">
      <w:pPr>
        <w:rPr>
          <w:rFonts w:ascii="Arial" w:hAnsi="Arial" w:cs="Arial"/>
          <w:sz w:val="20"/>
          <w:szCs w:val="20"/>
        </w:rPr>
      </w:pPr>
      <w:r w:rsidRPr="00CA20C3">
        <w:rPr>
          <w:rFonts w:ascii="Arial" w:hAnsi="Arial" w:cs="Arial"/>
          <w:sz w:val="20"/>
          <w:szCs w:val="20"/>
        </w:rPr>
        <w:t>The following is additional information regarding Invitation to Bid</w:t>
      </w:r>
      <w:r w:rsidR="00FC7853">
        <w:rPr>
          <w:rFonts w:ascii="Arial" w:hAnsi="Arial" w:cs="Arial"/>
          <w:sz w:val="20"/>
          <w:szCs w:val="20"/>
        </w:rPr>
        <w:t xml:space="preserve"> </w:t>
      </w:r>
      <w:r w:rsidR="00693F88" w:rsidRPr="00CA20C3">
        <w:rPr>
          <w:rFonts w:ascii="Arial" w:hAnsi="Arial" w:cs="Arial"/>
          <w:sz w:val="20"/>
          <w:szCs w:val="20"/>
        </w:rPr>
        <w:t xml:space="preserve"># </w:t>
      </w:r>
      <w:r w:rsidR="00FC7853">
        <w:rPr>
          <w:rFonts w:ascii="Arial" w:hAnsi="Arial" w:cs="Arial"/>
          <w:sz w:val="20"/>
          <w:szCs w:val="20"/>
        </w:rPr>
        <w:t xml:space="preserve">SCL-3764 </w:t>
      </w:r>
      <w:r w:rsidRPr="00CA20C3">
        <w:rPr>
          <w:rFonts w:ascii="Arial" w:hAnsi="Arial" w:cs="Arial"/>
          <w:sz w:val="20"/>
          <w:szCs w:val="20"/>
        </w:rPr>
        <w:t xml:space="preserve">titled </w:t>
      </w:r>
      <w:r w:rsidR="00FC7853">
        <w:rPr>
          <w:rFonts w:ascii="Arial" w:hAnsi="Arial" w:cs="Arial"/>
          <w:sz w:val="20"/>
          <w:szCs w:val="20"/>
        </w:rPr>
        <w:t>Tension Membrane Covered Truss Type Building</w:t>
      </w:r>
      <w:r w:rsidRPr="00CA20C3">
        <w:rPr>
          <w:rFonts w:ascii="Arial" w:hAnsi="Arial" w:cs="Arial"/>
          <w:sz w:val="20"/>
          <w:szCs w:val="20"/>
        </w:rPr>
        <w:t xml:space="preserve"> released on</w:t>
      </w:r>
      <w:r w:rsidR="00693F88" w:rsidRPr="00CA20C3">
        <w:rPr>
          <w:rFonts w:ascii="Arial" w:hAnsi="Arial" w:cs="Arial"/>
          <w:sz w:val="20"/>
          <w:szCs w:val="20"/>
        </w:rPr>
        <w:t xml:space="preserve"> </w:t>
      </w:r>
      <w:r w:rsidR="00FC7853">
        <w:rPr>
          <w:rFonts w:ascii="Arial" w:hAnsi="Arial" w:cs="Arial"/>
          <w:sz w:val="20"/>
          <w:szCs w:val="20"/>
        </w:rPr>
        <w:t xml:space="preserve">November 15, 2017. </w:t>
      </w:r>
      <w:r w:rsidRPr="00CA20C3">
        <w:rPr>
          <w:rFonts w:ascii="Arial" w:hAnsi="Arial" w:cs="Arial"/>
          <w:sz w:val="20"/>
          <w:szCs w:val="20"/>
        </w:rPr>
        <w:t>The due date and time for responses</w:t>
      </w:r>
      <w:r w:rsidR="008A68D1" w:rsidRPr="00CA20C3">
        <w:rPr>
          <w:rFonts w:ascii="Arial" w:hAnsi="Arial" w:cs="Arial"/>
          <w:sz w:val="20"/>
          <w:szCs w:val="20"/>
        </w:rPr>
        <w:t xml:space="preserve"> is </w:t>
      </w:r>
      <w:r w:rsidR="00FC7853">
        <w:rPr>
          <w:rFonts w:ascii="Arial" w:hAnsi="Arial" w:cs="Arial"/>
          <w:sz w:val="20"/>
          <w:szCs w:val="20"/>
        </w:rPr>
        <w:t xml:space="preserve">December 6, 2017 at 2:00 p.m. </w:t>
      </w:r>
      <w:r w:rsidRPr="00CA20C3">
        <w:rPr>
          <w:rFonts w:ascii="Arial" w:hAnsi="Arial" w:cs="Arial"/>
          <w:sz w:val="20"/>
          <w:szCs w:val="20"/>
        </w:rPr>
        <w:t>(Pacific).  This addendum includes both questions from prospective pr</w:t>
      </w:r>
      <w:r w:rsidR="00D53979">
        <w:rPr>
          <w:rFonts w:ascii="Arial" w:hAnsi="Arial" w:cs="Arial"/>
          <w:sz w:val="20"/>
          <w:szCs w:val="20"/>
        </w:rPr>
        <w:t xml:space="preserve">oposers and the City’s answers </w:t>
      </w:r>
      <w:r w:rsidRPr="00CA20C3">
        <w:rPr>
          <w:rFonts w:ascii="Arial" w:hAnsi="Arial" w:cs="Arial"/>
          <w:sz w:val="20"/>
          <w:szCs w:val="20"/>
        </w:rPr>
        <w:t>and revisions to the ITB</w:t>
      </w:r>
      <w:r w:rsidR="00527C8A" w:rsidRPr="00CA20C3">
        <w:rPr>
          <w:rFonts w:ascii="Arial" w:hAnsi="Arial" w:cs="Arial"/>
          <w:sz w:val="20"/>
          <w:szCs w:val="20"/>
        </w:rPr>
        <w:t>.</w:t>
      </w:r>
      <w:r w:rsidR="00693F88" w:rsidRPr="00CA20C3">
        <w:rPr>
          <w:rFonts w:ascii="Arial" w:hAnsi="Arial" w:cs="Arial"/>
          <w:sz w:val="20"/>
          <w:szCs w:val="20"/>
        </w:rPr>
        <w:t xml:space="preserve"> </w:t>
      </w:r>
      <w:r w:rsidRPr="00CA20C3">
        <w:rPr>
          <w:rFonts w:ascii="Arial" w:hAnsi="Arial" w:cs="Arial"/>
          <w:sz w:val="20"/>
          <w:szCs w:val="20"/>
        </w:rPr>
        <w:t>This addendum is hereby made part of the ITB</w:t>
      </w:r>
      <w:r w:rsidR="008A68D1" w:rsidRPr="00CA20C3">
        <w:rPr>
          <w:rFonts w:ascii="Arial" w:hAnsi="Arial" w:cs="Arial"/>
          <w:sz w:val="20"/>
          <w:szCs w:val="20"/>
        </w:rPr>
        <w:t>/RFP</w:t>
      </w:r>
      <w:r w:rsidRPr="00CA20C3">
        <w:rPr>
          <w:rFonts w:ascii="Arial" w:hAnsi="Arial" w:cs="Arial"/>
          <w:sz w:val="20"/>
          <w:szCs w:val="20"/>
        </w:rPr>
        <w:t xml:space="preserve"> and therefore, the information contained herein shall be taken into consideration when preparing and submitting a bid</w:t>
      </w:r>
      <w:r w:rsidR="00466F5B" w:rsidRPr="00CA20C3">
        <w:rPr>
          <w:rFonts w:ascii="Arial" w:hAnsi="Arial" w:cs="Arial"/>
          <w:sz w:val="20"/>
          <w:szCs w:val="20"/>
        </w:rPr>
        <w:t>/proposal</w:t>
      </w:r>
      <w:r w:rsidRPr="00CA20C3">
        <w:rPr>
          <w:rFonts w:ascii="Arial" w:hAnsi="Arial" w:cs="Arial"/>
          <w:sz w:val="20"/>
          <w:szCs w:val="20"/>
        </w:rPr>
        <w:t>.</w:t>
      </w:r>
    </w:p>
    <w:tbl>
      <w:tblPr>
        <w:tblpPr w:leftFromText="187" w:rightFromText="187" w:vertAnchor="page" w:horzAnchor="margin" w:tblpY="34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65"/>
        <w:gridCol w:w="1298"/>
        <w:gridCol w:w="1298"/>
        <w:gridCol w:w="3048"/>
        <w:gridCol w:w="4383"/>
        <w:gridCol w:w="3698"/>
      </w:tblGrid>
      <w:tr w:rsidR="0051500C" w:rsidRPr="00693F88" w:rsidTr="00FC7853">
        <w:tc>
          <w:tcPr>
            <w:tcW w:w="231" w:type="pct"/>
            <w:shd w:val="clear" w:color="auto" w:fill="C0C0C0"/>
          </w:tcPr>
          <w:p w:rsidR="00B355AE" w:rsidRPr="00693F88" w:rsidRDefault="00B355AE" w:rsidP="0026446C">
            <w:pPr>
              <w:jc w:val="center"/>
              <w:rPr>
                <w:rFonts w:ascii="Arial" w:hAnsi="Arial" w:cs="Arial"/>
                <w:sz w:val="20"/>
                <w:szCs w:val="20"/>
              </w:rPr>
            </w:pPr>
            <w:r w:rsidRPr="00693F88">
              <w:rPr>
                <w:rFonts w:ascii="Arial" w:hAnsi="Arial" w:cs="Arial"/>
                <w:sz w:val="20"/>
                <w:szCs w:val="20"/>
              </w:rPr>
              <w:t>Item #</w:t>
            </w:r>
          </w:p>
        </w:tc>
        <w:tc>
          <w:tcPr>
            <w:tcW w:w="451" w:type="pct"/>
            <w:shd w:val="clear" w:color="auto" w:fill="C0C0C0"/>
          </w:tcPr>
          <w:p w:rsidR="00B355AE" w:rsidRPr="00693F88" w:rsidRDefault="00B355AE" w:rsidP="0026446C">
            <w:pPr>
              <w:jc w:val="center"/>
              <w:rPr>
                <w:rFonts w:ascii="Arial" w:hAnsi="Arial" w:cs="Arial"/>
                <w:sz w:val="20"/>
                <w:szCs w:val="20"/>
              </w:rPr>
            </w:pPr>
            <w:r w:rsidRPr="00693F88">
              <w:rPr>
                <w:rFonts w:ascii="Arial" w:hAnsi="Arial" w:cs="Arial"/>
                <w:sz w:val="20"/>
                <w:szCs w:val="20"/>
              </w:rPr>
              <w:t>Date Received</w:t>
            </w:r>
          </w:p>
        </w:tc>
        <w:tc>
          <w:tcPr>
            <w:tcW w:w="451" w:type="pct"/>
            <w:shd w:val="clear" w:color="auto" w:fill="C0C0C0"/>
          </w:tcPr>
          <w:p w:rsidR="00B355AE" w:rsidRPr="00693F88" w:rsidRDefault="00B355AE" w:rsidP="0026446C">
            <w:pPr>
              <w:jc w:val="center"/>
              <w:rPr>
                <w:rFonts w:ascii="Arial" w:hAnsi="Arial" w:cs="Arial"/>
                <w:sz w:val="20"/>
                <w:szCs w:val="20"/>
              </w:rPr>
            </w:pPr>
            <w:r w:rsidRPr="00693F88">
              <w:rPr>
                <w:rFonts w:ascii="Arial" w:hAnsi="Arial" w:cs="Arial"/>
                <w:sz w:val="20"/>
                <w:szCs w:val="20"/>
              </w:rPr>
              <w:t>Date Answered</w:t>
            </w:r>
          </w:p>
        </w:tc>
        <w:tc>
          <w:tcPr>
            <w:tcW w:w="1059" w:type="pct"/>
            <w:shd w:val="clear" w:color="auto" w:fill="C0C0C0"/>
          </w:tcPr>
          <w:p w:rsidR="00B355AE" w:rsidRPr="00693F88" w:rsidRDefault="00B355AE" w:rsidP="0026446C">
            <w:pPr>
              <w:jc w:val="center"/>
              <w:rPr>
                <w:rFonts w:ascii="Arial" w:hAnsi="Arial" w:cs="Arial"/>
                <w:sz w:val="20"/>
                <w:szCs w:val="20"/>
              </w:rPr>
            </w:pPr>
            <w:r w:rsidRPr="00693F88">
              <w:rPr>
                <w:rFonts w:ascii="Arial" w:hAnsi="Arial" w:cs="Arial"/>
                <w:sz w:val="20"/>
                <w:szCs w:val="20"/>
              </w:rPr>
              <w:t>Vendor’s Question</w:t>
            </w:r>
          </w:p>
        </w:tc>
        <w:tc>
          <w:tcPr>
            <w:tcW w:w="1523" w:type="pct"/>
            <w:shd w:val="clear" w:color="auto" w:fill="C0C0C0"/>
          </w:tcPr>
          <w:p w:rsidR="00B355AE" w:rsidRPr="00693F88" w:rsidRDefault="00B355AE" w:rsidP="0026446C">
            <w:pPr>
              <w:jc w:val="center"/>
              <w:rPr>
                <w:rFonts w:ascii="Arial" w:hAnsi="Arial" w:cs="Arial"/>
                <w:sz w:val="20"/>
                <w:szCs w:val="20"/>
              </w:rPr>
            </w:pPr>
            <w:r w:rsidRPr="00693F88">
              <w:rPr>
                <w:rFonts w:ascii="Arial" w:hAnsi="Arial" w:cs="Arial"/>
                <w:sz w:val="20"/>
                <w:szCs w:val="20"/>
              </w:rPr>
              <w:t>City’s Answer</w:t>
            </w:r>
          </w:p>
        </w:tc>
        <w:tc>
          <w:tcPr>
            <w:tcW w:w="1285" w:type="pct"/>
            <w:shd w:val="clear" w:color="auto" w:fill="C0C0C0"/>
          </w:tcPr>
          <w:p w:rsidR="00B355AE" w:rsidRPr="00693F88" w:rsidRDefault="00B355AE" w:rsidP="0026446C">
            <w:pPr>
              <w:jc w:val="center"/>
              <w:rPr>
                <w:rFonts w:ascii="Arial" w:hAnsi="Arial" w:cs="Arial"/>
                <w:sz w:val="20"/>
                <w:szCs w:val="20"/>
              </w:rPr>
            </w:pPr>
            <w:r w:rsidRPr="00693F88">
              <w:rPr>
                <w:rFonts w:ascii="Arial" w:hAnsi="Arial" w:cs="Arial"/>
                <w:sz w:val="20"/>
                <w:szCs w:val="20"/>
              </w:rPr>
              <w:t>RFP Revisions</w:t>
            </w:r>
          </w:p>
        </w:tc>
      </w:tr>
      <w:tr w:rsidR="00BD7F32" w:rsidRPr="00693F88" w:rsidTr="00FC7853">
        <w:trPr>
          <w:trHeight w:val="1049"/>
        </w:trPr>
        <w:tc>
          <w:tcPr>
            <w:tcW w:w="231" w:type="pct"/>
          </w:tcPr>
          <w:p w:rsidR="00BD7F32" w:rsidRPr="00693F88" w:rsidRDefault="00BD7F32" w:rsidP="00BD7F32">
            <w:pPr>
              <w:jc w:val="center"/>
              <w:rPr>
                <w:rFonts w:ascii="Arial" w:hAnsi="Arial" w:cs="Arial"/>
                <w:sz w:val="20"/>
                <w:szCs w:val="20"/>
              </w:rPr>
            </w:pPr>
            <w:r w:rsidRPr="00693F88">
              <w:rPr>
                <w:rFonts w:ascii="Arial" w:hAnsi="Arial" w:cs="Arial"/>
                <w:sz w:val="20"/>
                <w:szCs w:val="20"/>
              </w:rPr>
              <w:t>1</w:t>
            </w:r>
          </w:p>
        </w:tc>
        <w:tc>
          <w:tcPr>
            <w:tcW w:w="451" w:type="pct"/>
          </w:tcPr>
          <w:p w:rsidR="00BD7F32" w:rsidRPr="00693F88" w:rsidRDefault="002655AB" w:rsidP="00BD7F32">
            <w:pPr>
              <w:jc w:val="center"/>
              <w:rPr>
                <w:rFonts w:ascii="Arial" w:hAnsi="Arial" w:cs="Arial"/>
                <w:sz w:val="20"/>
                <w:szCs w:val="20"/>
              </w:rPr>
            </w:pPr>
            <w:r>
              <w:rPr>
                <w:rFonts w:ascii="Arial" w:hAnsi="Arial" w:cs="Arial"/>
                <w:sz w:val="20"/>
                <w:szCs w:val="20"/>
              </w:rPr>
              <w:t>11/17/2017</w:t>
            </w:r>
          </w:p>
        </w:tc>
        <w:tc>
          <w:tcPr>
            <w:tcW w:w="451" w:type="pct"/>
          </w:tcPr>
          <w:p w:rsidR="00BD7F32" w:rsidRPr="00693F88" w:rsidRDefault="002655AB" w:rsidP="00BD7F32">
            <w:pPr>
              <w:jc w:val="center"/>
              <w:rPr>
                <w:rFonts w:ascii="Arial" w:hAnsi="Arial" w:cs="Arial"/>
                <w:sz w:val="20"/>
                <w:szCs w:val="20"/>
              </w:rPr>
            </w:pPr>
            <w:r>
              <w:rPr>
                <w:rFonts w:ascii="Arial" w:hAnsi="Arial" w:cs="Arial"/>
                <w:sz w:val="20"/>
                <w:szCs w:val="20"/>
              </w:rPr>
              <w:t>11/21/2017</w:t>
            </w:r>
          </w:p>
        </w:tc>
        <w:tc>
          <w:tcPr>
            <w:tcW w:w="1059" w:type="pct"/>
          </w:tcPr>
          <w:p w:rsidR="00BD7F32" w:rsidRPr="00693F88" w:rsidRDefault="002655AB" w:rsidP="00BD7F32">
            <w:pPr>
              <w:rPr>
                <w:rFonts w:ascii="Arial" w:hAnsi="Arial" w:cs="Arial"/>
                <w:sz w:val="20"/>
                <w:szCs w:val="20"/>
              </w:rPr>
            </w:pPr>
            <w:r>
              <w:rPr>
                <w:rFonts w:ascii="Arial" w:hAnsi="Arial" w:cs="Arial"/>
                <w:sz w:val="20"/>
                <w:szCs w:val="20"/>
              </w:rPr>
              <w:t>Do you have a budget for this project?</w:t>
            </w:r>
          </w:p>
        </w:tc>
        <w:tc>
          <w:tcPr>
            <w:tcW w:w="1523" w:type="pct"/>
          </w:tcPr>
          <w:p w:rsidR="00BD7F32" w:rsidRPr="00693F88" w:rsidRDefault="00FC7853" w:rsidP="00BD7F32">
            <w:pPr>
              <w:rPr>
                <w:rFonts w:ascii="Arial" w:hAnsi="Arial" w:cs="Arial"/>
                <w:sz w:val="20"/>
                <w:szCs w:val="20"/>
              </w:rPr>
            </w:pPr>
            <w:r>
              <w:rPr>
                <w:rFonts w:ascii="Arial" w:hAnsi="Arial" w:cs="Arial"/>
                <w:sz w:val="20"/>
                <w:szCs w:val="20"/>
              </w:rPr>
              <w:t xml:space="preserve">We are soliciting bids for a five-year contract so we do not have a cost </w:t>
            </w:r>
            <w:proofErr w:type="spellStart"/>
            <w:proofErr w:type="gramStart"/>
            <w:r>
              <w:rPr>
                <w:rFonts w:ascii="Arial" w:hAnsi="Arial" w:cs="Arial"/>
                <w:sz w:val="20"/>
                <w:szCs w:val="20"/>
              </w:rPr>
              <w:t>estimate.We</w:t>
            </w:r>
            <w:proofErr w:type="spellEnd"/>
            <w:proofErr w:type="gramEnd"/>
            <w:r>
              <w:rPr>
                <w:rFonts w:ascii="Arial" w:hAnsi="Arial" w:cs="Arial"/>
                <w:sz w:val="20"/>
                <w:szCs w:val="20"/>
              </w:rPr>
              <w:t xml:space="preserve"> anticipate making purchases over the life of the contract, although they are not guaranteed. </w:t>
            </w:r>
          </w:p>
        </w:tc>
        <w:tc>
          <w:tcPr>
            <w:tcW w:w="1285" w:type="pct"/>
          </w:tcPr>
          <w:p w:rsidR="00693F88" w:rsidRPr="00693F88" w:rsidRDefault="00FC7853" w:rsidP="00FC7853">
            <w:pPr>
              <w:rPr>
                <w:rFonts w:ascii="Arial" w:hAnsi="Arial" w:cs="Arial"/>
                <w:sz w:val="20"/>
                <w:szCs w:val="20"/>
              </w:rPr>
            </w:pPr>
            <w:r>
              <w:rPr>
                <w:rFonts w:ascii="Arial" w:hAnsi="Arial" w:cs="Arial"/>
                <w:sz w:val="20"/>
                <w:szCs w:val="20"/>
              </w:rPr>
              <w:t>None</w:t>
            </w:r>
          </w:p>
        </w:tc>
      </w:tr>
      <w:tr w:rsidR="00BD7F32" w:rsidRPr="00693F88" w:rsidTr="00FC7853">
        <w:trPr>
          <w:trHeight w:val="188"/>
        </w:trPr>
        <w:tc>
          <w:tcPr>
            <w:tcW w:w="231" w:type="pct"/>
          </w:tcPr>
          <w:p w:rsidR="00BD7F32" w:rsidRPr="00693F88" w:rsidRDefault="00BD7F32" w:rsidP="00BD7F32">
            <w:pPr>
              <w:jc w:val="center"/>
              <w:rPr>
                <w:rFonts w:ascii="Arial" w:hAnsi="Arial" w:cs="Arial"/>
                <w:sz w:val="20"/>
                <w:szCs w:val="20"/>
              </w:rPr>
            </w:pPr>
            <w:r w:rsidRPr="00693F88">
              <w:rPr>
                <w:rFonts w:ascii="Arial" w:hAnsi="Arial" w:cs="Arial"/>
                <w:sz w:val="20"/>
                <w:szCs w:val="20"/>
              </w:rPr>
              <w:t>2</w:t>
            </w:r>
          </w:p>
        </w:tc>
        <w:tc>
          <w:tcPr>
            <w:tcW w:w="451" w:type="pct"/>
          </w:tcPr>
          <w:p w:rsidR="00BD7F32" w:rsidRPr="00693F88" w:rsidRDefault="00FC7853" w:rsidP="00BD7F32">
            <w:pPr>
              <w:jc w:val="center"/>
              <w:rPr>
                <w:rFonts w:ascii="Arial" w:hAnsi="Arial" w:cs="Arial"/>
                <w:sz w:val="20"/>
                <w:szCs w:val="20"/>
              </w:rPr>
            </w:pPr>
            <w:r>
              <w:rPr>
                <w:rFonts w:ascii="Arial" w:hAnsi="Arial" w:cs="Arial"/>
                <w:sz w:val="20"/>
                <w:szCs w:val="20"/>
              </w:rPr>
              <w:t>11/17/2017</w:t>
            </w:r>
          </w:p>
        </w:tc>
        <w:tc>
          <w:tcPr>
            <w:tcW w:w="451" w:type="pct"/>
          </w:tcPr>
          <w:p w:rsidR="00BD7F32" w:rsidRPr="00693F88" w:rsidRDefault="00FC7853" w:rsidP="00BD7F32">
            <w:pPr>
              <w:jc w:val="center"/>
              <w:rPr>
                <w:rFonts w:ascii="Arial" w:hAnsi="Arial" w:cs="Arial"/>
                <w:sz w:val="20"/>
                <w:szCs w:val="20"/>
              </w:rPr>
            </w:pPr>
            <w:r>
              <w:rPr>
                <w:rFonts w:ascii="Arial" w:hAnsi="Arial" w:cs="Arial"/>
                <w:sz w:val="20"/>
                <w:szCs w:val="20"/>
              </w:rPr>
              <w:t>11/21/2017</w:t>
            </w:r>
          </w:p>
        </w:tc>
        <w:tc>
          <w:tcPr>
            <w:tcW w:w="1059" w:type="pct"/>
          </w:tcPr>
          <w:p w:rsidR="00BD7F32" w:rsidRPr="00693F88" w:rsidRDefault="00FC7853" w:rsidP="00693F88">
            <w:pPr>
              <w:rPr>
                <w:rFonts w:ascii="Arial" w:hAnsi="Arial" w:cs="Arial"/>
                <w:sz w:val="20"/>
                <w:szCs w:val="20"/>
              </w:rPr>
            </w:pPr>
            <w:r>
              <w:rPr>
                <w:rFonts w:ascii="Arial" w:hAnsi="Arial" w:cs="Arial"/>
                <w:sz w:val="20"/>
                <w:szCs w:val="20"/>
              </w:rPr>
              <w:t>How quickly are you going to need the work on it to start?</w:t>
            </w:r>
          </w:p>
        </w:tc>
        <w:tc>
          <w:tcPr>
            <w:tcW w:w="1523" w:type="pct"/>
          </w:tcPr>
          <w:p w:rsidR="00BD7F32" w:rsidRPr="00FC7853" w:rsidRDefault="00FC7853" w:rsidP="00BD7F32">
            <w:pPr>
              <w:rPr>
                <w:rFonts w:ascii="Arial" w:hAnsi="Arial" w:cs="Arial"/>
                <w:sz w:val="20"/>
                <w:szCs w:val="20"/>
              </w:rPr>
            </w:pPr>
            <w:r>
              <w:rPr>
                <w:rFonts w:ascii="Arial" w:hAnsi="Arial" w:cs="Arial"/>
                <w:sz w:val="20"/>
                <w:szCs w:val="20"/>
              </w:rPr>
              <w:t xml:space="preserve">Per Section 5 of the solicitation document: </w:t>
            </w:r>
            <w:r>
              <w:t xml:space="preserve"> </w:t>
            </w:r>
            <w:r w:rsidRPr="00FC7853">
              <w:rPr>
                <w:rFonts w:ascii="Arial" w:hAnsi="Arial" w:cs="Arial"/>
                <w:b/>
                <w:sz w:val="20"/>
                <w:szCs w:val="20"/>
              </w:rPr>
              <w:t>Adequate Inventory and Response Times</w:t>
            </w:r>
            <w:r w:rsidRPr="00FC7853">
              <w:rPr>
                <w:rFonts w:ascii="Arial" w:hAnsi="Arial" w:cs="Arial"/>
                <w:sz w:val="20"/>
                <w:szCs w:val="20"/>
              </w:rPr>
              <w:t xml:space="preserve">:   The vendor shall provide six (6) weeks’ response time and delivery for new orders placed by the City unless the City department placing the order agrees to an alternate timeline. </w:t>
            </w:r>
            <w:r>
              <w:rPr>
                <w:rFonts w:ascii="Arial" w:hAnsi="Arial" w:cs="Arial"/>
                <w:b/>
                <w:sz w:val="20"/>
                <w:szCs w:val="20"/>
              </w:rPr>
              <w:t xml:space="preserve"> </w:t>
            </w:r>
            <w:r>
              <w:rPr>
                <w:rFonts w:ascii="Arial" w:hAnsi="Arial" w:cs="Arial"/>
                <w:sz w:val="20"/>
                <w:szCs w:val="20"/>
              </w:rPr>
              <w:t>Our goal is to place an order for one of each sized tent as soon as the contract is executed, likely mid-December.</w:t>
            </w:r>
          </w:p>
        </w:tc>
        <w:tc>
          <w:tcPr>
            <w:tcW w:w="1285" w:type="pct"/>
          </w:tcPr>
          <w:p w:rsidR="00693F88" w:rsidRPr="00693F88" w:rsidRDefault="00FC7853" w:rsidP="00693F88">
            <w:pPr>
              <w:rPr>
                <w:rFonts w:ascii="Arial" w:hAnsi="Arial" w:cs="Arial"/>
                <w:sz w:val="20"/>
                <w:szCs w:val="20"/>
              </w:rPr>
            </w:pPr>
            <w:r>
              <w:rPr>
                <w:rFonts w:ascii="Arial" w:hAnsi="Arial" w:cs="Arial"/>
                <w:sz w:val="20"/>
                <w:szCs w:val="20"/>
              </w:rPr>
              <w:t>None</w:t>
            </w:r>
          </w:p>
        </w:tc>
      </w:tr>
      <w:tr w:rsidR="00BD7F32" w:rsidRPr="00693F88" w:rsidTr="00FC7853">
        <w:tc>
          <w:tcPr>
            <w:tcW w:w="231" w:type="pct"/>
          </w:tcPr>
          <w:p w:rsidR="00BD7F32" w:rsidRPr="00693F88" w:rsidRDefault="00BD7F32" w:rsidP="00BD7F32">
            <w:pPr>
              <w:jc w:val="center"/>
              <w:rPr>
                <w:rFonts w:ascii="Arial" w:hAnsi="Arial" w:cs="Arial"/>
                <w:sz w:val="20"/>
                <w:szCs w:val="20"/>
              </w:rPr>
            </w:pPr>
            <w:r w:rsidRPr="00693F88">
              <w:rPr>
                <w:rFonts w:ascii="Arial" w:hAnsi="Arial" w:cs="Arial"/>
                <w:sz w:val="20"/>
                <w:szCs w:val="20"/>
              </w:rPr>
              <w:t>3</w:t>
            </w:r>
          </w:p>
        </w:tc>
        <w:tc>
          <w:tcPr>
            <w:tcW w:w="451" w:type="pct"/>
          </w:tcPr>
          <w:p w:rsidR="00BD7F32" w:rsidRPr="00693F88" w:rsidRDefault="00F96502" w:rsidP="00BD7F32">
            <w:pPr>
              <w:jc w:val="center"/>
              <w:rPr>
                <w:rFonts w:ascii="Arial" w:hAnsi="Arial" w:cs="Arial"/>
                <w:sz w:val="20"/>
                <w:szCs w:val="20"/>
              </w:rPr>
            </w:pPr>
            <w:r>
              <w:rPr>
                <w:rFonts w:ascii="Arial" w:hAnsi="Arial" w:cs="Arial"/>
                <w:sz w:val="20"/>
                <w:szCs w:val="20"/>
              </w:rPr>
              <w:t>11/21/2017</w:t>
            </w:r>
          </w:p>
        </w:tc>
        <w:tc>
          <w:tcPr>
            <w:tcW w:w="451" w:type="pct"/>
          </w:tcPr>
          <w:p w:rsidR="00BD7F32" w:rsidRPr="00693F88" w:rsidRDefault="00F96502" w:rsidP="00BD7F32">
            <w:pPr>
              <w:jc w:val="center"/>
              <w:rPr>
                <w:rFonts w:ascii="Arial" w:hAnsi="Arial" w:cs="Arial"/>
                <w:sz w:val="20"/>
                <w:szCs w:val="20"/>
              </w:rPr>
            </w:pPr>
            <w:r>
              <w:rPr>
                <w:rFonts w:ascii="Arial" w:hAnsi="Arial" w:cs="Arial"/>
                <w:sz w:val="20"/>
                <w:szCs w:val="20"/>
              </w:rPr>
              <w:t>11/22/2017</w:t>
            </w:r>
          </w:p>
        </w:tc>
        <w:tc>
          <w:tcPr>
            <w:tcW w:w="1059" w:type="pct"/>
          </w:tcPr>
          <w:p w:rsidR="00BD7F32" w:rsidRPr="00693F88" w:rsidRDefault="00F96502" w:rsidP="00BD7F32">
            <w:pPr>
              <w:rPr>
                <w:rFonts w:ascii="Arial" w:hAnsi="Arial" w:cs="Arial"/>
                <w:sz w:val="20"/>
                <w:szCs w:val="20"/>
              </w:rPr>
            </w:pPr>
            <w:r>
              <w:rPr>
                <w:rFonts w:ascii="Arial" w:hAnsi="Arial" w:cs="Arial"/>
                <w:sz w:val="20"/>
                <w:szCs w:val="20"/>
              </w:rPr>
              <w:t>Is the vendor responsible for supplying the ecology blocks including the engineering for the blocks and the strapping?</w:t>
            </w:r>
          </w:p>
        </w:tc>
        <w:tc>
          <w:tcPr>
            <w:tcW w:w="1523" w:type="pct"/>
          </w:tcPr>
          <w:p w:rsidR="00BD7F32" w:rsidRPr="00693F88" w:rsidRDefault="00F96502" w:rsidP="00BD7F32">
            <w:pPr>
              <w:rPr>
                <w:rFonts w:ascii="Arial" w:hAnsi="Arial" w:cs="Arial"/>
                <w:sz w:val="20"/>
                <w:szCs w:val="20"/>
              </w:rPr>
            </w:pPr>
            <w:r>
              <w:rPr>
                <w:rFonts w:ascii="Arial" w:hAnsi="Arial" w:cs="Arial"/>
                <w:sz w:val="20"/>
                <w:szCs w:val="20"/>
              </w:rPr>
              <w:t>Yes, please include the pricing for this in your bid offer sheet or your bid may be rejected.</w:t>
            </w:r>
          </w:p>
        </w:tc>
        <w:tc>
          <w:tcPr>
            <w:tcW w:w="1285" w:type="pct"/>
          </w:tcPr>
          <w:p w:rsidR="00AE3065" w:rsidRPr="00693F88" w:rsidRDefault="00CF054F" w:rsidP="00AE3065">
            <w:pPr>
              <w:rPr>
                <w:rFonts w:ascii="Arial" w:hAnsi="Arial" w:cs="Arial"/>
                <w:sz w:val="20"/>
                <w:szCs w:val="20"/>
              </w:rPr>
            </w:pPr>
            <w:r>
              <w:rPr>
                <w:rFonts w:ascii="Arial" w:hAnsi="Arial" w:cs="Arial"/>
                <w:sz w:val="20"/>
                <w:szCs w:val="20"/>
              </w:rPr>
              <w:t>None</w:t>
            </w:r>
          </w:p>
        </w:tc>
      </w:tr>
      <w:tr w:rsidR="00BD7F32" w:rsidRPr="00693F88" w:rsidTr="00FC7853">
        <w:tc>
          <w:tcPr>
            <w:tcW w:w="231" w:type="pct"/>
          </w:tcPr>
          <w:p w:rsidR="00BD7F32" w:rsidRPr="00693F88" w:rsidRDefault="00BD7F32" w:rsidP="00BD7F32">
            <w:pPr>
              <w:jc w:val="center"/>
              <w:rPr>
                <w:rFonts w:ascii="Arial" w:hAnsi="Arial" w:cs="Arial"/>
                <w:sz w:val="20"/>
                <w:szCs w:val="20"/>
              </w:rPr>
            </w:pPr>
            <w:r w:rsidRPr="00693F88">
              <w:rPr>
                <w:rFonts w:ascii="Arial" w:hAnsi="Arial" w:cs="Arial"/>
                <w:sz w:val="20"/>
                <w:szCs w:val="20"/>
              </w:rPr>
              <w:t>4</w:t>
            </w:r>
          </w:p>
        </w:tc>
        <w:tc>
          <w:tcPr>
            <w:tcW w:w="451" w:type="pct"/>
          </w:tcPr>
          <w:p w:rsidR="00BD7F32" w:rsidRPr="00693F88" w:rsidRDefault="00F96502" w:rsidP="00BD7F32">
            <w:pPr>
              <w:jc w:val="center"/>
              <w:rPr>
                <w:rFonts w:ascii="Arial" w:hAnsi="Arial" w:cs="Arial"/>
                <w:sz w:val="20"/>
                <w:szCs w:val="20"/>
              </w:rPr>
            </w:pPr>
            <w:r>
              <w:rPr>
                <w:rFonts w:ascii="Arial" w:hAnsi="Arial" w:cs="Arial"/>
                <w:sz w:val="20"/>
                <w:szCs w:val="20"/>
              </w:rPr>
              <w:t>11/21/2017</w:t>
            </w:r>
          </w:p>
        </w:tc>
        <w:tc>
          <w:tcPr>
            <w:tcW w:w="451" w:type="pct"/>
          </w:tcPr>
          <w:p w:rsidR="00BD7F32" w:rsidRPr="00693F88" w:rsidRDefault="00F96502" w:rsidP="00BD7F32">
            <w:pPr>
              <w:jc w:val="center"/>
              <w:rPr>
                <w:rFonts w:ascii="Arial" w:hAnsi="Arial" w:cs="Arial"/>
                <w:sz w:val="20"/>
                <w:szCs w:val="20"/>
              </w:rPr>
            </w:pPr>
            <w:r>
              <w:rPr>
                <w:rFonts w:ascii="Arial" w:hAnsi="Arial" w:cs="Arial"/>
                <w:sz w:val="20"/>
                <w:szCs w:val="20"/>
              </w:rPr>
              <w:t>11/22/2017</w:t>
            </w:r>
          </w:p>
        </w:tc>
        <w:tc>
          <w:tcPr>
            <w:tcW w:w="1059" w:type="pct"/>
          </w:tcPr>
          <w:p w:rsidR="00BD7F32" w:rsidRPr="00693F88" w:rsidRDefault="00F96502" w:rsidP="00BD7F32">
            <w:pPr>
              <w:rPr>
                <w:rFonts w:ascii="Arial" w:hAnsi="Arial" w:cs="Arial"/>
                <w:sz w:val="20"/>
                <w:szCs w:val="20"/>
              </w:rPr>
            </w:pPr>
            <w:r>
              <w:rPr>
                <w:rFonts w:ascii="Arial" w:hAnsi="Arial" w:cs="Arial"/>
                <w:sz w:val="20"/>
                <w:szCs w:val="20"/>
              </w:rPr>
              <w:t>Are t</w:t>
            </w:r>
            <w:r w:rsidR="00CF054F">
              <w:rPr>
                <w:rFonts w:ascii="Arial" w:hAnsi="Arial" w:cs="Arial"/>
                <w:sz w:val="20"/>
                <w:szCs w:val="20"/>
              </w:rPr>
              <w:t xml:space="preserve">hese structures going to have any end walls? </w:t>
            </w:r>
          </w:p>
        </w:tc>
        <w:tc>
          <w:tcPr>
            <w:tcW w:w="1523" w:type="pct"/>
          </w:tcPr>
          <w:p w:rsidR="00BD7F32" w:rsidRPr="00693F88" w:rsidRDefault="00CF054F" w:rsidP="00BD7F32">
            <w:pPr>
              <w:rPr>
                <w:rFonts w:ascii="Arial" w:hAnsi="Arial" w:cs="Arial"/>
                <w:sz w:val="20"/>
                <w:szCs w:val="20"/>
              </w:rPr>
            </w:pPr>
            <w:r>
              <w:rPr>
                <w:rFonts w:ascii="Arial" w:hAnsi="Arial" w:cs="Arial"/>
                <w:sz w:val="20"/>
                <w:szCs w:val="20"/>
              </w:rPr>
              <w:t>The 36’ x 40’ will not have front or back walls. It is a drive thru structure</w:t>
            </w:r>
            <w:r w:rsidR="00654C21">
              <w:rPr>
                <w:rFonts w:ascii="Arial" w:hAnsi="Arial" w:cs="Arial"/>
                <w:sz w:val="20"/>
                <w:szCs w:val="20"/>
              </w:rPr>
              <w:t xml:space="preserve"> so no ends</w:t>
            </w:r>
            <w:r>
              <w:rPr>
                <w:rFonts w:ascii="Arial" w:hAnsi="Arial" w:cs="Arial"/>
                <w:sz w:val="20"/>
                <w:szCs w:val="20"/>
              </w:rPr>
              <w:t>. The 55’ x</w:t>
            </w:r>
            <w:r w:rsidR="00452C17">
              <w:rPr>
                <w:rFonts w:ascii="Arial" w:hAnsi="Arial" w:cs="Arial"/>
                <w:sz w:val="20"/>
                <w:szCs w:val="20"/>
              </w:rPr>
              <w:t xml:space="preserve"> 20’ will have a full back wall</w:t>
            </w:r>
            <w:r w:rsidR="00654C21">
              <w:rPr>
                <w:rFonts w:ascii="Arial" w:hAnsi="Arial" w:cs="Arial"/>
                <w:sz w:val="20"/>
                <w:szCs w:val="20"/>
              </w:rPr>
              <w:t xml:space="preserve">. We are assuming 2 ecology block wide all along the back and then the fabric structure will go up from there. </w:t>
            </w:r>
            <w:r w:rsidR="00FE50B6">
              <w:rPr>
                <w:rFonts w:ascii="Arial" w:hAnsi="Arial" w:cs="Arial"/>
                <w:sz w:val="20"/>
                <w:szCs w:val="20"/>
              </w:rPr>
              <w:t xml:space="preserve">The front of this structure will be open. The 55’ long length will be open. </w:t>
            </w:r>
          </w:p>
        </w:tc>
        <w:tc>
          <w:tcPr>
            <w:tcW w:w="1285" w:type="pct"/>
          </w:tcPr>
          <w:p w:rsidR="00BD7F32" w:rsidRPr="00693F88" w:rsidRDefault="00CF054F" w:rsidP="00BD7F32">
            <w:pPr>
              <w:rPr>
                <w:rFonts w:ascii="Arial" w:hAnsi="Arial" w:cs="Arial"/>
                <w:sz w:val="20"/>
                <w:szCs w:val="20"/>
              </w:rPr>
            </w:pPr>
            <w:r>
              <w:rPr>
                <w:rFonts w:ascii="Arial" w:hAnsi="Arial" w:cs="Arial"/>
                <w:sz w:val="20"/>
                <w:szCs w:val="20"/>
              </w:rPr>
              <w:t>None</w:t>
            </w:r>
          </w:p>
        </w:tc>
      </w:tr>
      <w:tr w:rsidR="00BD7F32" w:rsidRPr="00693F88" w:rsidTr="00FC7853">
        <w:tc>
          <w:tcPr>
            <w:tcW w:w="231" w:type="pct"/>
          </w:tcPr>
          <w:p w:rsidR="00BD7F32" w:rsidRPr="00693F88" w:rsidRDefault="00BD7F32" w:rsidP="00BD7F32">
            <w:pPr>
              <w:jc w:val="center"/>
              <w:rPr>
                <w:rFonts w:ascii="Arial" w:hAnsi="Arial" w:cs="Arial"/>
                <w:sz w:val="20"/>
                <w:szCs w:val="20"/>
              </w:rPr>
            </w:pPr>
            <w:r w:rsidRPr="00693F88">
              <w:rPr>
                <w:rFonts w:ascii="Arial" w:hAnsi="Arial" w:cs="Arial"/>
                <w:sz w:val="20"/>
                <w:szCs w:val="20"/>
              </w:rPr>
              <w:t>5</w:t>
            </w:r>
          </w:p>
        </w:tc>
        <w:tc>
          <w:tcPr>
            <w:tcW w:w="451" w:type="pct"/>
          </w:tcPr>
          <w:p w:rsidR="00BD7F32" w:rsidRPr="00693F88" w:rsidRDefault="00CF054F" w:rsidP="00BD7F32">
            <w:pPr>
              <w:jc w:val="center"/>
              <w:rPr>
                <w:rFonts w:ascii="Arial" w:hAnsi="Arial" w:cs="Arial"/>
                <w:sz w:val="20"/>
                <w:szCs w:val="20"/>
              </w:rPr>
            </w:pPr>
            <w:r>
              <w:rPr>
                <w:rFonts w:ascii="Arial" w:hAnsi="Arial" w:cs="Arial"/>
                <w:sz w:val="20"/>
                <w:szCs w:val="20"/>
              </w:rPr>
              <w:t>11/21/2017</w:t>
            </w:r>
          </w:p>
        </w:tc>
        <w:tc>
          <w:tcPr>
            <w:tcW w:w="451" w:type="pct"/>
          </w:tcPr>
          <w:p w:rsidR="00BD7F32" w:rsidRPr="00693F88" w:rsidRDefault="00CF054F" w:rsidP="00BD7F32">
            <w:pPr>
              <w:jc w:val="center"/>
              <w:rPr>
                <w:rFonts w:ascii="Arial" w:hAnsi="Arial" w:cs="Arial"/>
                <w:sz w:val="20"/>
                <w:szCs w:val="20"/>
              </w:rPr>
            </w:pPr>
            <w:r>
              <w:rPr>
                <w:rFonts w:ascii="Arial" w:hAnsi="Arial" w:cs="Arial"/>
                <w:sz w:val="20"/>
                <w:szCs w:val="20"/>
              </w:rPr>
              <w:t>11/22/2017</w:t>
            </w:r>
          </w:p>
        </w:tc>
        <w:tc>
          <w:tcPr>
            <w:tcW w:w="1059" w:type="pct"/>
          </w:tcPr>
          <w:p w:rsidR="00BD7F32" w:rsidRPr="00693F88" w:rsidRDefault="00CF054F" w:rsidP="00BD7F32">
            <w:pPr>
              <w:rPr>
                <w:rFonts w:ascii="Arial" w:hAnsi="Arial" w:cs="Arial"/>
                <w:sz w:val="20"/>
                <w:szCs w:val="20"/>
              </w:rPr>
            </w:pPr>
            <w:r>
              <w:rPr>
                <w:rFonts w:ascii="Arial" w:hAnsi="Arial" w:cs="Arial"/>
                <w:sz w:val="20"/>
                <w:szCs w:val="20"/>
              </w:rPr>
              <w:t xml:space="preserve">Will you require a contractor’s license to do the installation? </w:t>
            </w:r>
          </w:p>
        </w:tc>
        <w:tc>
          <w:tcPr>
            <w:tcW w:w="1523" w:type="pct"/>
          </w:tcPr>
          <w:p w:rsidR="00BD7F32" w:rsidRPr="00CF054F" w:rsidRDefault="00CF054F" w:rsidP="00BD7F32">
            <w:pPr>
              <w:rPr>
                <w:rFonts w:ascii="Arial" w:hAnsi="Arial" w:cs="Arial"/>
                <w:sz w:val="20"/>
                <w:szCs w:val="20"/>
              </w:rPr>
            </w:pPr>
            <w:r>
              <w:rPr>
                <w:rFonts w:ascii="Arial" w:hAnsi="Arial" w:cs="Arial"/>
                <w:sz w:val="20"/>
                <w:szCs w:val="20"/>
              </w:rPr>
              <w:t xml:space="preserve">Vendor must follow all local, state, and federal licensing rules, including obtaining a contractor’s license and paying prevailing wages where required. </w:t>
            </w:r>
          </w:p>
        </w:tc>
        <w:tc>
          <w:tcPr>
            <w:tcW w:w="1285" w:type="pct"/>
          </w:tcPr>
          <w:p w:rsidR="00BD7F32" w:rsidRPr="00693F88" w:rsidRDefault="00CF054F" w:rsidP="00BD7F32">
            <w:pPr>
              <w:rPr>
                <w:rFonts w:ascii="Arial" w:hAnsi="Arial" w:cs="Arial"/>
                <w:sz w:val="20"/>
                <w:szCs w:val="20"/>
              </w:rPr>
            </w:pPr>
            <w:r>
              <w:rPr>
                <w:rFonts w:ascii="Arial" w:hAnsi="Arial" w:cs="Arial"/>
                <w:sz w:val="20"/>
                <w:szCs w:val="20"/>
              </w:rPr>
              <w:t xml:space="preserve">None </w:t>
            </w:r>
          </w:p>
        </w:tc>
      </w:tr>
      <w:tr w:rsidR="0045711D" w:rsidRPr="00693F88" w:rsidTr="00FC7853">
        <w:tc>
          <w:tcPr>
            <w:tcW w:w="231" w:type="pct"/>
          </w:tcPr>
          <w:p w:rsidR="0045711D" w:rsidRPr="00693F88" w:rsidRDefault="0045711D" w:rsidP="00BD7F32">
            <w:pPr>
              <w:jc w:val="center"/>
              <w:rPr>
                <w:rFonts w:ascii="Arial" w:hAnsi="Arial" w:cs="Arial"/>
                <w:sz w:val="20"/>
                <w:szCs w:val="20"/>
              </w:rPr>
            </w:pPr>
            <w:r>
              <w:rPr>
                <w:rFonts w:ascii="Arial" w:hAnsi="Arial" w:cs="Arial"/>
                <w:sz w:val="20"/>
                <w:szCs w:val="20"/>
              </w:rPr>
              <w:lastRenderedPageBreak/>
              <w:t>6</w:t>
            </w:r>
          </w:p>
        </w:tc>
        <w:tc>
          <w:tcPr>
            <w:tcW w:w="451" w:type="pct"/>
          </w:tcPr>
          <w:p w:rsidR="0045711D" w:rsidRDefault="0045711D" w:rsidP="00BD7F32">
            <w:pPr>
              <w:jc w:val="center"/>
              <w:rPr>
                <w:rFonts w:ascii="Arial" w:hAnsi="Arial" w:cs="Arial"/>
                <w:sz w:val="20"/>
                <w:szCs w:val="20"/>
              </w:rPr>
            </w:pPr>
            <w:r>
              <w:rPr>
                <w:rFonts w:ascii="Arial" w:hAnsi="Arial" w:cs="Arial"/>
                <w:sz w:val="20"/>
                <w:szCs w:val="20"/>
              </w:rPr>
              <w:t>11/22/2017</w:t>
            </w:r>
          </w:p>
        </w:tc>
        <w:tc>
          <w:tcPr>
            <w:tcW w:w="451" w:type="pct"/>
          </w:tcPr>
          <w:p w:rsidR="0045711D" w:rsidRDefault="00553F1E" w:rsidP="00BD7F32">
            <w:pPr>
              <w:jc w:val="center"/>
              <w:rPr>
                <w:rFonts w:ascii="Arial" w:hAnsi="Arial" w:cs="Arial"/>
                <w:sz w:val="20"/>
                <w:szCs w:val="20"/>
              </w:rPr>
            </w:pPr>
            <w:r>
              <w:rPr>
                <w:rFonts w:ascii="Arial" w:hAnsi="Arial" w:cs="Arial"/>
                <w:sz w:val="20"/>
                <w:szCs w:val="20"/>
              </w:rPr>
              <w:t>11/22/2017</w:t>
            </w:r>
          </w:p>
        </w:tc>
        <w:tc>
          <w:tcPr>
            <w:tcW w:w="1059" w:type="pct"/>
          </w:tcPr>
          <w:p w:rsidR="0045711D" w:rsidRPr="00371FAF" w:rsidRDefault="0045711D" w:rsidP="00BD7F32">
            <w:pPr>
              <w:rPr>
                <w:rFonts w:ascii="Arial" w:hAnsi="Arial" w:cs="Arial"/>
                <w:sz w:val="20"/>
                <w:szCs w:val="20"/>
              </w:rPr>
            </w:pPr>
            <w:r>
              <w:rPr>
                <w:rFonts w:ascii="Arial" w:hAnsi="Arial" w:cs="Arial"/>
                <w:sz w:val="20"/>
                <w:szCs w:val="20"/>
              </w:rPr>
              <w:t xml:space="preserve">Is the price the only thing that will be considered </w:t>
            </w:r>
            <w:r w:rsidR="00553F1E">
              <w:rPr>
                <w:rFonts w:ascii="Arial" w:hAnsi="Arial" w:cs="Arial"/>
                <w:sz w:val="20"/>
                <w:szCs w:val="20"/>
              </w:rPr>
              <w:t>for award?</w:t>
            </w:r>
          </w:p>
        </w:tc>
        <w:tc>
          <w:tcPr>
            <w:tcW w:w="1523" w:type="pct"/>
          </w:tcPr>
          <w:p w:rsidR="0045711D" w:rsidRDefault="00553F1E" w:rsidP="00BD7F32">
            <w:pPr>
              <w:rPr>
                <w:rFonts w:ascii="Arial" w:hAnsi="Arial" w:cs="Arial"/>
                <w:sz w:val="20"/>
                <w:szCs w:val="20"/>
              </w:rPr>
            </w:pPr>
            <w:r>
              <w:rPr>
                <w:rFonts w:ascii="Arial" w:hAnsi="Arial" w:cs="Arial"/>
                <w:sz w:val="20"/>
                <w:szCs w:val="20"/>
              </w:rPr>
              <w:t xml:space="preserve">Bids will first be deemed responsive or non-responsive, but for the purposes of evaluation, we are only determining the winner on price. </w:t>
            </w:r>
          </w:p>
        </w:tc>
        <w:tc>
          <w:tcPr>
            <w:tcW w:w="1285" w:type="pct"/>
          </w:tcPr>
          <w:p w:rsidR="0045711D" w:rsidRPr="00272BED" w:rsidRDefault="00272BED" w:rsidP="00BD7F32">
            <w:pPr>
              <w:rPr>
                <w:rFonts w:ascii="Arial" w:hAnsi="Arial" w:cs="Arial"/>
                <w:sz w:val="20"/>
                <w:szCs w:val="20"/>
              </w:rPr>
            </w:pPr>
            <w:r w:rsidRPr="00272BED">
              <w:rPr>
                <w:rFonts w:ascii="Arial" w:hAnsi="Arial" w:cs="Arial"/>
                <w:sz w:val="20"/>
                <w:szCs w:val="20"/>
              </w:rPr>
              <w:t>None</w:t>
            </w:r>
          </w:p>
        </w:tc>
      </w:tr>
      <w:tr w:rsidR="00BD7F32" w:rsidRPr="00693F88" w:rsidTr="00FC7853">
        <w:tc>
          <w:tcPr>
            <w:tcW w:w="231" w:type="pct"/>
          </w:tcPr>
          <w:p w:rsidR="00BD7F32" w:rsidRPr="00693F88" w:rsidRDefault="00BD7F32" w:rsidP="00BD7F32">
            <w:pPr>
              <w:jc w:val="center"/>
              <w:rPr>
                <w:rFonts w:ascii="Arial" w:hAnsi="Arial" w:cs="Arial"/>
                <w:sz w:val="20"/>
                <w:szCs w:val="20"/>
              </w:rPr>
            </w:pPr>
            <w:r w:rsidRPr="00693F88">
              <w:rPr>
                <w:rFonts w:ascii="Arial" w:hAnsi="Arial" w:cs="Arial"/>
                <w:sz w:val="20"/>
                <w:szCs w:val="20"/>
              </w:rPr>
              <w:t>6</w:t>
            </w:r>
          </w:p>
        </w:tc>
        <w:tc>
          <w:tcPr>
            <w:tcW w:w="451" w:type="pct"/>
          </w:tcPr>
          <w:p w:rsidR="00BD7F32" w:rsidRPr="00693F88" w:rsidRDefault="00460D63" w:rsidP="00BD7F32">
            <w:pPr>
              <w:jc w:val="center"/>
              <w:rPr>
                <w:rFonts w:ascii="Arial" w:hAnsi="Arial" w:cs="Arial"/>
                <w:sz w:val="20"/>
                <w:szCs w:val="20"/>
              </w:rPr>
            </w:pPr>
            <w:r>
              <w:rPr>
                <w:rFonts w:ascii="Arial" w:hAnsi="Arial" w:cs="Arial"/>
                <w:sz w:val="20"/>
                <w:szCs w:val="20"/>
              </w:rPr>
              <w:t>11/22/2017</w:t>
            </w:r>
          </w:p>
        </w:tc>
        <w:tc>
          <w:tcPr>
            <w:tcW w:w="451" w:type="pct"/>
          </w:tcPr>
          <w:p w:rsidR="00BD7F32" w:rsidRPr="00693F88" w:rsidRDefault="00460D63" w:rsidP="00BD7F32">
            <w:pPr>
              <w:jc w:val="center"/>
              <w:rPr>
                <w:rFonts w:ascii="Arial" w:hAnsi="Arial" w:cs="Arial"/>
                <w:sz w:val="20"/>
                <w:szCs w:val="20"/>
              </w:rPr>
            </w:pPr>
            <w:r>
              <w:rPr>
                <w:rFonts w:ascii="Arial" w:hAnsi="Arial" w:cs="Arial"/>
                <w:sz w:val="20"/>
                <w:szCs w:val="20"/>
              </w:rPr>
              <w:t>11/22/2017</w:t>
            </w:r>
          </w:p>
        </w:tc>
        <w:tc>
          <w:tcPr>
            <w:tcW w:w="1059" w:type="pct"/>
          </w:tcPr>
          <w:p w:rsidR="00BD7F32" w:rsidRPr="00693F88" w:rsidRDefault="00460D63" w:rsidP="00BD7F32">
            <w:pPr>
              <w:rPr>
                <w:rFonts w:ascii="Arial" w:hAnsi="Arial" w:cs="Arial"/>
                <w:color w:val="FF0000"/>
                <w:sz w:val="20"/>
                <w:szCs w:val="20"/>
              </w:rPr>
            </w:pPr>
            <w:r w:rsidRPr="00371FAF">
              <w:rPr>
                <w:rFonts w:ascii="Arial" w:hAnsi="Arial" w:cs="Arial"/>
                <w:sz w:val="20"/>
                <w:szCs w:val="20"/>
              </w:rPr>
              <w:t>Will you only allow steel structures or is aluminum allowed as well?</w:t>
            </w:r>
          </w:p>
        </w:tc>
        <w:tc>
          <w:tcPr>
            <w:tcW w:w="1523" w:type="pct"/>
          </w:tcPr>
          <w:p w:rsidR="00BD7F32" w:rsidRPr="00272BED" w:rsidRDefault="00272BED" w:rsidP="00BD7F32">
            <w:pPr>
              <w:rPr>
                <w:rFonts w:ascii="Arial" w:hAnsi="Arial" w:cs="Arial"/>
                <w:sz w:val="20"/>
                <w:szCs w:val="20"/>
              </w:rPr>
            </w:pPr>
            <w:r>
              <w:rPr>
                <w:rFonts w:ascii="Arial" w:hAnsi="Arial" w:cs="Arial"/>
                <w:sz w:val="20"/>
                <w:szCs w:val="20"/>
              </w:rPr>
              <w:t xml:space="preserve">Aluminum is allowed. Please refer to the specification documents </w:t>
            </w:r>
            <w:r>
              <w:rPr>
                <w:rFonts w:ascii="Arial" w:hAnsi="Arial" w:cs="Arial"/>
                <w:b/>
                <w:sz w:val="20"/>
                <w:szCs w:val="20"/>
              </w:rPr>
              <w:t>Structural Requirements</w:t>
            </w:r>
            <w:r>
              <w:rPr>
                <w:rFonts w:ascii="Arial" w:hAnsi="Arial" w:cs="Arial"/>
                <w:sz w:val="20"/>
                <w:szCs w:val="20"/>
              </w:rPr>
              <w:t xml:space="preserve"> </w:t>
            </w:r>
            <w:r w:rsidR="00452C17">
              <w:rPr>
                <w:rFonts w:ascii="Arial" w:hAnsi="Arial" w:cs="Arial"/>
                <w:b/>
                <w:sz w:val="20"/>
                <w:szCs w:val="20"/>
              </w:rPr>
              <w:t>S</w:t>
            </w:r>
            <w:r w:rsidRPr="00452C17">
              <w:rPr>
                <w:rFonts w:ascii="Arial" w:hAnsi="Arial" w:cs="Arial"/>
                <w:b/>
                <w:sz w:val="20"/>
                <w:szCs w:val="20"/>
              </w:rPr>
              <w:t>ection D</w:t>
            </w:r>
            <w:r>
              <w:rPr>
                <w:rFonts w:ascii="Arial" w:hAnsi="Arial" w:cs="Arial"/>
                <w:sz w:val="20"/>
                <w:szCs w:val="20"/>
              </w:rPr>
              <w:t>.</w:t>
            </w:r>
          </w:p>
        </w:tc>
        <w:tc>
          <w:tcPr>
            <w:tcW w:w="1285" w:type="pct"/>
          </w:tcPr>
          <w:p w:rsidR="00BD7F32" w:rsidRPr="00272BED" w:rsidRDefault="00272BED" w:rsidP="00BD7F32">
            <w:pPr>
              <w:rPr>
                <w:rFonts w:ascii="Arial" w:hAnsi="Arial" w:cs="Arial"/>
                <w:sz w:val="20"/>
                <w:szCs w:val="20"/>
              </w:rPr>
            </w:pPr>
            <w:r w:rsidRPr="00272BED">
              <w:rPr>
                <w:rFonts w:ascii="Arial" w:hAnsi="Arial" w:cs="Arial"/>
                <w:sz w:val="20"/>
                <w:szCs w:val="20"/>
              </w:rPr>
              <w:t>None</w:t>
            </w:r>
          </w:p>
        </w:tc>
      </w:tr>
      <w:tr w:rsidR="00BD7F32" w:rsidRPr="00693F88" w:rsidTr="00FC7853">
        <w:tc>
          <w:tcPr>
            <w:tcW w:w="231" w:type="pct"/>
          </w:tcPr>
          <w:p w:rsidR="00BD7F32" w:rsidRPr="00693F88" w:rsidRDefault="00BD7F32" w:rsidP="00BD7F32">
            <w:pPr>
              <w:jc w:val="center"/>
              <w:rPr>
                <w:rFonts w:ascii="Arial" w:hAnsi="Arial" w:cs="Arial"/>
                <w:sz w:val="20"/>
                <w:szCs w:val="20"/>
              </w:rPr>
            </w:pPr>
            <w:r w:rsidRPr="00693F88">
              <w:rPr>
                <w:rFonts w:ascii="Arial" w:hAnsi="Arial" w:cs="Arial"/>
                <w:sz w:val="20"/>
                <w:szCs w:val="20"/>
              </w:rPr>
              <w:t>7</w:t>
            </w:r>
          </w:p>
        </w:tc>
        <w:tc>
          <w:tcPr>
            <w:tcW w:w="451" w:type="pct"/>
          </w:tcPr>
          <w:p w:rsidR="00BD7F32" w:rsidRPr="00693F88" w:rsidRDefault="0016265D" w:rsidP="00BD7F32">
            <w:pPr>
              <w:jc w:val="center"/>
              <w:rPr>
                <w:rFonts w:ascii="Arial" w:hAnsi="Arial" w:cs="Arial"/>
                <w:sz w:val="20"/>
                <w:szCs w:val="20"/>
              </w:rPr>
            </w:pPr>
            <w:r>
              <w:rPr>
                <w:rFonts w:ascii="Arial" w:hAnsi="Arial" w:cs="Arial"/>
                <w:sz w:val="20"/>
                <w:szCs w:val="20"/>
              </w:rPr>
              <w:t>11/22/2017</w:t>
            </w:r>
          </w:p>
        </w:tc>
        <w:tc>
          <w:tcPr>
            <w:tcW w:w="451" w:type="pct"/>
          </w:tcPr>
          <w:p w:rsidR="00BD7F32" w:rsidRPr="00693F88" w:rsidRDefault="0016265D" w:rsidP="00BD7F32">
            <w:pPr>
              <w:jc w:val="center"/>
              <w:rPr>
                <w:rFonts w:ascii="Arial" w:hAnsi="Arial" w:cs="Arial"/>
                <w:sz w:val="20"/>
                <w:szCs w:val="20"/>
              </w:rPr>
            </w:pPr>
            <w:r>
              <w:rPr>
                <w:rFonts w:ascii="Arial" w:hAnsi="Arial" w:cs="Arial"/>
                <w:sz w:val="20"/>
                <w:szCs w:val="20"/>
              </w:rPr>
              <w:t>11/22/2017</w:t>
            </w:r>
          </w:p>
        </w:tc>
        <w:tc>
          <w:tcPr>
            <w:tcW w:w="1059" w:type="pct"/>
          </w:tcPr>
          <w:p w:rsidR="00BD7F32" w:rsidRPr="00693F88" w:rsidRDefault="0016265D" w:rsidP="00BD7F32">
            <w:pPr>
              <w:rPr>
                <w:rFonts w:ascii="Arial" w:hAnsi="Arial" w:cs="Arial"/>
                <w:sz w:val="20"/>
                <w:szCs w:val="20"/>
              </w:rPr>
            </w:pPr>
            <w:r>
              <w:rPr>
                <w:rFonts w:ascii="Arial" w:hAnsi="Arial" w:cs="Arial"/>
                <w:sz w:val="20"/>
                <w:szCs w:val="20"/>
              </w:rPr>
              <w:t>Why are you asking for the structure to be mounted on ecology blocks? Why can’t the structures be anchored to the ground?</w:t>
            </w:r>
          </w:p>
        </w:tc>
        <w:tc>
          <w:tcPr>
            <w:tcW w:w="1523" w:type="pct"/>
          </w:tcPr>
          <w:p w:rsidR="00272BED" w:rsidRPr="00272BED" w:rsidRDefault="00272BED" w:rsidP="00272BED">
            <w:pPr>
              <w:rPr>
                <w:rFonts w:ascii="Arial" w:hAnsi="Arial" w:cs="Arial"/>
                <w:sz w:val="18"/>
                <w:szCs w:val="22"/>
              </w:rPr>
            </w:pPr>
            <w:proofErr w:type="gramStart"/>
            <w:r w:rsidRPr="00272BED">
              <w:rPr>
                <w:rFonts w:ascii="Arial" w:hAnsi="Arial" w:cs="Arial"/>
                <w:sz w:val="20"/>
              </w:rPr>
              <w:t>Both of these</w:t>
            </w:r>
            <w:proofErr w:type="gramEnd"/>
            <w:r w:rsidRPr="00272BED">
              <w:rPr>
                <w:rFonts w:ascii="Arial" w:hAnsi="Arial" w:cs="Arial"/>
                <w:sz w:val="20"/>
              </w:rPr>
              <w:t xml:space="preserve"> structures will be in a high traffic area for forklifts. </w:t>
            </w:r>
            <w:r>
              <w:rPr>
                <w:rFonts w:ascii="Arial" w:hAnsi="Arial" w:cs="Arial"/>
                <w:sz w:val="20"/>
              </w:rPr>
              <w:t>The ecology block foundations are</w:t>
            </w:r>
            <w:r w:rsidRPr="00272BED">
              <w:rPr>
                <w:rFonts w:ascii="Arial" w:hAnsi="Arial" w:cs="Arial"/>
                <w:sz w:val="20"/>
              </w:rPr>
              <w:t xml:space="preserve"> a precaution with the idea there is a good chance </w:t>
            </w:r>
            <w:r>
              <w:rPr>
                <w:rFonts w:ascii="Arial" w:hAnsi="Arial" w:cs="Arial"/>
                <w:sz w:val="20"/>
              </w:rPr>
              <w:t>we are going to be bumping the structure and we do no</w:t>
            </w:r>
            <w:r w:rsidRPr="00272BED">
              <w:rPr>
                <w:rFonts w:ascii="Arial" w:hAnsi="Arial" w:cs="Arial"/>
                <w:sz w:val="20"/>
              </w:rPr>
              <w:t>t want anything to move</w:t>
            </w:r>
            <w:r>
              <w:rPr>
                <w:rFonts w:ascii="Arial" w:hAnsi="Arial" w:cs="Arial"/>
                <w:sz w:val="20"/>
              </w:rPr>
              <w:t xml:space="preserve">. </w:t>
            </w:r>
            <w:proofErr w:type="gramStart"/>
            <w:r>
              <w:rPr>
                <w:rFonts w:ascii="Arial" w:hAnsi="Arial" w:cs="Arial"/>
                <w:sz w:val="20"/>
              </w:rPr>
              <w:t>This</w:t>
            </w:r>
            <w:r w:rsidRPr="00272BED">
              <w:rPr>
                <w:rFonts w:ascii="Arial" w:hAnsi="Arial" w:cs="Arial"/>
                <w:sz w:val="20"/>
              </w:rPr>
              <w:t xml:space="preserve"> is why</w:t>
            </w:r>
            <w:proofErr w:type="gramEnd"/>
            <w:r w:rsidRPr="00272BED">
              <w:rPr>
                <w:rFonts w:ascii="Arial" w:hAnsi="Arial" w:cs="Arial"/>
                <w:sz w:val="20"/>
              </w:rPr>
              <w:t xml:space="preserve"> we are going with four feet of ecology blocks.</w:t>
            </w:r>
          </w:p>
          <w:p w:rsidR="00BD7F32" w:rsidRPr="00693F88" w:rsidRDefault="00BD7F32" w:rsidP="00BD7F32">
            <w:pPr>
              <w:rPr>
                <w:rFonts w:ascii="Arial" w:hAnsi="Arial" w:cs="Arial"/>
                <w:sz w:val="20"/>
                <w:szCs w:val="20"/>
              </w:rPr>
            </w:pPr>
          </w:p>
        </w:tc>
        <w:tc>
          <w:tcPr>
            <w:tcW w:w="1285" w:type="pct"/>
          </w:tcPr>
          <w:p w:rsidR="00BD7F32" w:rsidRPr="00272BED" w:rsidRDefault="00272BED" w:rsidP="00BD7F32">
            <w:pPr>
              <w:pStyle w:val="ListParagraph"/>
              <w:autoSpaceDE w:val="0"/>
              <w:autoSpaceDN w:val="0"/>
              <w:adjustRightInd w:val="0"/>
              <w:ind w:left="0"/>
              <w:contextualSpacing/>
              <w:rPr>
                <w:rFonts w:ascii="Arial" w:hAnsi="Arial" w:cs="Arial"/>
                <w:sz w:val="20"/>
                <w:szCs w:val="20"/>
              </w:rPr>
            </w:pPr>
            <w:r w:rsidRPr="00272BED">
              <w:rPr>
                <w:rFonts w:ascii="Arial" w:hAnsi="Arial" w:cs="Arial"/>
                <w:sz w:val="20"/>
                <w:szCs w:val="20"/>
              </w:rPr>
              <w:t>None</w:t>
            </w:r>
          </w:p>
        </w:tc>
      </w:tr>
      <w:tr w:rsidR="00BD7F32" w:rsidRPr="00693F88" w:rsidTr="00FC7853">
        <w:tc>
          <w:tcPr>
            <w:tcW w:w="231" w:type="pct"/>
          </w:tcPr>
          <w:p w:rsidR="00BD7F32" w:rsidRPr="00693F88" w:rsidRDefault="00BD7F32" w:rsidP="00BD7F32">
            <w:pPr>
              <w:jc w:val="center"/>
              <w:rPr>
                <w:rFonts w:ascii="Arial" w:hAnsi="Arial" w:cs="Arial"/>
                <w:sz w:val="20"/>
                <w:szCs w:val="20"/>
              </w:rPr>
            </w:pPr>
            <w:r w:rsidRPr="00693F88">
              <w:rPr>
                <w:rFonts w:ascii="Arial" w:hAnsi="Arial" w:cs="Arial"/>
                <w:sz w:val="20"/>
                <w:szCs w:val="20"/>
              </w:rPr>
              <w:t>8</w:t>
            </w:r>
          </w:p>
        </w:tc>
        <w:tc>
          <w:tcPr>
            <w:tcW w:w="451" w:type="pct"/>
          </w:tcPr>
          <w:p w:rsidR="00BD7F32" w:rsidRPr="00693F88" w:rsidRDefault="0016265D" w:rsidP="00BD7F32">
            <w:pPr>
              <w:jc w:val="center"/>
              <w:rPr>
                <w:rFonts w:ascii="Arial" w:hAnsi="Arial" w:cs="Arial"/>
                <w:sz w:val="20"/>
                <w:szCs w:val="20"/>
              </w:rPr>
            </w:pPr>
            <w:r>
              <w:rPr>
                <w:rFonts w:ascii="Arial" w:hAnsi="Arial" w:cs="Arial"/>
                <w:sz w:val="20"/>
                <w:szCs w:val="20"/>
              </w:rPr>
              <w:t>11/22/2017</w:t>
            </w:r>
          </w:p>
        </w:tc>
        <w:tc>
          <w:tcPr>
            <w:tcW w:w="451" w:type="pct"/>
          </w:tcPr>
          <w:p w:rsidR="00BD7F32" w:rsidRPr="00693F88" w:rsidRDefault="0016265D" w:rsidP="00BD7F32">
            <w:pPr>
              <w:jc w:val="center"/>
              <w:rPr>
                <w:rFonts w:ascii="Arial" w:hAnsi="Arial" w:cs="Arial"/>
                <w:sz w:val="20"/>
                <w:szCs w:val="20"/>
              </w:rPr>
            </w:pPr>
            <w:r>
              <w:rPr>
                <w:rFonts w:ascii="Arial" w:hAnsi="Arial" w:cs="Arial"/>
                <w:sz w:val="20"/>
                <w:szCs w:val="20"/>
              </w:rPr>
              <w:t>11/22/2017</w:t>
            </w:r>
          </w:p>
        </w:tc>
        <w:tc>
          <w:tcPr>
            <w:tcW w:w="1059" w:type="pct"/>
          </w:tcPr>
          <w:p w:rsidR="00BD7F32" w:rsidRPr="00693F88" w:rsidRDefault="0016265D" w:rsidP="00BD7F32">
            <w:pPr>
              <w:rPr>
                <w:rFonts w:ascii="Arial" w:hAnsi="Arial" w:cs="Arial"/>
                <w:sz w:val="20"/>
                <w:szCs w:val="20"/>
              </w:rPr>
            </w:pPr>
            <w:r>
              <w:rPr>
                <w:rFonts w:ascii="Arial" w:hAnsi="Arial" w:cs="Arial"/>
                <w:sz w:val="20"/>
                <w:szCs w:val="20"/>
              </w:rPr>
              <w:t xml:space="preserve">Can we have </w:t>
            </w:r>
            <w:r w:rsidR="00371FAF">
              <w:rPr>
                <w:rFonts w:ascii="Arial" w:hAnsi="Arial" w:cs="Arial"/>
                <w:sz w:val="20"/>
                <w:szCs w:val="20"/>
              </w:rPr>
              <w:t>20’</w:t>
            </w:r>
            <w:r>
              <w:rPr>
                <w:rFonts w:ascii="Arial" w:hAnsi="Arial" w:cs="Arial"/>
                <w:sz w:val="20"/>
                <w:szCs w:val="20"/>
              </w:rPr>
              <w:t xml:space="preserve"> centers</w:t>
            </w:r>
            <w:r w:rsidR="00371FAF">
              <w:rPr>
                <w:rFonts w:ascii="Arial" w:hAnsi="Arial" w:cs="Arial"/>
                <w:sz w:val="20"/>
                <w:szCs w:val="20"/>
              </w:rPr>
              <w:t xml:space="preserve"> instead of 10’</w:t>
            </w:r>
            <w:r w:rsidR="006E7272">
              <w:rPr>
                <w:rFonts w:ascii="Arial" w:hAnsi="Arial" w:cs="Arial"/>
                <w:sz w:val="20"/>
                <w:szCs w:val="20"/>
              </w:rPr>
              <w:t xml:space="preserve"> centers?</w:t>
            </w:r>
          </w:p>
        </w:tc>
        <w:tc>
          <w:tcPr>
            <w:tcW w:w="1523" w:type="pct"/>
          </w:tcPr>
          <w:p w:rsidR="00BD7F32" w:rsidRPr="00693F88" w:rsidRDefault="006E7272" w:rsidP="00BD7F32">
            <w:pPr>
              <w:rPr>
                <w:rFonts w:ascii="Arial" w:hAnsi="Arial" w:cs="Arial"/>
                <w:sz w:val="20"/>
                <w:szCs w:val="20"/>
              </w:rPr>
            </w:pPr>
            <w:r>
              <w:rPr>
                <w:rFonts w:ascii="Arial" w:hAnsi="Arial" w:cs="Arial"/>
                <w:sz w:val="20"/>
                <w:szCs w:val="20"/>
              </w:rPr>
              <w:t>We will allow this</w:t>
            </w:r>
            <w:r w:rsidR="00272BED">
              <w:rPr>
                <w:rFonts w:ascii="Arial" w:hAnsi="Arial" w:cs="Arial"/>
                <w:sz w:val="20"/>
                <w:szCs w:val="20"/>
              </w:rPr>
              <w:t xml:space="preserve"> 20’ centers as long as they meet the rest of the specification,</w:t>
            </w:r>
            <w:r>
              <w:rPr>
                <w:rFonts w:ascii="Arial" w:hAnsi="Arial" w:cs="Arial"/>
                <w:sz w:val="20"/>
                <w:szCs w:val="20"/>
              </w:rPr>
              <w:t xml:space="preserve"> but keep in mind this is a low bid situation</w:t>
            </w:r>
            <w:r w:rsidR="00272BED">
              <w:rPr>
                <w:rFonts w:ascii="Arial" w:hAnsi="Arial" w:cs="Arial"/>
                <w:sz w:val="20"/>
                <w:szCs w:val="20"/>
              </w:rPr>
              <w:t xml:space="preserve"> where only price is evaluated.</w:t>
            </w:r>
          </w:p>
        </w:tc>
        <w:tc>
          <w:tcPr>
            <w:tcW w:w="1285" w:type="pct"/>
          </w:tcPr>
          <w:p w:rsidR="00BD7F32" w:rsidRPr="00272BED" w:rsidRDefault="00272BED" w:rsidP="00BD7F32">
            <w:pPr>
              <w:rPr>
                <w:rFonts w:ascii="Arial" w:hAnsi="Arial" w:cs="Arial"/>
                <w:sz w:val="20"/>
                <w:szCs w:val="20"/>
              </w:rPr>
            </w:pPr>
            <w:r w:rsidRPr="00272BED">
              <w:rPr>
                <w:rFonts w:ascii="Arial" w:hAnsi="Arial" w:cs="Arial"/>
                <w:sz w:val="20"/>
                <w:szCs w:val="20"/>
              </w:rPr>
              <w:t>None</w:t>
            </w:r>
          </w:p>
        </w:tc>
      </w:tr>
      <w:tr w:rsidR="00BD7F32" w:rsidRPr="00693F88" w:rsidTr="00272BED">
        <w:trPr>
          <w:trHeight w:val="1283"/>
        </w:trPr>
        <w:tc>
          <w:tcPr>
            <w:tcW w:w="231" w:type="pct"/>
          </w:tcPr>
          <w:p w:rsidR="00BD7F32" w:rsidRPr="00693F88" w:rsidRDefault="00BD7F32" w:rsidP="00BD7F32">
            <w:pPr>
              <w:jc w:val="center"/>
              <w:rPr>
                <w:rFonts w:ascii="Arial" w:hAnsi="Arial" w:cs="Arial"/>
                <w:sz w:val="20"/>
                <w:szCs w:val="20"/>
              </w:rPr>
            </w:pPr>
            <w:r w:rsidRPr="00693F88">
              <w:rPr>
                <w:rFonts w:ascii="Arial" w:hAnsi="Arial" w:cs="Arial"/>
                <w:sz w:val="20"/>
                <w:szCs w:val="20"/>
              </w:rPr>
              <w:t>9</w:t>
            </w:r>
          </w:p>
        </w:tc>
        <w:tc>
          <w:tcPr>
            <w:tcW w:w="451" w:type="pct"/>
          </w:tcPr>
          <w:p w:rsidR="00BD7F32" w:rsidRPr="00693F88" w:rsidRDefault="0016265D" w:rsidP="00BD7F32">
            <w:pPr>
              <w:jc w:val="center"/>
              <w:rPr>
                <w:rFonts w:ascii="Arial" w:hAnsi="Arial" w:cs="Arial"/>
                <w:sz w:val="20"/>
                <w:szCs w:val="20"/>
              </w:rPr>
            </w:pPr>
            <w:r>
              <w:rPr>
                <w:rFonts w:ascii="Arial" w:hAnsi="Arial" w:cs="Arial"/>
                <w:sz w:val="20"/>
                <w:szCs w:val="20"/>
              </w:rPr>
              <w:t>11/22/2017</w:t>
            </w:r>
          </w:p>
        </w:tc>
        <w:tc>
          <w:tcPr>
            <w:tcW w:w="451" w:type="pct"/>
          </w:tcPr>
          <w:p w:rsidR="00BD7F32" w:rsidRPr="00693F88" w:rsidRDefault="0016265D" w:rsidP="00BD7F32">
            <w:pPr>
              <w:jc w:val="center"/>
              <w:rPr>
                <w:rFonts w:ascii="Arial" w:hAnsi="Arial" w:cs="Arial"/>
                <w:sz w:val="20"/>
                <w:szCs w:val="20"/>
              </w:rPr>
            </w:pPr>
            <w:r>
              <w:rPr>
                <w:rFonts w:ascii="Arial" w:hAnsi="Arial" w:cs="Arial"/>
                <w:sz w:val="20"/>
                <w:szCs w:val="20"/>
              </w:rPr>
              <w:t>11/22/2017</w:t>
            </w:r>
          </w:p>
        </w:tc>
        <w:tc>
          <w:tcPr>
            <w:tcW w:w="1059" w:type="pct"/>
          </w:tcPr>
          <w:p w:rsidR="00BD7F32" w:rsidRPr="00693F88" w:rsidRDefault="006E7272" w:rsidP="00BD7F32">
            <w:pPr>
              <w:rPr>
                <w:rFonts w:ascii="Arial" w:hAnsi="Arial" w:cs="Arial"/>
                <w:sz w:val="20"/>
                <w:szCs w:val="20"/>
              </w:rPr>
            </w:pPr>
            <w:r>
              <w:rPr>
                <w:rFonts w:ascii="Arial" w:hAnsi="Arial" w:cs="Arial"/>
                <w:sz w:val="20"/>
                <w:szCs w:val="20"/>
              </w:rPr>
              <w:t>Is the arch shape mandatory?</w:t>
            </w:r>
            <w:r w:rsidR="00272BED">
              <w:rPr>
                <w:rFonts w:ascii="Arial" w:hAnsi="Arial" w:cs="Arial"/>
                <w:sz w:val="20"/>
                <w:szCs w:val="20"/>
              </w:rPr>
              <w:t xml:space="preserve"> Can it be a shape where we have more clearance?</w:t>
            </w:r>
          </w:p>
        </w:tc>
        <w:tc>
          <w:tcPr>
            <w:tcW w:w="1523" w:type="pct"/>
          </w:tcPr>
          <w:p w:rsidR="00BD7F32" w:rsidRPr="00272BED" w:rsidRDefault="00272BED" w:rsidP="00BD7F32">
            <w:pPr>
              <w:rPr>
                <w:rFonts w:ascii="Arial" w:hAnsi="Arial" w:cs="Arial"/>
                <w:sz w:val="20"/>
                <w:szCs w:val="20"/>
              </w:rPr>
            </w:pPr>
            <w:r w:rsidRPr="00272BED">
              <w:rPr>
                <w:rFonts w:ascii="Arial" w:hAnsi="Arial" w:cs="Arial"/>
                <w:sz w:val="20"/>
                <w:szCs w:val="20"/>
              </w:rPr>
              <w:t xml:space="preserve">We are requiring the arch per the specification. We need to hold to the height requirements due to the powerlines above the area where the structure will be constructed. We cannot go higher. </w:t>
            </w:r>
          </w:p>
        </w:tc>
        <w:tc>
          <w:tcPr>
            <w:tcW w:w="1285" w:type="pct"/>
          </w:tcPr>
          <w:p w:rsidR="00BD7F32" w:rsidRPr="00272BED" w:rsidRDefault="00272BED" w:rsidP="00BD7F32">
            <w:pPr>
              <w:rPr>
                <w:rFonts w:ascii="Arial" w:hAnsi="Arial" w:cs="Arial"/>
                <w:sz w:val="20"/>
                <w:szCs w:val="20"/>
              </w:rPr>
            </w:pPr>
            <w:r w:rsidRPr="00272BED">
              <w:rPr>
                <w:rFonts w:ascii="Arial" w:hAnsi="Arial" w:cs="Arial"/>
                <w:sz w:val="20"/>
                <w:szCs w:val="20"/>
              </w:rPr>
              <w:t>None</w:t>
            </w:r>
          </w:p>
        </w:tc>
      </w:tr>
      <w:tr w:rsidR="00BD7F32" w:rsidRPr="00693F88" w:rsidTr="00FC7853">
        <w:tc>
          <w:tcPr>
            <w:tcW w:w="231" w:type="pct"/>
          </w:tcPr>
          <w:p w:rsidR="00BD7F32" w:rsidRPr="00693F88" w:rsidRDefault="00BD7F32" w:rsidP="00BD7F32">
            <w:pPr>
              <w:jc w:val="center"/>
              <w:rPr>
                <w:rFonts w:ascii="Arial" w:hAnsi="Arial" w:cs="Arial"/>
                <w:sz w:val="20"/>
                <w:szCs w:val="20"/>
              </w:rPr>
            </w:pPr>
            <w:r w:rsidRPr="00693F88">
              <w:rPr>
                <w:rFonts w:ascii="Arial" w:hAnsi="Arial" w:cs="Arial"/>
                <w:sz w:val="20"/>
                <w:szCs w:val="20"/>
              </w:rPr>
              <w:t>10</w:t>
            </w:r>
          </w:p>
        </w:tc>
        <w:tc>
          <w:tcPr>
            <w:tcW w:w="451" w:type="pct"/>
          </w:tcPr>
          <w:p w:rsidR="00BD7F32" w:rsidRPr="00693F88" w:rsidRDefault="006E7272" w:rsidP="00BD7F32">
            <w:pPr>
              <w:jc w:val="center"/>
              <w:rPr>
                <w:rFonts w:ascii="Arial" w:hAnsi="Arial" w:cs="Arial"/>
                <w:sz w:val="20"/>
                <w:szCs w:val="20"/>
              </w:rPr>
            </w:pPr>
            <w:r>
              <w:rPr>
                <w:rFonts w:ascii="Arial" w:hAnsi="Arial" w:cs="Arial"/>
                <w:sz w:val="20"/>
                <w:szCs w:val="20"/>
              </w:rPr>
              <w:t>11/22/2017</w:t>
            </w:r>
          </w:p>
        </w:tc>
        <w:tc>
          <w:tcPr>
            <w:tcW w:w="451" w:type="pct"/>
          </w:tcPr>
          <w:p w:rsidR="00BD7F32" w:rsidRPr="00693F88" w:rsidRDefault="006E7272" w:rsidP="00BD7F32">
            <w:pPr>
              <w:jc w:val="center"/>
              <w:rPr>
                <w:rFonts w:ascii="Arial" w:hAnsi="Arial" w:cs="Arial"/>
                <w:sz w:val="20"/>
                <w:szCs w:val="20"/>
              </w:rPr>
            </w:pPr>
            <w:r>
              <w:rPr>
                <w:rFonts w:ascii="Arial" w:hAnsi="Arial" w:cs="Arial"/>
                <w:sz w:val="20"/>
                <w:szCs w:val="20"/>
              </w:rPr>
              <w:t>11/22/2017</w:t>
            </w:r>
          </w:p>
        </w:tc>
        <w:tc>
          <w:tcPr>
            <w:tcW w:w="1059" w:type="pct"/>
          </w:tcPr>
          <w:p w:rsidR="00BD7F32" w:rsidRPr="00693F88" w:rsidRDefault="00371FAF" w:rsidP="00BD7F32">
            <w:pPr>
              <w:rPr>
                <w:rFonts w:ascii="Arial" w:hAnsi="Arial" w:cs="Arial"/>
                <w:sz w:val="20"/>
                <w:szCs w:val="20"/>
              </w:rPr>
            </w:pPr>
            <w:r>
              <w:rPr>
                <w:rFonts w:ascii="Arial" w:hAnsi="Arial" w:cs="Arial"/>
                <w:sz w:val="20"/>
                <w:szCs w:val="20"/>
              </w:rPr>
              <w:t xml:space="preserve">Will you be adding points or preference to local </w:t>
            </w:r>
            <w:proofErr w:type="gramStart"/>
            <w:r>
              <w:rPr>
                <w:rFonts w:ascii="Arial" w:hAnsi="Arial" w:cs="Arial"/>
                <w:sz w:val="20"/>
                <w:szCs w:val="20"/>
              </w:rPr>
              <w:t>vendors.</w:t>
            </w:r>
            <w:proofErr w:type="gramEnd"/>
            <w:r>
              <w:rPr>
                <w:rFonts w:ascii="Arial" w:hAnsi="Arial" w:cs="Arial"/>
                <w:sz w:val="20"/>
                <w:szCs w:val="20"/>
              </w:rPr>
              <w:t xml:space="preserve"> </w:t>
            </w:r>
          </w:p>
        </w:tc>
        <w:tc>
          <w:tcPr>
            <w:tcW w:w="1523" w:type="pct"/>
          </w:tcPr>
          <w:p w:rsidR="00BD7F32" w:rsidRPr="00693F88" w:rsidRDefault="00272BED" w:rsidP="00BD7F32">
            <w:pPr>
              <w:rPr>
                <w:rFonts w:ascii="Arial" w:hAnsi="Arial" w:cs="Arial"/>
                <w:sz w:val="20"/>
                <w:szCs w:val="20"/>
              </w:rPr>
            </w:pPr>
            <w:r>
              <w:rPr>
                <w:rFonts w:ascii="Arial" w:hAnsi="Arial" w:cs="Arial"/>
                <w:sz w:val="20"/>
                <w:szCs w:val="20"/>
              </w:rPr>
              <w:t xml:space="preserve">We are only evaluating on price. </w:t>
            </w:r>
          </w:p>
        </w:tc>
        <w:tc>
          <w:tcPr>
            <w:tcW w:w="1285" w:type="pct"/>
          </w:tcPr>
          <w:p w:rsidR="00BD7F32" w:rsidRPr="00272BED" w:rsidRDefault="00272BED" w:rsidP="00BD7F32">
            <w:pPr>
              <w:rPr>
                <w:rFonts w:ascii="Arial" w:hAnsi="Arial" w:cs="Arial"/>
                <w:sz w:val="20"/>
                <w:szCs w:val="20"/>
              </w:rPr>
            </w:pPr>
            <w:r w:rsidRPr="00272BED">
              <w:rPr>
                <w:rFonts w:ascii="Arial" w:hAnsi="Arial" w:cs="Arial"/>
                <w:sz w:val="20"/>
                <w:szCs w:val="20"/>
              </w:rPr>
              <w:t>None</w:t>
            </w:r>
          </w:p>
        </w:tc>
      </w:tr>
      <w:tr w:rsidR="00155DC3" w:rsidRPr="00693F88" w:rsidTr="00FC7853">
        <w:tc>
          <w:tcPr>
            <w:tcW w:w="231" w:type="pct"/>
          </w:tcPr>
          <w:p w:rsidR="00155DC3" w:rsidRPr="00693F88" w:rsidRDefault="00155DC3" w:rsidP="00BD7F32">
            <w:pPr>
              <w:jc w:val="center"/>
              <w:rPr>
                <w:rFonts w:ascii="Arial" w:hAnsi="Arial" w:cs="Arial"/>
                <w:sz w:val="20"/>
                <w:szCs w:val="20"/>
              </w:rPr>
            </w:pPr>
            <w:r>
              <w:rPr>
                <w:rFonts w:ascii="Arial" w:hAnsi="Arial" w:cs="Arial"/>
                <w:sz w:val="20"/>
                <w:szCs w:val="20"/>
              </w:rPr>
              <w:t>11</w:t>
            </w:r>
          </w:p>
        </w:tc>
        <w:tc>
          <w:tcPr>
            <w:tcW w:w="451" w:type="pct"/>
          </w:tcPr>
          <w:p w:rsidR="00155DC3" w:rsidRDefault="00155DC3" w:rsidP="00BD7F32">
            <w:pPr>
              <w:jc w:val="center"/>
              <w:rPr>
                <w:rFonts w:ascii="Arial" w:hAnsi="Arial" w:cs="Arial"/>
                <w:sz w:val="20"/>
                <w:szCs w:val="20"/>
              </w:rPr>
            </w:pPr>
            <w:r>
              <w:rPr>
                <w:rFonts w:ascii="Arial" w:hAnsi="Arial" w:cs="Arial"/>
                <w:sz w:val="20"/>
                <w:szCs w:val="20"/>
              </w:rPr>
              <w:t>11/27/2017</w:t>
            </w:r>
          </w:p>
        </w:tc>
        <w:tc>
          <w:tcPr>
            <w:tcW w:w="451" w:type="pct"/>
          </w:tcPr>
          <w:p w:rsidR="00155DC3" w:rsidRDefault="00155DC3" w:rsidP="00BD7F32">
            <w:pPr>
              <w:jc w:val="center"/>
              <w:rPr>
                <w:rFonts w:ascii="Arial" w:hAnsi="Arial" w:cs="Arial"/>
                <w:sz w:val="20"/>
                <w:szCs w:val="20"/>
              </w:rPr>
            </w:pPr>
            <w:r>
              <w:rPr>
                <w:rFonts w:ascii="Arial" w:hAnsi="Arial" w:cs="Arial"/>
                <w:sz w:val="20"/>
                <w:szCs w:val="20"/>
              </w:rPr>
              <w:t>11/28/2017</w:t>
            </w:r>
          </w:p>
        </w:tc>
        <w:tc>
          <w:tcPr>
            <w:tcW w:w="1059" w:type="pct"/>
          </w:tcPr>
          <w:p w:rsidR="00155DC3" w:rsidRDefault="00742418" w:rsidP="00BD7F32">
            <w:pPr>
              <w:rPr>
                <w:rFonts w:ascii="Arial" w:hAnsi="Arial" w:cs="Arial"/>
                <w:sz w:val="20"/>
                <w:szCs w:val="20"/>
              </w:rPr>
            </w:pPr>
            <w:r>
              <w:rPr>
                <w:rFonts w:ascii="Arial" w:hAnsi="Arial" w:cs="Arial"/>
                <w:sz w:val="20"/>
                <w:szCs w:val="20"/>
              </w:rPr>
              <w:t>How do we get certified as an “Approved Vendor”?</w:t>
            </w:r>
          </w:p>
        </w:tc>
        <w:tc>
          <w:tcPr>
            <w:tcW w:w="1523" w:type="pct"/>
          </w:tcPr>
          <w:p w:rsidR="00155DC3" w:rsidRDefault="00742418" w:rsidP="00BD7F32">
            <w:pPr>
              <w:rPr>
                <w:rFonts w:ascii="Arial" w:hAnsi="Arial" w:cs="Arial"/>
                <w:sz w:val="20"/>
                <w:szCs w:val="20"/>
              </w:rPr>
            </w:pPr>
            <w:r>
              <w:rPr>
                <w:rFonts w:ascii="Arial" w:hAnsi="Arial" w:cs="Arial"/>
                <w:sz w:val="20"/>
                <w:szCs w:val="20"/>
              </w:rPr>
              <w:t xml:space="preserve">We do not make determinations of “approved equal” alternates until the evaluation process. Please see the Approved Equal sections of the bid document: </w:t>
            </w:r>
          </w:p>
          <w:p w:rsidR="00742418" w:rsidRDefault="00742418" w:rsidP="00BD7F32">
            <w:pPr>
              <w:rPr>
                <w:rFonts w:ascii="Arial" w:hAnsi="Arial" w:cs="Arial"/>
                <w:sz w:val="20"/>
                <w:szCs w:val="20"/>
              </w:rPr>
            </w:pPr>
          </w:p>
          <w:p w:rsidR="00742418" w:rsidRPr="00742418" w:rsidRDefault="00742418" w:rsidP="00742418">
            <w:pPr>
              <w:rPr>
                <w:rFonts w:ascii="Adobe Devanagari" w:hAnsi="Adobe Devanagari" w:cs="Adobe Devanagari"/>
                <w:sz w:val="20"/>
              </w:rPr>
            </w:pPr>
            <w:r w:rsidRPr="00742418">
              <w:rPr>
                <w:rFonts w:ascii="Adobe Devanagari" w:hAnsi="Adobe Devanagari" w:cs="Adobe Devanagari"/>
                <w:sz w:val="20"/>
              </w:rPr>
              <w:t>Specifications and Scope of Work, Brand Name or Approved Equal:</w:t>
            </w:r>
          </w:p>
          <w:p w:rsidR="00742418" w:rsidRDefault="00742418" w:rsidP="00742418">
            <w:pPr>
              <w:rPr>
                <w:rFonts w:ascii="Adobe Devanagari" w:hAnsi="Adobe Devanagari" w:cs="Adobe Devanagari"/>
              </w:rPr>
            </w:pPr>
          </w:p>
          <w:p w:rsidR="00742418" w:rsidRDefault="00742418" w:rsidP="00742418">
            <w:pPr>
              <w:pStyle w:val="NoSpacing"/>
              <w:ind w:left="360"/>
              <w:rPr>
                <w:rFonts w:ascii="Cambria" w:hAnsi="Cambria"/>
                <w:color w:val="auto"/>
              </w:rPr>
            </w:pPr>
            <w:r>
              <w:rPr>
                <w:rFonts w:ascii="Cambria" w:hAnsi="Cambria"/>
                <w:b/>
                <w:bCs/>
                <w:color w:val="auto"/>
              </w:rPr>
              <w:t>Brand Name or Approved Equal:</w:t>
            </w:r>
            <w:r>
              <w:rPr>
                <w:rFonts w:ascii="Cambria" w:hAnsi="Cambria"/>
                <w:color w:val="auto"/>
              </w:rPr>
              <w:t xml:space="preserve">  The manufacturers listed in the specification documents indicate a standard of performance acceptable to the City.  Any </w:t>
            </w:r>
            <w:r>
              <w:rPr>
                <w:rFonts w:ascii="Cambria" w:hAnsi="Cambria"/>
                <w:color w:val="auto"/>
              </w:rPr>
              <w:lastRenderedPageBreak/>
              <w:t>alternate items proposed must meet or exceed the specifications of the equipment in both published specifications and actual performance.  Alternates will not be considered for those items marked “No Substitutions.”  Any alternate item proposed is subject to acceptance at the sole opinion of the City.  Such determinations are not subject to protest, and remain the sole discretion of the City.  If you intend to submit an “Approved Equal” product, you must present sufficiently clear and detailed materials, product specification sheets, manufacturer materials, or other evidence that the product is an “or Approved Equal” to the brand stated. See the Evaluation Section for further detail about “Approved Equal” determinations.</w:t>
            </w:r>
          </w:p>
          <w:p w:rsidR="00742418" w:rsidRDefault="00742418" w:rsidP="00742418">
            <w:pPr>
              <w:rPr>
                <w:rFonts w:ascii="Adobe Devanagari" w:hAnsi="Adobe Devanagari" w:cs="Adobe Devanagari"/>
              </w:rPr>
            </w:pPr>
          </w:p>
          <w:p w:rsidR="00742418" w:rsidRDefault="00742418" w:rsidP="00742418">
            <w:pPr>
              <w:rPr>
                <w:rFonts w:ascii="Adobe Devanagari" w:hAnsi="Adobe Devanagari" w:cs="Adobe Devanagari"/>
              </w:rPr>
            </w:pPr>
            <w:r>
              <w:rPr>
                <w:rFonts w:ascii="Adobe Devanagari" w:hAnsi="Adobe Devanagari" w:cs="Adobe Devanagari"/>
              </w:rPr>
              <w:t>Section 8 Evaluation:</w:t>
            </w:r>
          </w:p>
          <w:p w:rsidR="00742418" w:rsidRDefault="00742418" w:rsidP="00742418">
            <w:pPr>
              <w:pStyle w:val="NoSpacing"/>
              <w:ind w:left="720"/>
              <w:rPr>
                <w:rFonts w:ascii="Cambria" w:hAnsi="Cambria"/>
                <w:color w:val="auto"/>
              </w:rPr>
            </w:pPr>
            <w:r>
              <w:rPr>
                <w:rFonts w:ascii="Cambria" w:hAnsi="Cambria"/>
                <w:b/>
                <w:bCs/>
                <w:color w:val="auto"/>
              </w:rPr>
              <w:t>Specifications:</w:t>
            </w:r>
            <w:r>
              <w:rPr>
                <w:rFonts w:ascii="Cambria" w:hAnsi="Cambria"/>
                <w:color w:val="auto"/>
              </w:rPr>
              <w:t xml:space="preserve">  Before tabulating price, the City evaluates Vendor compliance with specifications and bid requirements, and determinations of “or Approved Equal” alternates.  If submitting an “or Approved Equal” the bidder must show the product is equivalent, by attaching comprehensive manufacturing specifications or other appropriate materials.  The Buyer may also obtain a manufacturer line card to verify.  If manufacturer materials differ from the Bidders materials, the Bidder must explain </w:t>
            </w:r>
            <w:proofErr w:type="gramStart"/>
            <w:r>
              <w:rPr>
                <w:rFonts w:ascii="Cambria" w:hAnsi="Cambria"/>
                <w:color w:val="auto"/>
              </w:rPr>
              <w:t>why</w:t>
            </w:r>
            <w:proofErr w:type="gramEnd"/>
            <w:r>
              <w:rPr>
                <w:rFonts w:ascii="Cambria" w:hAnsi="Cambria"/>
                <w:color w:val="auto"/>
              </w:rPr>
              <w:t xml:space="preserve"> or the Buyer may rely upon the manufacturer specification materials alone to make the determination. </w:t>
            </w:r>
          </w:p>
          <w:p w:rsidR="00742418" w:rsidRDefault="00742418" w:rsidP="00BD7F32">
            <w:pPr>
              <w:rPr>
                <w:rFonts w:ascii="Arial" w:hAnsi="Arial" w:cs="Arial"/>
                <w:sz w:val="20"/>
                <w:szCs w:val="20"/>
              </w:rPr>
            </w:pPr>
          </w:p>
        </w:tc>
        <w:tc>
          <w:tcPr>
            <w:tcW w:w="1285" w:type="pct"/>
          </w:tcPr>
          <w:p w:rsidR="00155DC3" w:rsidRPr="00272BED" w:rsidRDefault="00742418" w:rsidP="00BD7F32">
            <w:pPr>
              <w:rPr>
                <w:rFonts w:ascii="Arial" w:hAnsi="Arial" w:cs="Arial"/>
                <w:sz w:val="20"/>
                <w:szCs w:val="20"/>
              </w:rPr>
            </w:pPr>
            <w:r>
              <w:rPr>
                <w:rFonts w:ascii="Arial" w:hAnsi="Arial" w:cs="Arial"/>
                <w:sz w:val="20"/>
                <w:szCs w:val="20"/>
              </w:rPr>
              <w:lastRenderedPageBreak/>
              <w:t>None</w:t>
            </w:r>
          </w:p>
        </w:tc>
      </w:tr>
      <w:tr w:rsidR="00742418" w:rsidRPr="00693F88" w:rsidTr="00FC7853">
        <w:tc>
          <w:tcPr>
            <w:tcW w:w="231" w:type="pct"/>
          </w:tcPr>
          <w:p w:rsidR="00742418" w:rsidRDefault="00742418" w:rsidP="00BD7F32">
            <w:pPr>
              <w:jc w:val="center"/>
              <w:rPr>
                <w:rFonts w:ascii="Arial" w:hAnsi="Arial" w:cs="Arial"/>
                <w:sz w:val="20"/>
                <w:szCs w:val="20"/>
              </w:rPr>
            </w:pPr>
            <w:r>
              <w:rPr>
                <w:rFonts w:ascii="Arial" w:hAnsi="Arial" w:cs="Arial"/>
                <w:sz w:val="20"/>
                <w:szCs w:val="20"/>
              </w:rPr>
              <w:lastRenderedPageBreak/>
              <w:t>12</w:t>
            </w:r>
          </w:p>
        </w:tc>
        <w:tc>
          <w:tcPr>
            <w:tcW w:w="451" w:type="pct"/>
          </w:tcPr>
          <w:p w:rsidR="00742418" w:rsidRDefault="00742418" w:rsidP="00BD7F32">
            <w:pPr>
              <w:jc w:val="center"/>
              <w:rPr>
                <w:rFonts w:ascii="Arial" w:hAnsi="Arial" w:cs="Arial"/>
                <w:sz w:val="20"/>
                <w:szCs w:val="20"/>
              </w:rPr>
            </w:pPr>
            <w:r>
              <w:rPr>
                <w:rFonts w:ascii="Arial" w:hAnsi="Arial" w:cs="Arial"/>
                <w:sz w:val="20"/>
                <w:szCs w:val="20"/>
              </w:rPr>
              <w:t>11/28/2017</w:t>
            </w:r>
          </w:p>
        </w:tc>
        <w:tc>
          <w:tcPr>
            <w:tcW w:w="451" w:type="pct"/>
          </w:tcPr>
          <w:p w:rsidR="00742418" w:rsidRDefault="00742418" w:rsidP="00BD7F32">
            <w:pPr>
              <w:jc w:val="center"/>
              <w:rPr>
                <w:rFonts w:ascii="Arial" w:hAnsi="Arial" w:cs="Arial"/>
                <w:sz w:val="20"/>
                <w:szCs w:val="20"/>
              </w:rPr>
            </w:pPr>
            <w:r>
              <w:rPr>
                <w:rFonts w:ascii="Arial" w:hAnsi="Arial" w:cs="Arial"/>
                <w:sz w:val="20"/>
                <w:szCs w:val="20"/>
              </w:rPr>
              <w:t>11/29/2017</w:t>
            </w:r>
          </w:p>
        </w:tc>
        <w:tc>
          <w:tcPr>
            <w:tcW w:w="1059" w:type="pct"/>
          </w:tcPr>
          <w:p w:rsidR="00742418" w:rsidRDefault="00742418" w:rsidP="00BD7F32">
            <w:pPr>
              <w:rPr>
                <w:rFonts w:ascii="Arial" w:hAnsi="Arial" w:cs="Arial"/>
                <w:sz w:val="20"/>
                <w:szCs w:val="20"/>
              </w:rPr>
            </w:pPr>
            <w:r>
              <w:rPr>
                <w:rFonts w:ascii="Arial" w:hAnsi="Arial" w:cs="Arial"/>
                <w:sz w:val="20"/>
                <w:szCs w:val="20"/>
              </w:rPr>
              <w:t>Will you require vents for either of the structures?</w:t>
            </w:r>
          </w:p>
        </w:tc>
        <w:tc>
          <w:tcPr>
            <w:tcW w:w="1523" w:type="pct"/>
          </w:tcPr>
          <w:p w:rsidR="00742418" w:rsidRDefault="00742418" w:rsidP="00BD7F32">
            <w:pPr>
              <w:rPr>
                <w:rFonts w:ascii="Arial" w:hAnsi="Arial" w:cs="Arial"/>
                <w:sz w:val="20"/>
                <w:szCs w:val="20"/>
              </w:rPr>
            </w:pPr>
            <w:r>
              <w:rPr>
                <w:rFonts w:ascii="Arial" w:hAnsi="Arial" w:cs="Arial"/>
                <w:sz w:val="20"/>
                <w:szCs w:val="20"/>
              </w:rPr>
              <w:t xml:space="preserve">No vents are required. We do not anticipate needing vents since they are not fully enclosed structures. </w:t>
            </w:r>
          </w:p>
        </w:tc>
        <w:tc>
          <w:tcPr>
            <w:tcW w:w="1285" w:type="pct"/>
          </w:tcPr>
          <w:p w:rsidR="00742418" w:rsidRPr="00272BED" w:rsidRDefault="00742418" w:rsidP="00BD7F32">
            <w:pPr>
              <w:rPr>
                <w:rFonts w:ascii="Arial" w:hAnsi="Arial" w:cs="Arial"/>
                <w:sz w:val="20"/>
                <w:szCs w:val="20"/>
              </w:rPr>
            </w:pPr>
            <w:r>
              <w:rPr>
                <w:rFonts w:ascii="Arial" w:hAnsi="Arial" w:cs="Arial"/>
                <w:sz w:val="20"/>
                <w:szCs w:val="20"/>
              </w:rPr>
              <w:t>None</w:t>
            </w:r>
          </w:p>
        </w:tc>
      </w:tr>
    </w:tbl>
    <w:p w:rsidR="00BD7F32" w:rsidRPr="00693F88" w:rsidRDefault="00BD7F32" w:rsidP="00FC7853">
      <w:pPr>
        <w:rPr>
          <w:rFonts w:ascii="Arial" w:hAnsi="Arial" w:cs="Arial"/>
          <w:sz w:val="20"/>
          <w:szCs w:val="20"/>
        </w:rPr>
      </w:pPr>
    </w:p>
    <w:sectPr w:rsidR="00BD7F32" w:rsidRPr="00693F88" w:rsidSect="00FA72A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E1B" w:rsidRDefault="00400E1B">
      <w:r>
        <w:separator/>
      </w:r>
    </w:p>
  </w:endnote>
  <w:endnote w:type="continuationSeparator" w:id="0">
    <w:p w:rsidR="00400E1B" w:rsidRDefault="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dobe Devanagari">
    <w:panose1 w:val="02040503050201020203"/>
    <w:charset w:val="00"/>
    <w:family w:val="roman"/>
    <w:notTrueType/>
    <w:pitch w:val="variable"/>
    <w:sig w:usb0="00008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18" w:rsidRDefault="00742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F88" w:rsidRPr="00E84ED2" w:rsidRDefault="00693F88" w:rsidP="00E84ED2">
    <w:pPr>
      <w:pStyle w:val="Footer"/>
      <w:rPr>
        <w:rFonts w:ascii="Arial" w:hAnsi="Arial" w:cs="Arial"/>
        <w:sz w:val="20"/>
        <w:szCs w:val="20"/>
      </w:rPr>
    </w:pPr>
    <w:r>
      <w:tab/>
    </w:r>
    <w:r>
      <w:tab/>
    </w:r>
    <w:r w:rsidRPr="00E84ED2">
      <w:rPr>
        <w:rFonts w:ascii="Arial" w:hAnsi="Arial" w:cs="Arial"/>
        <w:sz w:val="20"/>
        <w:szCs w:val="20"/>
      </w:rPr>
      <w:t xml:space="preserve">Page </w:t>
    </w:r>
    <w:r w:rsidRPr="00E84ED2">
      <w:rPr>
        <w:rFonts w:ascii="Arial" w:hAnsi="Arial" w:cs="Arial"/>
        <w:sz w:val="20"/>
        <w:szCs w:val="20"/>
      </w:rPr>
      <w:fldChar w:fldCharType="begin"/>
    </w:r>
    <w:r w:rsidRPr="00E84ED2">
      <w:rPr>
        <w:rFonts w:ascii="Arial" w:hAnsi="Arial" w:cs="Arial"/>
        <w:sz w:val="20"/>
        <w:szCs w:val="20"/>
      </w:rPr>
      <w:instrText xml:space="preserve"> PAGE </w:instrText>
    </w:r>
    <w:r w:rsidRPr="00E84ED2">
      <w:rPr>
        <w:rFonts w:ascii="Arial" w:hAnsi="Arial" w:cs="Arial"/>
        <w:sz w:val="20"/>
        <w:szCs w:val="20"/>
      </w:rPr>
      <w:fldChar w:fldCharType="separate"/>
    </w:r>
    <w:r w:rsidR="00742418">
      <w:rPr>
        <w:rFonts w:ascii="Arial" w:hAnsi="Arial" w:cs="Arial"/>
        <w:noProof/>
        <w:sz w:val="20"/>
        <w:szCs w:val="20"/>
      </w:rPr>
      <w:t>1</w:t>
    </w:r>
    <w:r w:rsidRPr="00E84ED2">
      <w:rPr>
        <w:rFonts w:ascii="Arial" w:hAnsi="Arial" w:cs="Arial"/>
        <w:sz w:val="20"/>
        <w:szCs w:val="20"/>
      </w:rPr>
      <w:fldChar w:fldCharType="end"/>
    </w:r>
    <w:r w:rsidRPr="00E84ED2">
      <w:rPr>
        <w:rFonts w:ascii="Arial" w:hAnsi="Arial" w:cs="Arial"/>
        <w:sz w:val="20"/>
        <w:szCs w:val="20"/>
      </w:rPr>
      <w:t xml:space="preserve"> of </w:t>
    </w:r>
    <w:r w:rsidRPr="00E84ED2">
      <w:rPr>
        <w:rFonts w:ascii="Arial" w:hAnsi="Arial" w:cs="Arial"/>
        <w:sz w:val="20"/>
        <w:szCs w:val="20"/>
      </w:rPr>
      <w:fldChar w:fldCharType="begin"/>
    </w:r>
    <w:r w:rsidRPr="00E84ED2">
      <w:rPr>
        <w:rFonts w:ascii="Arial" w:hAnsi="Arial" w:cs="Arial"/>
        <w:sz w:val="20"/>
        <w:szCs w:val="20"/>
      </w:rPr>
      <w:instrText xml:space="preserve"> NUMPAGES </w:instrText>
    </w:r>
    <w:r w:rsidRPr="00E84ED2">
      <w:rPr>
        <w:rFonts w:ascii="Arial" w:hAnsi="Arial" w:cs="Arial"/>
        <w:sz w:val="20"/>
        <w:szCs w:val="20"/>
      </w:rPr>
      <w:fldChar w:fldCharType="separate"/>
    </w:r>
    <w:r w:rsidR="00742418">
      <w:rPr>
        <w:rFonts w:ascii="Arial" w:hAnsi="Arial" w:cs="Arial"/>
        <w:noProof/>
        <w:sz w:val="20"/>
        <w:szCs w:val="20"/>
      </w:rPr>
      <w:t>4</w:t>
    </w:r>
    <w:r w:rsidRPr="00E84ED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18" w:rsidRDefault="0074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E1B" w:rsidRDefault="00400E1B">
      <w:r>
        <w:separator/>
      </w:r>
    </w:p>
  </w:footnote>
  <w:footnote w:type="continuationSeparator" w:id="0">
    <w:p w:rsidR="00400E1B" w:rsidRDefault="0040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18" w:rsidRDefault="00742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D1" w:rsidRDefault="00693F88" w:rsidP="00BE1B4A">
    <w:pPr>
      <w:pStyle w:val="Header"/>
      <w:jc w:val="center"/>
      <w:rPr>
        <w:rFonts w:ascii="Arial" w:hAnsi="Arial" w:cs="Arial"/>
      </w:rPr>
    </w:pPr>
    <w:r w:rsidRPr="00A81D96">
      <w:rPr>
        <w:rFonts w:ascii="Arial" w:hAnsi="Arial" w:cs="Arial"/>
      </w:rPr>
      <w:t xml:space="preserve">City of Seattle </w:t>
    </w:r>
    <w:r>
      <w:rPr>
        <w:rFonts w:ascii="Arial" w:hAnsi="Arial" w:cs="Arial"/>
      </w:rPr>
      <w:t>Invitat</w:t>
    </w:r>
    <w:r w:rsidR="00FC7853">
      <w:rPr>
        <w:rFonts w:ascii="Arial" w:hAnsi="Arial" w:cs="Arial"/>
      </w:rPr>
      <w:t>ion to Bid</w:t>
    </w:r>
  </w:p>
  <w:p w:rsidR="00693F88" w:rsidRPr="00E84ED2" w:rsidRDefault="00693F88" w:rsidP="00BE1B4A">
    <w:pPr>
      <w:pStyle w:val="Header"/>
      <w:jc w:val="center"/>
      <w:rPr>
        <w:rFonts w:ascii="Arial" w:hAnsi="Arial" w:cs="Arial"/>
        <w:sz w:val="28"/>
        <w:szCs w:val="28"/>
      </w:rPr>
    </w:pPr>
    <w:r w:rsidRPr="00E84ED2">
      <w:rPr>
        <w:rFonts w:ascii="Arial" w:hAnsi="Arial" w:cs="Arial"/>
        <w:sz w:val="28"/>
        <w:szCs w:val="28"/>
      </w:rPr>
      <w:t xml:space="preserve">Addendum </w:t>
    </w:r>
  </w:p>
  <w:p w:rsidR="00693F88" w:rsidRDefault="008A68D1" w:rsidP="00BE1B4A">
    <w:pPr>
      <w:pStyle w:val="Header"/>
      <w:jc w:val="center"/>
      <w:rPr>
        <w:rFonts w:ascii="Arial" w:hAnsi="Arial" w:cs="Arial"/>
        <w:b/>
        <w:sz w:val="22"/>
        <w:szCs w:val="22"/>
      </w:rPr>
    </w:pPr>
    <w:r>
      <w:rPr>
        <w:rFonts w:ascii="Arial" w:hAnsi="Arial" w:cs="Arial"/>
        <w:b/>
        <w:sz w:val="22"/>
        <w:szCs w:val="22"/>
      </w:rPr>
      <w:t>Updated on:</w:t>
    </w:r>
    <w:r w:rsidR="00CF054F">
      <w:rPr>
        <w:rFonts w:ascii="Arial" w:hAnsi="Arial" w:cs="Arial"/>
        <w:b/>
        <w:sz w:val="22"/>
        <w:szCs w:val="22"/>
      </w:rPr>
      <w:t xml:space="preserve"> </w:t>
    </w:r>
    <w:r w:rsidR="00CF054F">
      <w:rPr>
        <w:rFonts w:ascii="Arial" w:hAnsi="Arial" w:cs="Arial"/>
        <w:b/>
        <w:sz w:val="22"/>
        <w:szCs w:val="22"/>
      </w:rPr>
      <w:t>11/2</w:t>
    </w:r>
    <w:r w:rsidR="00742418">
      <w:rPr>
        <w:rFonts w:ascii="Arial" w:hAnsi="Arial" w:cs="Arial"/>
        <w:b/>
        <w:sz w:val="22"/>
        <w:szCs w:val="22"/>
      </w:rPr>
      <w:t>9</w:t>
    </w:r>
    <w:r w:rsidR="00FC7853">
      <w:rPr>
        <w:rFonts w:ascii="Arial" w:hAnsi="Arial" w:cs="Arial"/>
        <w:b/>
        <w:sz w:val="22"/>
        <w:szCs w:val="22"/>
      </w:rPr>
      <w:t>/2</w:t>
    </w:r>
    <w:bookmarkStart w:id="0" w:name="_GoBack"/>
    <w:bookmarkEnd w:id="0"/>
    <w:r w:rsidR="00FC7853">
      <w:rPr>
        <w:rFonts w:ascii="Arial" w:hAnsi="Arial" w:cs="Arial"/>
        <w:b/>
        <w:sz w:val="22"/>
        <w:szCs w:val="22"/>
      </w:rPr>
      <w:t>017</w:t>
    </w:r>
  </w:p>
  <w:p w:rsidR="00693F88" w:rsidRPr="00000549" w:rsidRDefault="00693F88" w:rsidP="00A81D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18" w:rsidRDefault="00742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07864"/>
    <w:multiLevelType w:val="hybridMultilevel"/>
    <w:tmpl w:val="DFAC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04B89"/>
    <w:multiLevelType w:val="hybridMultilevel"/>
    <w:tmpl w:val="3E047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E2"/>
    <w:rsid w:val="00000549"/>
    <w:rsid w:val="00023305"/>
    <w:rsid w:val="00025D6B"/>
    <w:rsid w:val="0004305A"/>
    <w:rsid w:val="0005531B"/>
    <w:rsid w:val="00061E52"/>
    <w:rsid w:val="000677A0"/>
    <w:rsid w:val="000B137C"/>
    <w:rsid w:val="000E077F"/>
    <w:rsid w:val="000E7F68"/>
    <w:rsid w:val="001000F5"/>
    <w:rsid w:val="00120B72"/>
    <w:rsid w:val="00131AA4"/>
    <w:rsid w:val="00150B2C"/>
    <w:rsid w:val="00155DC3"/>
    <w:rsid w:val="0016265D"/>
    <w:rsid w:val="00163A7B"/>
    <w:rsid w:val="00186F2A"/>
    <w:rsid w:val="001D4189"/>
    <w:rsid w:val="00200720"/>
    <w:rsid w:val="00245FEF"/>
    <w:rsid w:val="002533F5"/>
    <w:rsid w:val="0026446C"/>
    <w:rsid w:val="002655AB"/>
    <w:rsid w:val="00272BED"/>
    <w:rsid w:val="00275A4B"/>
    <w:rsid w:val="00290C7A"/>
    <w:rsid w:val="002A1E61"/>
    <w:rsid w:val="002A74FC"/>
    <w:rsid w:val="002B7D87"/>
    <w:rsid w:val="002D28F5"/>
    <w:rsid w:val="002E5AA1"/>
    <w:rsid w:val="00302C4D"/>
    <w:rsid w:val="003161EA"/>
    <w:rsid w:val="00321AF2"/>
    <w:rsid w:val="00323247"/>
    <w:rsid w:val="00325AAB"/>
    <w:rsid w:val="003336C4"/>
    <w:rsid w:val="003601BC"/>
    <w:rsid w:val="0036172D"/>
    <w:rsid w:val="00371FAF"/>
    <w:rsid w:val="003A61A6"/>
    <w:rsid w:val="003B7598"/>
    <w:rsid w:val="003C3907"/>
    <w:rsid w:val="003D0889"/>
    <w:rsid w:val="003E1144"/>
    <w:rsid w:val="00400E1B"/>
    <w:rsid w:val="00413081"/>
    <w:rsid w:val="00414759"/>
    <w:rsid w:val="00415172"/>
    <w:rsid w:val="004158DE"/>
    <w:rsid w:val="00452C17"/>
    <w:rsid w:val="0045711D"/>
    <w:rsid w:val="00460D63"/>
    <w:rsid w:val="00465E1E"/>
    <w:rsid w:val="00466F5B"/>
    <w:rsid w:val="00483BDD"/>
    <w:rsid w:val="004852AB"/>
    <w:rsid w:val="004D506B"/>
    <w:rsid w:val="004F35FE"/>
    <w:rsid w:val="00507248"/>
    <w:rsid w:val="0051212B"/>
    <w:rsid w:val="0051500C"/>
    <w:rsid w:val="005153A1"/>
    <w:rsid w:val="00526DCE"/>
    <w:rsid w:val="00527C8A"/>
    <w:rsid w:val="00531837"/>
    <w:rsid w:val="00553F1E"/>
    <w:rsid w:val="0056229C"/>
    <w:rsid w:val="00580909"/>
    <w:rsid w:val="00597D44"/>
    <w:rsid w:val="005B5FDE"/>
    <w:rsid w:val="005B70FB"/>
    <w:rsid w:val="005C6247"/>
    <w:rsid w:val="005E1D20"/>
    <w:rsid w:val="006235E8"/>
    <w:rsid w:val="006375DF"/>
    <w:rsid w:val="00654C21"/>
    <w:rsid w:val="00675AB3"/>
    <w:rsid w:val="00677A64"/>
    <w:rsid w:val="00693609"/>
    <w:rsid w:val="00693F88"/>
    <w:rsid w:val="006A5BDF"/>
    <w:rsid w:val="006C190E"/>
    <w:rsid w:val="006D2A48"/>
    <w:rsid w:val="006D5AC9"/>
    <w:rsid w:val="006E5C2A"/>
    <w:rsid w:val="006E6617"/>
    <w:rsid w:val="006E7272"/>
    <w:rsid w:val="006F5644"/>
    <w:rsid w:val="006F573F"/>
    <w:rsid w:val="0070629E"/>
    <w:rsid w:val="00707234"/>
    <w:rsid w:val="00707642"/>
    <w:rsid w:val="0072550C"/>
    <w:rsid w:val="00730E63"/>
    <w:rsid w:val="00742418"/>
    <w:rsid w:val="00762A9D"/>
    <w:rsid w:val="00767736"/>
    <w:rsid w:val="0077355F"/>
    <w:rsid w:val="00775B7E"/>
    <w:rsid w:val="007932E2"/>
    <w:rsid w:val="007A4D7B"/>
    <w:rsid w:val="007B7CBA"/>
    <w:rsid w:val="00811E97"/>
    <w:rsid w:val="00816BD3"/>
    <w:rsid w:val="00841848"/>
    <w:rsid w:val="0085339C"/>
    <w:rsid w:val="0085765A"/>
    <w:rsid w:val="00886A8C"/>
    <w:rsid w:val="008A68D1"/>
    <w:rsid w:val="00900379"/>
    <w:rsid w:val="009016EF"/>
    <w:rsid w:val="009114FC"/>
    <w:rsid w:val="0092193B"/>
    <w:rsid w:val="00934F33"/>
    <w:rsid w:val="00955493"/>
    <w:rsid w:val="00995F60"/>
    <w:rsid w:val="009B0B30"/>
    <w:rsid w:val="009E7777"/>
    <w:rsid w:val="009F790E"/>
    <w:rsid w:val="00A11A24"/>
    <w:rsid w:val="00A23016"/>
    <w:rsid w:val="00A230A1"/>
    <w:rsid w:val="00A50B87"/>
    <w:rsid w:val="00A63677"/>
    <w:rsid w:val="00A81D96"/>
    <w:rsid w:val="00A872AE"/>
    <w:rsid w:val="00A94578"/>
    <w:rsid w:val="00AC0CC9"/>
    <w:rsid w:val="00AE3065"/>
    <w:rsid w:val="00AF3193"/>
    <w:rsid w:val="00B1063B"/>
    <w:rsid w:val="00B355AE"/>
    <w:rsid w:val="00B61232"/>
    <w:rsid w:val="00B80423"/>
    <w:rsid w:val="00B863EB"/>
    <w:rsid w:val="00B90811"/>
    <w:rsid w:val="00BA12A0"/>
    <w:rsid w:val="00BD25EC"/>
    <w:rsid w:val="00BD7F32"/>
    <w:rsid w:val="00BE1B4A"/>
    <w:rsid w:val="00C0593E"/>
    <w:rsid w:val="00C12D29"/>
    <w:rsid w:val="00C150FB"/>
    <w:rsid w:val="00C5107B"/>
    <w:rsid w:val="00C971FC"/>
    <w:rsid w:val="00CA20C3"/>
    <w:rsid w:val="00CC1605"/>
    <w:rsid w:val="00CC48B3"/>
    <w:rsid w:val="00CD76BA"/>
    <w:rsid w:val="00CF054F"/>
    <w:rsid w:val="00CF0E5D"/>
    <w:rsid w:val="00CF7195"/>
    <w:rsid w:val="00D02395"/>
    <w:rsid w:val="00D157B7"/>
    <w:rsid w:val="00D3018F"/>
    <w:rsid w:val="00D44F12"/>
    <w:rsid w:val="00D47952"/>
    <w:rsid w:val="00D53979"/>
    <w:rsid w:val="00D56EAC"/>
    <w:rsid w:val="00D5747F"/>
    <w:rsid w:val="00D60242"/>
    <w:rsid w:val="00DC602D"/>
    <w:rsid w:val="00E006C3"/>
    <w:rsid w:val="00E73305"/>
    <w:rsid w:val="00E73DF2"/>
    <w:rsid w:val="00E84ED2"/>
    <w:rsid w:val="00E92D21"/>
    <w:rsid w:val="00EA5A49"/>
    <w:rsid w:val="00EA6E74"/>
    <w:rsid w:val="00EB1FA8"/>
    <w:rsid w:val="00EB44EA"/>
    <w:rsid w:val="00EC17D3"/>
    <w:rsid w:val="00ED060C"/>
    <w:rsid w:val="00ED41E2"/>
    <w:rsid w:val="00ED7615"/>
    <w:rsid w:val="00F41EDD"/>
    <w:rsid w:val="00F610EB"/>
    <w:rsid w:val="00F62D91"/>
    <w:rsid w:val="00F75457"/>
    <w:rsid w:val="00F82347"/>
    <w:rsid w:val="00F838D0"/>
    <w:rsid w:val="00F9175A"/>
    <w:rsid w:val="00F96502"/>
    <w:rsid w:val="00FA72A8"/>
    <w:rsid w:val="00FC7853"/>
    <w:rsid w:val="00FE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36A76FE"/>
  <w15:chartTrackingRefBased/>
  <w15:docId w15:val="{819D10A0-2B35-41A4-87FD-258BBF87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12D29"/>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1B4A"/>
    <w:pPr>
      <w:tabs>
        <w:tab w:val="center" w:pos="4320"/>
        <w:tab w:val="right" w:pos="8640"/>
      </w:tabs>
    </w:pPr>
  </w:style>
  <w:style w:type="paragraph" w:styleId="Footer">
    <w:name w:val="footer"/>
    <w:basedOn w:val="Normal"/>
    <w:rsid w:val="00BE1B4A"/>
    <w:pPr>
      <w:tabs>
        <w:tab w:val="center" w:pos="4320"/>
        <w:tab w:val="right" w:pos="8640"/>
      </w:tabs>
    </w:pPr>
  </w:style>
  <w:style w:type="paragraph" w:styleId="BalloonText">
    <w:name w:val="Balloon Text"/>
    <w:basedOn w:val="Normal"/>
    <w:semiHidden/>
    <w:rsid w:val="00BE1B4A"/>
    <w:rPr>
      <w:rFonts w:ascii="Tahoma" w:hAnsi="Tahoma" w:cs="Tahoma"/>
      <w:sz w:val="16"/>
      <w:szCs w:val="16"/>
    </w:rPr>
  </w:style>
  <w:style w:type="paragraph" w:styleId="BodyText">
    <w:name w:val="Body Text"/>
    <w:basedOn w:val="Normal"/>
    <w:rsid w:val="002533F5"/>
    <w:pPr>
      <w:spacing w:after="220" w:line="180" w:lineRule="atLeast"/>
      <w:ind w:left="835"/>
      <w:jc w:val="both"/>
    </w:pPr>
    <w:rPr>
      <w:rFonts w:ascii="Arial" w:hAnsi="Arial"/>
      <w:spacing w:val="-5"/>
      <w:sz w:val="20"/>
      <w:szCs w:val="20"/>
    </w:rPr>
  </w:style>
  <w:style w:type="character" w:styleId="PageNumber">
    <w:name w:val="page number"/>
    <w:basedOn w:val="DefaultParagraphFont"/>
    <w:rsid w:val="00FA72A8"/>
  </w:style>
  <w:style w:type="character" w:customStyle="1" w:styleId="Heading1Char">
    <w:name w:val="Heading 1 Char"/>
    <w:link w:val="Heading1"/>
    <w:rsid w:val="00C12D29"/>
    <w:rPr>
      <w:b/>
    </w:rPr>
  </w:style>
  <w:style w:type="paragraph" w:styleId="ListParagraph">
    <w:name w:val="List Paragraph"/>
    <w:basedOn w:val="Normal"/>
    <w:uiPriority w:val="34"/>
    <w:qFormat/>
    <w:rsid w:val="00BD7F32"/>
    <w:pPr>
      <w:ind w:left="720"/>
    </w:pPr>
    <w:rPr>
      <w:rFonts w:ascii="Calibri" w:eastAsia="Calibri" w:hAnsi="Calibri"/>
      <w:sz w:val="22"/>
      <w:szCs w:val="22"/>
    </w:rPr>
  </w:style>
  <w:style w:type="paragraph" w:styleId="PlainText">
    <w:name w:val="Plain Text"/>
    <w:basedOn w:val="Normal"/>
    <w:link w:val="PlainTextChar"/>
    <w:uiPriority w:val="99"/>
    <w:unhideWhenUsed/>
    <w:rsid w:val="00BD7F32"/>
    <w:rPr>
      <w:rFonts w:ascii="Consolas" w:eastAsia="Calibri" w:hAnsi="Consolas"/>
      <w:sz w:val="21"/>
      <w:szCs w:val="21"/>
    </w:rPr>
  </w:style>
  <w:style w:type="character" w:customStyle="1" w:styleId="PlainTextChar">
    <w:name w:val="Plain Text Char"/>
    <w:link w:val="PlainText"/>
    <w:uiPriority w:val="99"/>
    <w:rsid w:val="00BD7F32"/>
    <w:rPr>
      <w:rFonts w:ascii="Consolas" w:eastAsia="Calibri" w:hAnsi="Consolas"/>
      <w:sz w:val="21"/>
      <w:szCs w:val="21"/>
    </w:rPr>
  </w:style>
  <w:style w:type="paragraph" w:styleId="NoSpacing">
    <w:name w:val="No Spacing"/>
    <w:basedOn w:val="Normal"/>
    <w:uiPriority w:val="1"/>
    <w:qFormat/>
    <w:rsid w:val="00742418"/>
    <w:pPr>
      <w:ind w:left="2160"/>
    </w:pPr>
    <w:rPr>
      <w:rFonts w:ascii="Calibri" w:eastAsiaTheme="minorHAnsi" w:hAnsi="Calibri" w:cs="Calibri"/>
      <w:color w:val="5A5A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8437">
      <w:bodyDiv w:val="1"/>
      <w:marLeft w:val="0"/>
      <w:marRight w:val="0"/>
      <w:marTop w:val="0"/>
      <w:marBottom w:val="0"/>
      <w:divBdr>
        <w:top w:val="none" w:sz="0" w:space="0" w:color="auto"/>
        <w:left w:val="none" w:sz="0" w:space="0" w:color="auto"/>
        <w:bottom w:val="none" w:sz="0" w:space="0" w:color="auto"/>
        <w:right w:val="none" w:sz="0" w:space="0" w:color="auto"/>
      </w:divBdr>
    </w:div>
    <w:div w:id="1009600972">
      <w:bodyDiv w:val="1"/>
      <w:marLeft w:val="0"/>
      <w:marRight w:val="0"/>
      <w:marTop w:val="0"/>
      <w:marBottom w:val="0"/>
      <w:divBdr>
        <w:top w:val="none" w:sz="0" w:space="0" w:color="auto"/>
        <w:left w:val="none" w:sz="0" w:space="0" w:color="auto"/>
        <w:bottom w:val="none" w:sz="0" w:space="0" w:color="auto"/>
        <w:right w:val="none" w:sz="0" w:space="0" w:color="auto"/>
      </w:divBdr>
    </w:div>
    <w:div w:id="1386028508">
      <w:bodyDiv w:val="1"/>
      <w:marLeft w:val="0"/>
      <w:marRight w:val="0"/>
      <w:marTop w:val="0"/>
      <w:marBottom w:val="0"/>
      <w:divBdr>
        <w:top w:val="none" w:sz="0" w:space="0" w:color="auto"/>
        <w:left w:val="none" w:sz="0" w:space="0" w:color="auto"/>
        <w:bottom w:val="none" w:sz="0" w:space="0" w:color="auto"/>
        <w:right w:val="none" w:sz="0" w:space="0" w:color="auto"/>
      </w:divBdr>
    </w:div>
    <w:div w:id="1570338727">
      <w:bodyDiv w:val="1"/>
      <w:marLeft w:val="0"/>
      <w:marRight w:val="0"/>
      <w:marTop w:val="0"/>
      <w:marBottom w:val="0"/>
      <w:divBdr>
        <w:top w:val="none" w:sz="0" w:space="0" w:color="auto"/>
        <w:left w:val="none" w:sz="0" w:space="0" w:color="auto"/>
        <w:bottom w:val="none" w:sz="0" w:space="0" w:color="auto"/>
        <w:right w:val="none" w:sz="0" w:space="0" w:color="auto"/>
      </w:divBdr>
    </w:div>
    <w:div w:id="17816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Question #</vt:lpstr>
    </vt:vector>
  </TitlesOfParts>
  <Company>City of Seattle</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dc:title>
  <dc:subject/>
  <dc:creator>PCTech</dc:creator>
  <cp:keywords/>
  <cp:lastModifiedBy>Salinas, Julie</cp:lastModifiedBy>
  <cp:revision>3</cp:revision>
  <cp:lastPrinted>2017-11-22T19:45:00Z</cp:lastPrinted>
  <dcterms:created xsi:type="dcterms:W3CDTF">2017-11-29T23:27:00Z</dcterms:created>
  <dcterms:modified xsi:type="dcterms:W3CDTF">2017-12-02T01:36:00Z</dcterms:modified>
</cp:coreProperties>
</file>