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4D0F" w14:textId="290662D5" w:rsidR="00A81D96" w:rsidRPr="00455969" w:rsidRDefault="00BD7F32" w:rsidP="00A81D96">
      <w:pPr>
        <w:rPr>
          <w:rFonts w:ascii="Arial" w:hAnsi="Arial" w:cs="Arial"/>
          <w:sz w:val="20"/>
          <w:szCs w:val="20"/>
        </w:rPr>
      </w:pPr>
      <w:r w:rsidRPr="00455969">
        <w:rPr>
          <w:rFonts w:ascii="Arial" w:hAnsi="Arial" w:cs="Arial"/>
          <w:sz w:val="20"/>
          <w:szCs w:val="20"/>
        </w:rPr>
        <w:t>The following is additional information regarding</w:t>
      </w:r>
      <w:r w:rsidR="000A3145" w:rsidRPr="00455969">
        <w:rPr>
          <w:rFonts w:ascii="Arial" w:hAnsi="Arial" w:cs="Arial"/>
          <w:sz w:val="20"/>
          <w:szCs w:val="20"/>
        </w:rPr>
        <w:t xml:space="preserve"> </w:t>
      </w:r>
      <w:r w:rsidR="008A68D1" w:rsidRPr="00455969">
        <w:rPr>
          <w:rFonts w:ascii="Arial" w:hAnsi="Arial" w:cs="Arial"/>
          <w:sz w:val="20"/>
          <w:szCs w:val="20"/>
        </w:rPr>
        <w:t xml:space="preserve">Request </w:t>
      </w:r>
      <w:r w:rsidR="00466F5B" w:rsidRPr="00455969">
        <w:rPr>
          <w:rFonts w:ascii="Arial" w:hAnsi="Arial" w:cs="Arial"/>
          <w:sz w:val="20"/>
          <w:szCs w:val="20"/>
        </w:rPr>
        <w:t>for Proposal</w:t>
      </w:r>
      <w:r w:rsidRPr="00455969">
        <w:rPr>
          <w:rFonts w:ascii="Arial" w:hAnsi="Arial" w:cs="Arial"/>
          <w:sz w:val="20"/>
          <w:szCs w:val="20"/>
        </w:rPr>
        <w:t xml:space="preserve"> </w:t>
      </w:r>
      <w:r w:rsidR="00693F88" w:rsidRPr="00455969">
        <w:rPr>
          <w:rFonts w:ascii="Arial" w:hAnsi="Arial" w:cs="Arial"/>
          <w:sz w:val="20"/>
          <w:szCs w:val="20"/>
        </w:rPr>
        <w:t xml:space="preserve"># </w:t>
      </w:r>
      <w:r w:rsidR="000A3145" w:rsidRPr="00455969">
        <w:rPr>
          <w:rFonts w:ascii="Arial" w:hAnsi="Arial" w:cs="Arial"/>
          <w:sz w:val="20"/>
          <w:szCs w:val="20"/>
        </w:rPr>
        <w:t xml:space="preserve">FAS-4653 </w:t>
      </w:r>
      <w:r w:rsidRPr="00455969">
        <w:rPr>
          <w:rFonts w:ascii="Arial" w:hAnsi="Arial" w:cs="Arial"/>
          <w:sz w:val="20"/>
          <w:szCs w:val="20"/>
        </w:rPr>
        <w:t xml:space="preserve">titled </w:t>
      </w:r>
      <w:r w:rsidR="000A3145" w:rsidRPr="00455969">
        <w:rPr>
          <w:rFonts w:ascii="Arial" w:hAnsi="Arial" w:cs="Arial"/>
          <w:sz w:val="20"/>
          <w:szCs w:val="20"/>
        </w:rPr>
        <w:t xml:space="preserve">FAS RCCP Short Term Rental Data Mining Service </w:t>
      </w:r>
      <w:r w:rsidRPr="00455969">
        <w:rPr>
          <w:rFonts w:ascii="Arial" w:hAnsi="Arial" w:cs="Arial"/>
          <w:sz w:val="20"/>
          <w:szCs w:val="20"/>
        </w:rPr>
        <w:t>released on</w:t>
      </w:r>
      <w:r w:rsidR="00F651C0" w:rsidRPr="00455969">
        <w:rPr>
          <w:rFonts w:ascii="Arial" w:hAnsi="Arial" w:cs="Arial"/>
          <w:sz w:val="20"/>
          <w:szCs w:val="20"/>
        </w:rPr>
        <w:t xml:space="preserve"> January 22, 2019</w:t>
      </w:r>
      <w:r w:rsidR="00E006C3" w:rsidRPr="00455969">
        <w:rPr>
          <w:rFonts w:ascii="Arial" w:hAnsi="Arial" w:cs="Arial"/>
          <w:sz w:val="20"/>
          <w:szCs w:val="20"/>
        </w:rPr>
        <w:t>.</w:t>
      </w:r>
      <w:r w:rsidRPr="00455969">
        <w:rPr>
          <w:rFonts w:ascii="Arial" w:hAnsi="Arial" w:cs="Arial"/>
          <w:sz w:val="20"/>
          <w:szCs w:val="20"/>
        </w:rPr>
        <w:t xml:space="preserve"> The due date and time for responses</w:t>
      </w:r>
      <w:r w:rsidR="008A68D1" w:rsidRPr="00455969">
        <w:rPr>
          <w:rFonts w:ascii="Arial" w:hAnsi="Arial" w:cs="Arial"/>
          <w:sz w:val="20"/>
          <w:szCs w:val="20"/>
        </w:rPr>
        <w:t xml:space="preserve"> is</w:t>
      </w:r>
      <w:r w:rsidR="00F651C0" w:rsidRPr="00455969">
        <w:rPr>
          <w:rFonts w:ascii="Arial" w:hAnsi="Arial" w:cs="Arial"/>
          <w:sz w:val="20"/>
          <w:szCs w:val="20"/>
        </w:rPr>
        <w:t xml:space="preserve"> February 12, 2019 at 2:00 p.m. (</w:t>
      </w:r>
      <w:r w:rsidRPr="00455969">
        <w:rPr>
          <w:rFonts w:ascii="Arial" w:hAnsi="Arial" w:cs="Arial"/>
          <w:sz w:val="20"/>
          <w:szCs w:val="20"/>
        </w:rPr>
        <w:t>Pacific).  This addendum includes both questions from prospective pr</w:t>
      </w:r>
      <w:r w:rsidR="00D53979" w:rsidRPr="00455969">
        <w:rPr>
          <w:rFonts w:ascii="Arial" w:hAnsi="Arial" w:cs="Arial"/>
          <w:sz w:val="20"/>
          <w:szCs w:val="20"/>
        </w:rPr>
        <w:t xml:space="preserve">oposers and the City’s answers </w:t>
      </w:r>
      <w:r w:rsidRPr="00455969">
        <w:rPr>
          <w:rFonts w:ascii="Arial" w:hAnsi="Arial" w:cs="Arial"/>
          <w:sz w:val="20"/>
          <w:szCs w:val="20"/>
        </w:rPr>
        <w:t xml:space="preserve">and revisions to the </w:t>
      </w:r>
      <w:r w:rsidR="00F651C0" w:rsidRPr="00455969">
        <w:rPr>
          <w:rFonts w:ascii="Arial" w:hAnsi="Arial" w:cs="Arial"/>
          <w:sz w:val="20"/>
          <w:szCs w:val="20"/>
        </w:rPr>
        <w:t>RFP</w:t>
      </w:r>
      <w:r w:rsidR="00527C8A" w:rsidRPr="00455969">
        <w:rPr>
          <w:rFonts w:ascii="Arial" w:hAnsi="Arial" w:cs="Arial"/>
          <w:sz w:val="20"/>
          <w:szCs w:val="20"/>
        </w:rPr>
        <w:t>.</w:t>
      </w:r>
      <w:r w:rsidR="00693F88" w:rsidRPr="00455969">
        <w:rPr>
          <w:rFonts w:ascii="Arial" w:hAnsi="Arial" w:cs="Arial"/>
          <w:sz w:val="20"/>
          <w:szCs w:val="20"/>
        </w:rPr>
        <w:t xml:space="preserve"> </w:t>
      </w:r>
      <w:r w:rsidRPr="00455969">
        <w:rPr>
          <w:rFonts w:ascii="Arial" w:hAnsi="Arial" w:cs="Arial"/>
          <w:sz w:val="20"/>
          <w:szCs w:val="20"/>
        </w:rPr>
        <w:t xml:space="preserve">This addendum is hereby made part of the </w:t>
      </w:r>
      <w:r w:rsidR="00F651C0" w:rsidRPr="00455969">
        <w:rPr>
          <w:rFonts w:ascii="Arial" w:hAnsi="Arial" w:cs="Arial"/>
          <w:sz w:val="20"/>
          <w:szCs w:val="20"/>
        </w:rPr>
        <w:t>R</w:t>
      </w:r>
      <w:r w:rsidR="008A68D1" w:rsidRPr="00455969">
        <w:rPr>
          <w:rFonts w:ascii="Arial" w:hAnsi="Arial" w:cs="Arial"/>
          <w:sz w:val="20"/>
          <w:szCs w:val="20"/>
        </w:rPr>
        <w:t>FP</w:t>
      </w:r>
      <w:r w:rsidRPr="00455969">
        <w:rPr>
          <w:rFonts w:ascii="Arial" w:hAnsi="Arial" w:cs="Arial"/>
          <w:sz w:val="20"/>
          <w:szCs w:val="20"/>
        </w:rPr>
        <w:t xml:space="preserve"> and therefore, the information contained herein shall be taken into consideration when preparing and submitting a bid</w:t>
      </w:r>
      <w:r w:rsidR="00466F5B" w:rsidRPr="00455969">
        <w:rPr>
          <w:rFonts w:ascii="Arial" w:hAnsi="Arial" w:cs="Arial"/>
          <w:sz w:val="20"/>
          <w:szCs w:val="20"/>
        </w:rPr>
        <w:t>/proposal</w:t>
      </w:r>
      <w:r w:rsidRPr="00455969">
        <w:rPr>
          <w:rFonts w:ascii="Arial" w:hAnsi="Arial" w:cs="Arial"/>
          <w:sz w:val="20"/>
          <w:szCs w:val="20"/>
        </w:rPr>
        <w:t>.</w:t>
      </w:r>
    </w:p>
    <w:tbl>
      <w:tblPr>
        <w:tblpPr w:leftFromText="187" w:rightFromText="187" w:vertAnchor="page" w:horzAnchor="margin" w:tblpY="34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66"/>
        <w:gridCol w:w="1298"/>
        <w:gridCol w:w="1298"/>
        <w:gridCol w:w="3715"/>
        <w:gridCol w:w="3715"/>
        <w:gridCol w:w="3698"/>
      </w:tblGrid>
      <w:tr w:rsidR="0051500C" w:rsidRPr="00455969" w14:paraId="3EF0CC3E" w14:textId="77777777" w:rsidTr="0081378F">
        <w:trPr>
          <w:trHeight w:val="530"/>
        </w:trPr>
        <w:tc>
          <w:tcPr>
            <w:tcW w:w="231" w:type="pct"/>
            <w:shd w:val="clear" w:color="auto" w:fill="C0C0C0"/>
          </w:tcPr>
          <w:p w14:paraId="2DCC1DD4" w14:textId="77777777" w:rsidR="00B355AE" w:rsidRPr="00455969" w:rsidRDefault="00B355AE" w:rsidP="00264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Item #</w:t>
            </w:r>
          </w:p>
        </w:tc>
        <w:tc>
          <w:tcPr>
            <w:tcW w:w="451" w:type="pct"/>
            <w:shd w:val="clear" w:color="auto" w:fill="C0C0C0"/>
          </w:tcPr>
          <w:p w14:paraId="0AA11EB8" w14:textId="77777777" w:rsidR="00B355AE" w:rsidRPr="00455969" w:rsidRDefault="00B355AE" w:rsidP="00264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451" w:type="pct"/>
            <w:shd w:val="clear" w:color="auto" w:fill="C0C0C0"/>
          </w:tcPr>
          <w:p w14:paraId="62241E02" w14:textId="77777777" w:rsidR="00B355AE" w:rsidRPr="00455969" w:rsidRDefault="00B355AE" w:rsidP="00264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Date Answered</w:t>
            </w:r>
          </w:p>
        </w:tc>
        <w:tc>
          <w:tcPr>
            <w:tcW w:w="1291" w:type="pct"/>
            <w:shd w:val="clear" w:color="auto" w:fill="C0C0C0"/>
          </w:tcPr>
          <w:p w14:paraId="1EA0102A" w14:textId="77777777" w:rsidR="00B355AE" w:rsidRPr="00455969" w:rsidRDefault="00B355AE" w:rsidP="00264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Vendor’s Question</w:t>
            </w:r>
          </w:p>
        </w:tc>
        <w:tc>
          <w:tcPr>
            <w:tcW w:w="1291" w:type="pct"/>
            <w:shd w:val="clear" w:color="auto" w:fill="C0C0C0"/>
          </w:tcPr>
          <w:p w14:paraId="7D98E223" w14:textId="77777777" w:rsidR="00B355AE" w:rsidRPr="00455969" w:rsidRDefault="00B355AE" w:rsidP="00264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City’s Answer</w:t>
            </w:r>
          </w:p>
        </w:tc>
        <w:tc>
          <w:tcPr>
            <w:tcW w:w="1285" w:type="pct"/>
            <w:shd w:val="clear" w:color="auto" w:fill="C0C0C0"/>
          </w:tcPr>
          <w:p w14:paraId="6D285279" w14:textId="77777777" w:rsidR="00B355AE" w:rsidRPr="00455969" w:rsidRDefault="00B355AE" w:rsidP="00264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RFP Revisions</w:t>
            </w:r>
          </w:p>
        </w:tc>
      </w:tr>
      <w:tr w:rsidR="00BD7F32" w:rsidRPr="00455969" w14:paraId="151332AF" w14:textId="77777777" w:rsidTr="00BD7F32">
        <w:tc>
          <w:tcPr>
            <w:tcW w:w="231" w:type="pct"/>
          </w:tcPr>
          <w:p w14:paraId="36D829BC" w14:textId="77777777" w:rsidR="00BD7F32" w:rsidRPr="00455969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1" w:type="pct"/>
          </w:tcPr>
          <w:p w14:paraId="1DC5E884" w14:textId="3D9AACFF" w:rsidR="00BD7F32" w:rsidRPr="00455969" w:rsidRDefault="00F651C0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1/29/2019</w:t>
            </w:r>
          </w:p>
        </w:tc>
        <w:tc>
          <w:tcPr>
            <w:tcW w:w="451" w:type="pct"/>
          </w:tcPr>
          <w:p w14:paraId="4C75D3EA" w14:textId="3DD47818" w:rsidR="00BD7F32" w:rsidRPr="00455969" w:rsidRDefault="0081378F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1/31/2019</w:t>
            </w:r>
          </w:p>
        </w:tc>
        <w:tc>
          <w:tcPr>
            <w:tcW w:w="1291" w:type="pct"/>
          </w:tcPr>
          <w:p w14:paraId="5F4F882E" w14:textId="73525F44" w:rsidR="00BD7F32" w:rsidRPr="00455969" w:rsidRDefault="00F651C0" w:rsidP="00BD7F32">
            <w:pPr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 xml:space="preserve">Bottom of paragraph 1: </w:t>
            </w:r>
            <w:r w:rsidRPr="00455969">
              <w:rPr>
                <w:rFonts w:ascii="Arial" w:hAnsi="Arial" w:cs="Arial"/>
                <w:i/>
                <w:sz w:val="20"/>
                <w:szCs w:val="20"/>
              </w:rPr>
              <w:t xml:space="preserve">Operators lawfully operating prior to September 30, 2017 who fall within specific geographic regions may continue operating existing legacy units. </w:t>
            </w:r>
            <w:r w:rsidRPr="00455969">
              <w:rPr>
                <w:rFonts w:ascii="Arial" w:hAnsi="Arial" w:cs="Arial"/>
                <w:sz w:val="20"/>
                <w:szCs w:val="20"/>
              </w:rPr>
              <w:t>What specific geographic regions are these? Do we have access to a shapefile for it?</w:t>
            </w:r>
          </w:p>
        </w:tc>
        <w:tc>
          <w:tcPr>
            <w:tcW w:w="1291" w:type="pct"/>
          </w:tcPr>
          <w:p w14:paraId="09283431" w14:textId="627D7EA8" w:rsidR="00BD7F32" w:rsidRPr="00455969" w:rsidRDefault="0081378F" w:rsidP="00BD7F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513" w:dyaOrig="984" w14:anchorId="2568DA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9.2pt" o:ole="">
                  <v:imagedata r:id="rId7" o:title=""/>
                </v:shape>
                <o:OLEObject Type="Embed" ProgID="Package" ShapeID="_x0000_i1025" DrawAspect="Icon" ObjectID="_1610458917" r:id="rId8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1513" w:dyaOrig="984" w14:anchorId="739F7BA1">
                <v:shape id="_x0000_i1026" type="#_x0000_t75" style="width:75.6pt;height:49.2pt" o:ole="">
                  <v:imagedata r:id="rId9" o:title=""/>
                </v:shape>
                <o:OLEObject Type="Embed" ProgID="Package" ShapeID="_x0000_i1026" DrawAspect="Icon" ObjectID="_1610458918" r:id="rId10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1513" w:dyaOrig="984" w14:anchorId="34AFFCA9">
                <v:shape id="_x0000_i1027" type="#_x0000_t75" style="width:75.6pt;height:49.2pt" o:ole="">
                  <v:imagedata r:id="rId11" o:title=""/>
                </v:shape>
                <o:OLEObject Type="Embed" ProgID="Package" ShapeID="_x0000_i1027" DrawAspect="Icon" ObjectID="_1610458919" r:id="rId12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1513" w:dyaOrig="984" w14:anchorId="6FDDB2B2">
                <v:shape id="_x0000_i1028" type="#_x0000_t75" style="width:75.6pt;height:49.2pt" o:ole="">
                  <v:imagedata r:id="rId13" o:title=""/>
                </v:shape>
                <o:OLEObject Type="Embed" ProgID="Package" ShapeID="_x0000_i1028" DrawAspect="Icon" ObjectID="_1610458920" r:id="rId14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1513" w:dyaOrig="984" w14:anchorId="0370D81D">
                <v:shape id="_x0000_i1029" type="#_x0000_t75" style="width:75.6pt;height:49.2pt" o:ole="">
                  <v:imagedata r:id="rId15" o:title=""/>
                </v:shape>
                <o:OLEObject Type="Embed" ProgID="Package" ShapeID="_x0000_i1029" DrawAspect="Icon" ObjectID="_1610458921" r:id="rId16"/>
              </w:object>
            </w:r>
          </w:p>
        </w:tc>
        <w:tc>
          <w:tcPr>
            <w:tcW w:w="1285" w:type="pct"/>
          </w:tcPr>
          <w:p w14:paraId="6666E95B" w14:textId="694B23EE" w:rsidR="00693F88" w:rsidRPr="00455969" w:rsidRDefault="0081378F" w:rsidP="00813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D7F32" w:rsidRPr="00455969" w14:paraId="72AF3E0C" w14:textId="77777777" w:rsidTr="00BD7F32">
        <w:trPr>
          <w:trHeight w:val="188"/>
        </w:trPr>
        <w:tc>
          <w:tcPr>
            <w:tcW w:w="231" w:type="pct"/>
          </w:tcPr>
          <w:p w14:paraId="1C8C2943" w14:textId="77777777" w:rsidR="00BD7F32" w:rsidRPr="00455969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1" w:type="pct"/>
          </w:tcPr>
          <w:p w14:paraId="48179FF8" w14:textId="7C979BDA" w:rsidR="00BD7F32" w:rsidRPr="00455969" w:rsidRDefault="00F651C0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1/29/2019</w:t>
            </w:r>
          </w:p>
        </w:tc>
        <w:tc>
          <w:tcPr>
            <w:tcW w:w="451" w:type="pct"/>
          </w:tcPr>
          <w:p w14:paraId="4D60C283" w14:textId="2CEEA3B2" w:rsidR="00BD7F32" w:rsidRPr="00455969" w:rsidRDefault="000331CC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1/30/2019</w:t>
            </w:r>
          </w:p>
        </w:tc>
        <w:tc>
          <w:tcPr>
            <w:tcW w:w="1291" w:type="pct"/>
          </w:tcPr>
          <w:p w14:paraId="1412F821" w14:textId="6C6DE313" w:rsidR="00BD7F32" w:rsidRPr="00455969" w:rsidRDefault="00F651C0" w:rsidP="00693F88">
            <w:pPr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Paragraph 3: An STR Operator is required to list their license number on each listing. Is there a specific format or pattern of the license number? Letters and digits, how many digits?</w:t>
            </w:r>
          </w:p>
        </w:tc>
        <w:tc>
          <w:tcPr>
            <w:tcW w:w="1291" w:type="pct"/>
          </w:tcPr>
          <w:p w14:paraId="2CC76F28" w14:textId="0684718F" w:rsidR="00F651C0" w:rsidRPr="00455969" w:rsidRDefault="00F651C0" w:rsidP="00F651C0">
            <w:pPr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STR-OPLI-</w:t>
            </w:r>
            <w:r w:rsidR="00455969" w:rsidRPr="00455969">
              <w:rPr>
                <w:rFonts w:ascii="Arial" w:hAnsi="Arial" w:cs="Arial"/>
                <w:sz w:val="20"/>
                <w:szCs w:val="20"/>
              </w:rPr>
              <w:t>XX</w:t>
            </w:r>
            <w:r w:rsidRPr="00455969">
              <w:rPr>
                <w:rFonts w:ascii="Arial" w:hAnsi="Arial" w:cs="Arial"/>
                <w:sz w:val="20"/>
                <w:szCs w:val="20"/>
              </w:rPr>
              <w:t>-XXXXXX</w:t>
            </w:r>
          </w:p>
          <w:p w14:paraId="7A002DFD" w14:textId="0E9EDD93" w:rsidR="00F651C0" w:rsidRPr="00455969" w:rsidRDefault="00F651C0" w:rsidP="00F651C0">
            <w:pPr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STR-BB-OPLI-</w:t>
            </w:r>
            <w:r w:rsidR="00455969" w:rsidRPr="00455969">
              <w:rPr>
                <w:rFonts w:ascii="Arial" w:hAnsi="Arial" w:cs="Arial"/>
                <w:sz w:val="20"/>
                <w:szCs w:val="20"/>
              </w:rPr>
              <w:t>XX</w:t>
            </w:r>
            <w:r w:rsidRPr="00455969">
              <w:rPr>
                <w:rFonts w:ascii="Arial" w:hAnsi="Arial" w:cs="Arial"/>
                <w:sz w:val="20"/>
                <w:szCs w:val="20"/>
              </w:rPr>
              <w:t>-XXXXXX</w:t>
            </w:r>
          </w:p>
          <w:p w14:paraId="2591ABEF" w14:textId="77777777" w:rsidR="00BD7F32" w:rsidRPr="00455969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5C9FA" w14:textId="088EAABF" w:rsidR="00F651C0" w:rsidRPr="00455969" w:rsidRDefault="003824BD" w:rsidP="00F651C0">
            <w:pPr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X</w:t>
            </w:r>
            <w:r w:rsidR="00455969" w:rsidRPr="00455969">
              <w:rPr>
                <w:rFonts w:ascii="Arial" w:hAnsi="Arial" w:cs="Arial"/>
                <w:sz w:val="20"/>
                <w:szCs w:val="20"/>
              </w:rPr>
              <w:t xml:space="preserve"> = number</w:t>
            </w:r>
          </w:p>
        </w:tc>
        <w:tc>
          <w:tcPr>
            <w:tcW w:w="1285" w:type="pct"/>
          </w:tcPr>
          <w:p w14:paraId="5CE25A4E" w14:textId="26128A38" w:rsidR="00693F88" w:rsidRPr="00455969" w:rsidRDefault="0081378F" w:rsidP="00693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D7F32" w:rsidRPr="00455969" w14:paraId="41C29E61" w14:textId="77777777" w:rsidTr="00BD7F32">
        <w:tc>
          <w:tcPr>
            <w:tcW w:w="231" w:type="pct"/>
          </w:tcPr>
          <w:p w14:paraId="47EC38C9" w14:textId="77777777" w:rsidR="00BD7F32" w:rsidRPr="00455969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1" w:type="pct"/>
          </w:tcPr>
          <w:p w14:paraId="4C4B5C8C" w14:textId="68E91FDD" w:rsidR="00BD7F32" w:rsidRPr="00455969" w:rsidRDefault="00F651C0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1/29/2019</w:t>
            </w:r>
          </w:p>
        </w:tc>
        <w:tc>
          <w:tcPr>
            <w:tcW w:w="451" w:type="pct"/>
          </w:tcPr>
          <w:p w14:paraId="022A456C" w14:textId="09B6D80B" w:rsidR="00BD7F32" w:rsidRPr="00455969" w:rsidRDefault="00455969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1/30/2019</w:t>
            </w:r>
          </w:p>
        </w:tc>
        <w:tc>
          <w:tcPr>
            <w:tcW w:w="1291" w:type="pct"/>
          </w:tcPr>
          <w:p w14:paraId="2AB5FC8E" w14:textId="1C8A72A9" w:rsidR="00BD7F32" w:rsidRPr="00455969" w:rsidRDefault="00F651C0" w:rsidP="00BD7F32">
            <w:pPr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3.2 data flow, are screenshots and archived HTML required for evidence capture</w:t>
            </w:r>
          </w:p>
        </w:tc>
        <w:tc>
          <w:tcPr>
            <w:tcW w:w="1291" w:type="pct"/>
          </w:tcPr>
          <w:p w14:paraId="22A68F88" w14:textId="4A9069A6" w:rsidR="00BD7F32" w:rsidRPr="00455969" w:rsidRDefault="000331CC" w:rsidP="00BD7F32">
            <w:pPr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85" w:type="pct"/>
          </w:tcPr>
          <w:p w14:paraId="6ADD2ADF" w14:textId="2D87C62B" w:rsidR="00AE3065" w:rsidRPr="00455969" w:rsidRDefault="00455969" w:rsidP="00AE3065">
            <w:pPr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In addition to screenshots, archived HTML 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5969">
              <w:rPr>
                <w:rFonts w:ascii="Arial" w:hAnsi="Arial" w:cs="Arial"/>
                <w:sz w:val="20"/>
                <w:szCs w:val="20"/>
              </w:rPr>
              <w:t xml:space="preserve">required. </w:t>
            </w:r>
          </w:p>
        </w:tc>
      </w:tr>
      <w:tr w:rsidR="00BD7F32" w:rsidRPr="00455969" w14:paraId="06611107" w14:textId="77777777" w:rsidTr="00BD7F32">
        <w:tc>
          <w:tcPr>
            <w:tcW w:w="231" w:type="pct"/>
          </w:tcPr>
          <w:p w14:paraId="6242C255" w14:textId="77777777" w:rsidR="00BD7F32" w:rsidRPr="00455969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1" w:type="pct"/>
          </w:tcPr>
          <w:p w14:paraId="36262194" w14:textId="5C453C6A" w:rsidR="00BD7F32" w:rsidRPr="00455969" w:rsidRDefault="00F651C0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1/29/2019</w:t>
            </w:r>
          </w:p>
        </w:tc>
        <w:tc>
          <w:tcPr>
            <w:tcW w:w="451" w:type="pct"/>
          </w:tcPr>
          <w:p w14:paraId="6FE2F76A" w14:textId="758FD181" w:rsidR="00BD7F32" w:rsidRPr="00455969" w:rsidRDefault="00455969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1/30/2019</w:t>
            </w:r>
          </w:p>
        </w:tc>
        <w:tc>
          <w:tcPr>
            <w:tcW w:w="1291" w:type="pct"/>
          </w:tcPr>
          <w:p w14:paraId="713A96BD" w14:textId="08E0DBB2" w:rsidR="00BD7F32" w:rsidRPr="00455969" w:rsidRDefault="00F651C0" w:rsidP="00BD7F32">
            <w:pPr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Where do we obtain a shapefile for Seattle Neighborhoods?</w:t>
            </w:r>
          </w:p>
        </w:tc>
        <w:tc>
          <w:tcPr>
            <w:tcW w:w="1291" w:type="pct"/>
          </w:tcPr>
          <w:p w14:paraId="3C2A191F" w14:textId="3612869D" w:rsidR="00455969" w:rsidRPr="00455969" w:rsidRDefault="0081378F" w:rsidP="00455969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455969" w:rsidRPr="0045596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https://data.seattle.gov/dataset/City-Clerk-Neighborhoods/926y-cwh9</w:t>
              </w:r>
            </w:hyperlink>
          </w:p>
          <w:p w14:paraId="7FC31264" w14:textId="79A592F7" w:rsidR="00455969" w:rsidRPr="00455969" w:rsidRDefault="00455969" w:rsidP="004559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40BAF" w14:textId="3B01D5C8" w:rsidR="00455969" w:rsidRPr="00455969" w:rsidRDefault="00455969" w:rsidP="00455969">
            <w:pPr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 xml:space="preserve">Other shapefiles that may be helpful can be downloaded here: </w:t>
            </w:r>
          </w:p>
          <w:p w14:paraId="50733930" w14:textId="6F65D6FA" w:rsidR="00455969" w:rsidRPr="00455969" w:rsidRDefault="00455969" w:rsidP="004559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93E38" w14:textId="67CCEDC9" w:rsidR="00455969" w:rsidRPr="00455969" w:rsidRDefault="00455969" w:rsidP="004559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This is the link to Seattle’s City Limits data; this only includes the north and south boundary of the City:</w:t>
            </w:r>
          </w:p>
          <w:p w14:paraId="3604DD2C" w14:textId="77777777" w:rsidR="00455969" w:rsidRPr="00455969" w:rsidRDefault="0081378F" w:rsidP="00455969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455969" w:rsidRPr="0045596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https://data.seattle.gov/Land-Base/Seattle-City-Limits/eua5-tpza</w:t>
              </w:r>
            </w:hyperlink>
          </w:p>
          <w:p w14:paraId="73A5B5A7" w14:textId="77777777" w:rsidR="00455969" w:rsidRPr="00455969" w:rsidRDefault="00455969" w:rsidP="004559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6AB40" w14:textId="42A9DBD6" w:rsidR="00455969" w:rsidRPr="00455969" w:rsidRDefault="00455969" w:rsidP="004559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lastRenderedPageBreak/>
              <w:t>Use the query “CITYNAME” = ‘Seattle’:</w:t>
            </w:r>
          </w:p>
          <w:p w14:paraId="30F52E48" w14:textId="47547929" w:rsidR="00455969" w:rsidRPr="00455969" w:rsidRDefault="0081378F" w:rsidP="00455969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455969" w:rsidRPr="0045596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https://data.seattle.gov/Land-Base/Municipal-Boundaries/7duw-zb9x</w:t>
              </w:r>
            </w:hyperlink>
          </w:p>
          <w:p w14:paraId="6FB5CCF7" w14:textId="77777777" w:rsidR="00BD7F32" w:rsidRPr="00455969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2C8506C2" w14:textId="12D4F5F1" w:rsidR="00BD7F32" w:rsidRPr="00455969" w:rsidRDefault="0081378F" w:rsidP="00BD7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N/A</w:t>
            </w:r>
          </w:p>
        </w:tc>
      </w:tr>
      <w:tr w:rsidR="00BD7F32" w:rsidRPr="00455969" w14:paraId="1CEE92AA" w14:textId="77777777" w:rsidTr="00BD7F32">
        <w:tc>
          <w:tcPr>
            <w:tcW w:w="231" w:type="pct"/>
          </w:tcPr>
          <w:p w14:paraId="54D6F722" w14:textId="77777777" w:rsidR="00BD7F32" w:rsidRPr="00455969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1" w:type="pct"/>
          </w:tcPr>
          <w:p w14:paraId="55D3B907" w14:textId="73E482C3" w:rsidR="00BD7F32" w:rsidRPr="00455969" w:rsidRDefault="0081378F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bookmarkStart w:id="0" w:name="_GoBack"/>
            <w:bookmarkEnd w:id="0"/>
          </w:p>
        </w:tc>
        <w:tc>
          <w:tcPr>
            <w:tcW w:w="451" w:type="pct"/>
          </w:tcPr>
          <w:p w14:paraId="366E2E0A" w14:textId="53D50A10" w:rsidR="00BD7F32" w:rsidRPr="00455969" w:rsidRDefault="0081378F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1/30/2019</w:t>
            </w:r>
          </w:p>
        </w:tc>
        <w:tc>
          <w:tcPr>
            <w:tcW w:w="1291" w:type="pct"/>
          </w:tcPr>
          <w:p w14:paraId="3BE91012" w14:textId="77777777" w:rsidR="00BD7F32" w:rsidRPr="00455969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771A6597" w14:textId="77777777" w:rsidR="00BD7F32" w:rsidRPr="00455969" w:rsidRDefault="00BD7F32" w:rsidP="00BD7F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5" w:type="pct"/>
          </w:tcPr>
          <w:p w14:paraId="64456977" w14:textId="58BE0204" w:rsidR="00BD7F32" w:rsidRPr="00455969" w:rsidRDefault="000331CC" w:rsidP="00BD7F32">
            <w:pPr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Demonstration dates have been moved to the first week of March at the earliest</w:t>
            </w:r>
          </w:p>
          <w:p w14:paraId="569A8106" w14:textId="77777777" w:rsidR="000331CC" w:rsidRPr="00455969" w:rsidRDefault="000331CC" w:rsidP="00BD7F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76923" w14:textId="77777777" w:rsidR="000331CC" w:rsidRDefault="000331CC" w:rsidP="00BD7F32">
            <w:pPr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Strike 2/26-2/27 from Table 1 and Replace with 3/5 – 3/6</w:t>
            </w:r>
            <w:r w:rsidR="004559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06A6C8" w14:textId="77777777" w:rsidR="00455969" w:rsidRDefault="00455969" w:rsidP="00BD7F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85701" w14:textId="4BC64255" w:rsidR="00455969" w:rsidRPr="00455969" w:rsidRDefault="00455969" w:rsidP="00BD7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These continue to be estimated dates. </w:t>
            </w:r>
          </w:p>
        </w:tc>
      </w:tr>
      <w:tr w:rsidR="00BD7F32" w:rsidRPr="00455969" w14:paraId="5C6CF370" w14:textId="77777777" w:rsidTr="00BD7F32">
        <w:tc>
          <w:tcPr>
            <w:tcW w:w="231" w:type="pct"/>
          </w:tcPr>
          <w:p w14:paraId="077D3A4F" w14:textId="77777777" w:rsidR="00BD7F32" w:rsidRPr="00455969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1" w:type="pct"/>
          </w:tcPr>
          <w:p w14:paraId="6A32A52A" w14:textId="77777777" w:rsidR="00BD7F32" w:rsidRPr="00455969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</w:tcPr>
          <w:p w14:paraId="33F72C80" w14:textId="77777777" w:rsidR="00BD7F32" w:rsidRPr="00455969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2C730816" w14:textId="77777777" w:rsidR="00BD7F32" w:rsidRPr="00455969" w:rsidRDefault="00BD7F32" w:rsidP="00BD7F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1" w:type="pct"/>
          </w:tcPr>
          <w:p w14:paraId="540A08CF" w14:textId="77777777" w:rsidR="00BD7F32" w:rsidRPr="00455969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2000DEB8" w14:textId="77777777" w:rsidR="00BD7F32" w:rsidRPr="00455969" w:rsidRDefault="00BD7F32" w:rsidP="00BD7F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D7F32" w:rsidRPr="00455969" w14:paraId="319E09D4" w14:textId="77777777" w:rsidTr="00BD7F32">
        <w:tc>
          <w:tcPr>
            <w:tcW w:w="231" w:type="pct"/>
          </w:tcPr>
          <w:p w14:paraId="5AC3EB2C" w14:textId="77777777" w:rsidR="00BD7F32" w:rsidRPr="00455969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1" w:type="pct"/>
          </w:tcPr>
          <w:p w14:paraId="2921EEDF" w14:textId="77777777" w:rsidR="00BD7F32" w:rsidRPr="00455969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</w:tcPr>
          <w:p w14:paraId="15D5AC78" w14:textId="77777777" w:rsidR="00BD7F32" w:rsidRPr="00455969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414627B3" w14:textId="77777777" w:rsidR="00BD7F32" w:rsidRPr="00455969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3B6DC908" w14:textId="77777777" w:rsidR="00BD7F32" w:rsidRPr="00455969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7DC60AEC" w14:textId="77777777" w:rsidR="00BD7F32" w:rsidRPr="00455969" w:rsidRDefault="00BD7F32" w:rsidP="00BD7F32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32" w:rsidRPr="00455969" w14:paraId="4857764D" w14:textId="77777777" w:rsidTr="00BD7F32">
        <w:tc>
          <w:tcPr>
            <w:tcW w:w="231" w:type="pct"/>
          </w:tcPr>
          <w:p w14:paraId="16EBDADE" w14:textId="77777777" w:rsidR="00BD7F32" w:rsidRPr="00455969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1" w:type="pct"/>
          </w:tcPr>
          <w:p w14:paraId="713829BF" w14:textId="77777777" w:rsidR="00BD7F32" w:rsidRPr="00455969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</w:tcPr>
          <w:p w14:paraId="12A67FF2" w14:textId="77777777" w:rsidR="00BD7F32" w:rsidRPr="00455969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18872EA0" w14:textId="77777777" w:rsidR="00BD7F32" w:rsidRPr="00455969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15145D16" w14:textId="77777777" w:rsidR="00BD7F32" w:rsidRPr="00455969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4943C7DE" w14:textId="77777777" w:rsidR="00BD7F32" w:rsidRPr="00455969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32" w:rsidRPr="00455969" w14:paraId="2CF3F975" w14:textId="77777777" w:rsidTr="00BD7F32">
        <w:tc>
          <w:tcPr>
            <w:tcW w:w="231" w:type="pct"/>
          </w:tcPr>
          <w:p w14:paraId="5E623BF7" w14:textId="77777777" w:rsidR="00BD7F32" w:rsidRPr="00455969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1" w:type="pct"/>
          </w:tcPr>
          <w:p w14:paraId="79A36452" w14:textId="77777777" w:rsidR="00BD7F32" w:rsidRPr="00455969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</w:tcPr>
          <w:p w14:paraId="0C4C85B8" w14:textId="77777777" w:rsidR="00BD7F32" w:rsidRPr="00455969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6EB294EB" w14:textId="77777777" w:rsidR="00BD7F32" w:rsidRPr="00455969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5407FA99" w14:textId="77777777" w:rsidR="00BD7F32" w:rsidRPr="00455969" w:rsidRDefault="00BD7F32" w:rsidP="00BD7F3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85" w:type="pct"/>
          </w:tcPr>
          <w:p w14:paraId="5125A9E8" w14:textId="77777777" w:rsidR="00BD7F32" w:rsidRPr="00455969" w:rsidRDefault="00BD7F32" w:rsidP="00BD7F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D7F32" w:rsidRPr="00455969" w14:paraId="0A84DCDF" w14:textId="77777777" w:rsidTr="00BD7F32">
        <w:tc>
          <w:tcPr>
            <w:tcW w:w="231" w:type="pct"/>
          </w:tcPr>
          <w:p w14:paraId="26B5BE9E" w14:textId="77777777" w:rsidR="00BD7F32" w:rsidRPr="00455969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9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1" w:type="pct"/>
          </w:tcPr>
          <w:p w14:paraId="255E8752" w14:textId="77777777" w:rsidR="00BD7F32" w:rsidRPr="00455969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</w:tcPr>
          <w:p w14:paraId="367A190D" w14:textId="77777777" w:rsidR="00BD7F32" w:rsidRPr="00455969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051FCD69" w14:textId="77777777" w:rsidR="00BD7F32" w:rsidRPr="00455969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3017E5C6" w14:textId="77777777" w:rsidR="00BD7F32" w:rsidRPr="00455969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1FD6B25A" w14:textId="77777777" w:rsidR="00BD7F32" w:rsidRPr="00455969" w:rsidRDefault="00BD7F32" w:rsidP="00BD7F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261A1701" w14:textId="77777777" w:rsidR="00BD7F32" w:rsidRPr="00455969" w:rsidRDefault="00BD7F32" w:rsidP="00466F5B">
      <w:pPr>
        <w:rPr>
          <w:rFonts w:ascii="Arial" w:hAnsi="Arial" w:cs="Arial"/>
          <w:sz w:val="20"/>
          <w:szCs w:val="20"/>
        </w:rPr>
      </w:pPr>
    </w:p>
    <w:sectPr w:rsidR="00BD7F32" w:rsidRPr="00455969" w:rsidSect="00FA72A8">
      <w:headerReference w:type="default" r:id="rId20"/>
      <w:footerReference w:type="default" r:id="rId21"/>
      <w:pgSz w:w="15840" w:h="12240" w:orient="landscape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CE9C2" w14:textId="77777777" w:rsidR="00400E1B" w:rsidRDefault="00400E1B">
      <w:r>
        <w:separator/>
      </w:r>
    </w:p>
  </w:endnote>
  <w:endnote w:type="continuationSeparator" w:id="0">
    <w:p w14:paraId="6371554F" w14:textId="77777777" w:rsidR="00400E1B" w:rsidRDefault="004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5E76B" w14:textId="77777777" w:rsidR="00693F88" w:rsidRPr="00E84ED2" w:rsidRDefault="00693F88" w:rsidP="00E84ED2">
    <w:pPr>
      <w:pStyle w:val="Footer"/>
      <w:rPr>
        <w:rFonts w:ascii="Arial" w:hAnsi="Arial" w:cs="Arial"/>
        <w:sz w:val="20"/>
        <w:szCs w:val="20"/>
      </w:rPr>
    </w:pPr>
    <w:r>
      <w:tab/>
    </w:r>
    <w:r>
      <w:tab/>
    </w:r>
    <w:r w:rsidRPr="00E84ED2">
      <w:rPr>
        <w:rFonts w:ascii="Arial" w:hAnsi="Arial" w:cs="Arial"/>
        <w:sz w:val="20"/>
        <w:szCs w:val="20"/>
      </w:rPr>
      <w:t xml:space="preserve">Page </w:t>
    </w:r>
    <w:r w:rsidRPr="00E84ED2">
      <w:rPr>
        <w:rFonts w:ascii="Arial" w:hAnsi="Arial" w:cs="Arial"/>
        <w:sz w:val="20"/>
        <w:szCs w:val="20"/>
      </w:rPr>
      <w:fldChar w:fldCharType="begin"/>
    </w:r>
    <w:r w:rsidRPr="00E84ED2">
      <w:rPr>
        <w:rFonts w:ascii="Arial" w:hAnsi="Arial" w:cs="Arial"/>
        <w:sz w:val="20"/>
        <w:szCs w:val="20"/>
      </w:rPr>
      <w:instrText xml:space="preserve"> PAGE </w:instrText>
    </w:r>
    <w:r w:rsidRPr="00E84ED2">
      <w:rPr>
        <w:rFonts w:ascii="Arial" w:hAnsi="Arial" w:cs="Arial"/>
        <w:sz w:val="20"/>
        <w:szCs w:val="20"/>
      </w:rPr>
      <w:fldChar w:fldCharType="separate"/>
    </w:r>
    <w:r w:rsidR="00C150FB">
      <w:rPr>
        <w:rFonts w:ascii="Arial" w:hAnsi="Arial" w:cs="Arial"/>
        <w:noProof/>
        <w:sz w:val="20"/>
        <w:szCs w:val="20"/>
      </w:rPr>
      <w:t>1</w:t>
    </w:r>
    <w:r w:rsidRPr="00E84ED2">
      <w:rPr>
        <w:rFonts w:ascii="Arial" w:hAnsi="Arial" w:cs="Arial"/>
        <w:sz w:val="20"/>
        <w:szCs w:val="20"/>
      </w:rPr>
      <w:fldChar w:fldCharType="end"/>
    </w:r>
    <w:r w:rsidRPr="00E84ED2">
      <w:rPr>
        <w:rFonts w:ascii="Arial" w:hAnsi="Arial" w:cs="Arial"/>
        <w:sz w:val="20"/>
        <w:szCs w:val="20"/>
      </w:rPr>
      <w:t xml:space="preserve"> of </w:t>
    </w:r>
    <w:r w:rsidRPr="00E84ED2">
      <w:rPr>
        <w:rFonts w:ascii="Arial" w:hAnsi="Arial" w:cs="Arial"/>
        <w:sz w:val="20"/>
        <w:szCs w:val="20"/>
      </w:rPr>
      <w:fldChar w:fldCharType="begin"/>
    </w:r>
    <w:r w:rsidRPr="00E84ED2">
      <w:rPr>
        <w:rFonts w:ascii="Arial" w:hAnsi="Arial" w:cs="Arial"/>
        <w:sz w:val="20"/>
        <w:szCs w:val="20"/>
      </w:rPr>
      <w:instrText xml:space="preserve"> NUMPAGES </w:instrText>
    </w:r>
    <w:r w:rsidRPr="00E84ED2">
      <w:rPr>
        <w:rFonts w:ascii="Arial" w:hAnsi="Arial" w:cs="Arial"/>
        <w:sz w:val="20"/>
        <w:szCs w:val="20"/>
      </w:rPr>
      <w:fldChar w:fldCharType="separate"/>
    </w:r>
    <w:r w:rsidR="00C150FB">
      <w:rPr>
        <w:rFonts w:ascii="Arial" w:hAnsi="Arial" w:cs="Arial"/>
        <w:noProof/>
        <w:sz w:val="20"/>
        <w:szCs w:val="20"/>
      </w:rPr>
      <w:t>1</w:t>
    </w:r>
    <w:r w:rsidRPr="00E84ED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78EE9" w14:textId="77777777" w:rsidR="00400E1B" w:rsidRDefault="00400E1B">
      <w:r>
        <w:separator/>
      </w:r>
    </w:p>
  </w:footnote>
  <w:footnote w:type="continuationSeparator" w:id="0">
    <w:p w14:paraId="0FE01284" w14:textId="77777777" w:rsidR="00400E1B" w:rsidRDefault="0040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9767A" w14:textId="77777777" w:rsidR="008A68D1" w:rsidRDefault="00693F88" w:rsidP="00BE1B4A">
    <w:pPr>
      <w:pStyle w:val="Header"/>
      <w:jc w:val="center"/>
      <w:rPr>
        <w:rFonts w:ascii="Arial" w:hAnsi="Arial" w:cs="Arial"/>
      </w:rPr>
    </w:pPr>
    <w:r w:rsidRPr="00A81D96">
      <w:rPr>
        <w:rFonts w:ascii="Arial" w:hAnsi="Arial" w:cs="Arial"/>
      </w:rPr>
      <w:t>City of Seattle</w:t>
    </w:r>
    <w:r w:rsidR="000A3145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Request for Proposal </w:t>
    </w:r>
  </w:p>
  <w:p w14:paraId="7742FA3D" w14:textId="77777777" w:rsidR="00693F88" w:rsidRPr="00E84ED2" w:rsidRDefault="00693F88" w:rsidP="00BE1B4A">
    <w:pPr>
      <w:pStyle w:val="Header"/>
      <w:jc w:val="center"/>
      <w:rPr>
        <w:rFonts w:ascii="Arial" w:hAnsi="Arial" w:cs="Arial"/>
        <w:sz w:val="28"/>
        <w:szCs w:val="28"/>
      </w:rPr>
    </w:pPr>
    <w:r w:rsidRPr="00E84ED2">
      <w:rPr>
        <w:rFonts w:ascii="Arial" w:hAnsi="Arial" w:cs="Arial"/>
        <w:sz w:val="28"/>
        <w:szCs w:val="28"/>
      </w:rPr>
      <w:t xml:space="preserve">Addendum </w:t>
    </w:r>
  </w:p>
  <w:p w14:paraId="5F86E0C8" w14:textId="7B8419F3" w:rsidR="00693F88" w:rsidRDefault="008A68D1" w:rsidP="00BE1B4A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Updated on:</w:t>
    </w:r>
    <w:r w:rsidR="000A3145">
      <w:rPr>
        <w:rFonts w:ascii="Arial" w:hAnsi="Arial" w:cs="Arial"/>
        <w:b/>
        <w:sz w:val="22"/>
        <w:szCs w:val="22"/>
      </w:rPr>
      <w:t xml:space="preserve"> 1/30/2019</w:t>
    </w:r>
  </w:p>
  <w:p w14:paraId="546A44C7" w14:textId="77777777" w:rsidR="00693F88" w:rsidRPr="00000549" w:rsidRDefault="00693F88" w:rsidP="00A81D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814"/>
    <w:multiLevelType w:val="hybridMultilevel"/>
    <w:tmpl w:val="B4B61D8A"/>
    <w:lvl w:ilvl="0" w:tplc="660C3FE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07864"/>
    <w:multiLevelType w:val="hybridMultilevel"/>
    <w:tmpl w:val="DFAC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A7CEA"/>
    <w:multiLevelType w:val="hybridMultilevel"/>
    <w:tmpl w:val="FFB671F6"/>
    <w:lvl w:ilvl="0" w:tplc="5F3A8AE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04B89"/>
    <w:multiLevelType w:val="hybridMultilevel"/>
    <w:tmpl w:val="3E047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E2"/>
    <w:rsid w:val="00000549"/>
    <w:rsid w:val="00023305"/>
    <w:rsid w:val="00025D6B"/>
    <w:rsid w:val="000331CC"/>
    <w:rsid w:val="0004305A"/>
    <w:rsid w:val="0005531B"/>
    <w:rsid w:val="00061E52"/>
    <w:rsid w:val="000677A0"/>
    <w:rsid w:val="000A3145"/>
    <w:rsid w:val="000B137C"/>
    <w:rsid w:val="000E077F"/>
    <w:rsid w:val="000E7F68"/>
    <w:rsid w:val="001000F5"/>
    <w:rsid w:val="00120B72"/>
    <w:rsid w:val="00131AA4"/>
    <w:rsid w:val="00150B2C"/>
    <w:rsid w:val="00186F2A"/>
    <w:rsid w:val="001D4189"/>
    <w:rsid w:val="00200720"/>
    <w:rsid w:val="00245FEF"/>
    <w:rsid w:val="002533F5"/>
    <w:rsid w:val="0026446C"/>
    <w:rsid w:val="00275A4B"/>
    <w:rsid w:val="00290C7A"/>
    <w:rsid w:val="002A1E61"/>
    <w:rsid w:val="002A74FC"/>
    <w:rsid w:val="002B7D87"/>
    <w:rsid w:val="002D28F5"/>
    <w:rsid w:val="002E5AA1"/>
    <w:rsid w:val="00302C4D"/>
    <w:rsid w:val="003161EA"/>
    <w:rsid w:val="00321AF2"/>
    <w:rsid w:val="00323247"/>
    <w:rsid w:val="00325AAB"/>
    <w:rsid w:val="003336C4"/>
    <w:rsid w:val="003601BC"/>
    <w:rsid w:val="0036172D"/>
    <w:rsid w:val="003824BD"/>
    <w:rsid w:val="003A61A6"/>
    <w:rsid w:val="003B7598"/>
    <w:rsid w:val="003C3907"/>
    <w:rsid w:val="003D0889"/>
    <w:rsid w:val="003E1144"/>
    <w:rsid w:val="00400E1B"/>
    <w:rsid w:val="00413081"/>
    <w:rsid w:val="00414759"/>
    <w:rsid w:val="00415172"/>
    <w:rsid w:val="004158DE"/>
    <w:rsid w:val="00455969"/>
    <w:rsid w:val="00465E1E"/>
    <w:rsid w:val="00466F5B"/>
    <w:rsid w:val="00483BDD"/>
    <w:rsid w:val="004852AB"/>
    <w:rsid w:val="004D506B"/>
    <w:rsid w:val="004F35FE"/>
    <w:rsid w:val="00507248"/>
    <w:rsid w:val="0051212B"/>
    <w:rsid w:val="0051500C"/>
    <w:rsid w:val="005153A1"/>
    <w:rsid w:val="00526DCE"/>
    <w:rsid w:val="00527C8A"/>
    <w:rsid w:val="00531837"/>
    <w:rsid w:val="0056229C"/>
    <w:rsid w:val="00580909"/>
    <w:rsid w:val="00597D44"/>
    <w:rsid w:val="005B5FDE"/>
    <w:rsid w:val="005B70FB"/>
    <w:rsid w:val="005C6247"/>
    <w:rsid w:val="005E1D20"/>
    <w:rsid w:val="006235E8"/>
    <w:rsid w:val="006375DF"/>
    <w:rsid w:val="00675AB3"/>
    <w:rsid w:val="00693609"/>
    <w:rsid w:val="00693F88"/>
    <w:rsid w:val="006A5BDF"/>
    <w:rsid w:val="006C190E"/>
    <w:rsid w:val="006D2A48"/>
    <w:rsid w:val="006D5AC9"/>
    <w:rsid w:val="006E6617"/>
    <w:rsid w:val="006F5644"/>
    <w:rsid w:val="006F573F"/>
    <w:rsid w:val="0070629E"/>
    <w:rsid w:val="00707234"/>
    <w:rsid w:val="00707642"/>
    <w:rsid w:val="0072550C"/>
    <w:rsid w:val="00730E63"/>
    <w:rsid w:val="00762A9D"/>
    <w:rsid w:val="00767736"/>
    <w:rsid w:val="0077355F"/>
    <w:rsid w:val="00775B7E"/>
    <w:rsid w:val="007932E2"/>
    <w:rsid w:val="007A4D7B"/>
    <w:rsid w:val="007B7CBA"/>
    <w:rsid w:val="00811E97"/>
    <w:rsid w:val="0081378F"/>
    <w:rsid w:val="00816BD3"/>
    <w:rsid w:val="00841848"/>
    <w:rsid w:val="0085339C"/>
    <w:rsid w:val="0085765A"/>
    <w:rsid w:val="00886A8C"/>
    <w:rsid w:val="008A68D1"/>
    <w:rsid w:val="00900379"/>
    <w:rsid w:val="009016EF"/>
    <w:rsid w:val="009114FC"/>
    <w:rsid w:val="0092193B"/>
    <w:rsid w:val="00934F33"/>
    <w:rsid w:val="00955493"/>
    <w:rsid w:val="00995F60"/>
    <w:rsid w:val="009B0B30"/>
    <w:rsid w:val="009E7777"/>
    <w:rsid w:val="009F790E"/>
    <w:rsid w:val="00A11A24"/>
    <w:rsid w:val="00A23016"/>
    <w:rsid w:val="00A230A1"/>
    <w:rsid w:val="00A50B87"/>
    <w:rsid w:val="00A63677"/>
    <w:rsid w:val="00A81D96"/>
    <w:rsid w:val="00A872AE"/>
    <w:rsid w:val="00A94578"/>
    <w:rsid w:val="00AC0CC9"/>
    <w:rsid w:val="00AE3065"/>
    <w:rsid w:val="00AF3193"/>
    <w:rsid w:val="00B1063B"/>
    <w:rsid w:val="00B355AE"/>
    <w:rsid w:val="00B61232"/>
    <w:rsid w:val="00B80423"/>
    <w:rsid w:val="00B863EB"/>
    <w:rsid w:val="00B90811"/>
    <w:rsid w:val="00BA12A0"/>
    <w:rsid w:val="00BD25EC"/>
    <w:rsid w:val="00BD7F32"/>
    <w:rsid w:val="00BE1B4A"/>
    <w:rsid w:val="00C0593E"/>
    <w:rsid w:val="00C12D29"/>
    <w:rsid w:val="00C150FB"/>
    <w:rsid w:val="00C5107B"/>
    <w:rsid w:val="00C971FC"/>
    <w:rsid w:val="00CA20C3"/>
    <w:rsid w:val="00CC1605"/>
    <w:rsid w:val="00CC48B3"/>
    <w:rsid w:val="00CD76BA"/>
    <w:rsid w:val="00CF0E5D"/>
    <w:rsid w:val="00CF7195"/>
    <w:rsid w:val="00D02395"/>
    <w:rsid w:val="00D157B7"/>
    <w:rsid w:val="00D3018F"/>
    <w:rsid w:val="00D44F12"/>
    <w:rsid w:val="00D47952"/>
    <w:rsid w:val="00D53979"/>
    <w:rsid w:val="00D56EAC"/>
    <w:rsid w:val="00D5747F"/>
    <w:rsid w:val="00D60242"/>
    <w:rsid w:val="00DC602D"/>
    <w:rsid w:val="00DE2B3B"/>
    <w:rsid w:val="00E006C3"/>
    <w:rsid w:val="00E73305"/>
    <w:rsid w:val="00E73DF2"/>
    <w:rsid w:val="00E84ED2"/>
    <w:rsid w:val="00E92D21"/>
    <w:rsid w:val="00EA6E74"/>
    <w:rsid w:val="00EB1FA8"/>
    <w:rsid w:val="00EB44EA"/>
    <w:rsid w:val="00EC17D3"/>
    <w:rsid w:val="00ED060C"/>
    <w:rsid w:val="00ED41E2"/>
    <w:rsid w:val="00ED7615"/>
    <w:rsid w:val="00F41EDD"/>
    <w:rsid w:val="00F610EB"/>
    <w:rsid w:val="00F62D91"/>
    <w:rsid w:val="00F651C0"/>
    <w:rsid w:val="00F75457"/>
    <w:rsid w:val="00F82347"/>
    <w:rsid w:val="00F838D0"/>
    <w:rsid w:val="00F9175A"/>
    <w:rsid w:val="00FA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5DB36A9"/>
  <w15:chartTrackingRefBased/>
  <w15:docId w15:val="{819D10A0-2B35-41A4-87FD-258BBF87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2D29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1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1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1B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533F5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styleId="PageNumber">
    <w:name w:val="page number"/>
    <w:basedOn w:val="DefaultParagraphFont"/>
    <w:rsid w:val="00FA72A8"/>
  </w:style>
  <w:style w:type="character" w:customStyle="1" w:styleId="Heading1Char">
    <w:name w:val="Heading 1 Char"/>
    <w:link w:val="Heading1"/>
    <w:rsid w:val="00C12D29"/>
    <w:rPr>
      <w:b/>
    </w:rPr>
  </w:style>
  <w:style w:type="paragraph" w:styleId="ListParagraph">
    <w:name w:val="List Paragraph"/>
    <w:basedOn w:val="Normal"/>
    <w:uiPriority w:val="34"/>
    <w:qFormat/>
    <w:rsid w:val="00BD7F32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D7F3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D7F32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559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hyperlink" Target="https://data.seattle.gov/Land-Base/Seattle-City-Limits/eua5-tpz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yperlink" Target="https://data.seattle.gov/dataset/City-Clerk-Neighborhoods/926y-cwh9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https://data.seattle.gov/Land-Base/Municipal-Boundaries/7duw-zb9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295</Words>
  <Characters>2115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#</vt:lpstr>
    </vt:vector>
  </TitlesOfParts>
  <Company>City of Seattle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#</dc:title>
  <dc:subject/>
  <dc:creator>PCTech</dc:creator>
  <cp:keywords/>
  <cp:lastModifiedBy>Salinas, Julie</cp:lastModifiedBy>
  <cp:revision>4</cp:revision>
  <cp:lastPrinted>2012-01-11T21:51:00Z</cp:lastPrinted>
  <dcterms:created xsi:type="dcterms:W3CDTF">2019-01-30T17:42:00Z</dcterms:created>
  <dcterms:modified xsi:type="dcterms:W3CDTF">2019-02-01T00:55:00Z</dcterms:modified>
</cp:coreProperties>
</file>