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563F0A0B"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C44373">
        <w:rPr>
          <w:rFonts w:ascii="Cambria" w:hAnsi="Cambria" w:cs="Arial"/>
          <w:b/>
          <w:color w:val="auto"/>
        </w:rPr>
        <w:t>P</w:t>
      </w:r>
      <w:r w:rsidR="00C44373" w:rsidRPr="00C862DC">
        <w:rPr>
          <w:rFonts w:ascii="Cambria" w:hAnsi="Cambria" w:cs="Arial"/>
          <w:b/>
          <w:color w:val="auto"/>
        </w:rPr>
        <w:t>R0-</w:t>
      </w:r>
      <w:r w:rsidR="00C862DC" w:rsidRPr="00C862DC">
        <w:rPr>
          <w:rFonts w:ascii="Cambria" w:hAnsi="Cambria" w:cs="Arial"/>
          <w:b/>
          <w:color w:val="auto"/>
        </w:rPr>
        <w:t>4738</w:t>
      </w:r>
    </w:p>
    <w:p w14:paraId="7C3920A4" w14:textId="39193B5F"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C44373">
        <w:rPr>
          <w:rFonts w:ascii="Cambria" w:hAnsi="Cambria" w:cs="Arial"/>
          <w:b/>
          <w:color w:val="auto"/>
        </w:rPr>
        <w:t>Swimming Pool Chemicals</w:t>
      </w:r>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7526"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728"/>
      </w:tblGrid>
      <w:tr w:rsidR="00D90B66" w:rsidRPr="00466A1C" w14:paraId="5929DD36" w14:textId="77777777" w:rsidTr="002618C8">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728"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2618C8">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728" w:type="dxa"/>
          </w:tcPr>
          <w:p w14:paraId="5EBA7BCE" w14:textId="0D9D1E09" w:rsidR="00D90B66" w:rsidRPr="00466A1C" w:rsidRDefault="002618C8" w:rsidP="00B10021">
            <w:pPr>
              <w:ind w:left="123"/>
              <w:jc w:val="center"/>
              <w:rPr>
                <w:rFonts w:ascii="Cambria" w:hAnsi="Cambria" w:cs="Arial"/>
                <w:color w:val="auto"/>
              </w:rPr>
            </w:pPr>
            <w:r>
              <w:rPr>
                <w:rFonts w:ascii="Cambria" w:hAnsi="Cambria" w:cs="Arial"/>
                <w:color w:val="auto"/>
              </w:rPr>
              <w:t xml:space="preserve">February 11, </w:t>
            </w:r>
            <w:r w:rsidR="00C540AD">
              <w:rPr>
                <w:rFonts w:ascii="Cambria" w:hAnsi="Cambria" w:cs="Arial"/>
                <w:color w:val="auto"/>
              </w:rPr>
              <w:t>2019</w:t>
            </w:r>
          </w:p>
        </w:tc>
      </w:tr>
      <w:tr w:rsidR="00D90B66" w:rsidRPr="00466A1C" w14:paraId="72A3BE54" w14:textId="77777777" w:rsidTr="002618C8">
        <w:tc>
          <w:tcPr>
            <w:tcW w:w="3798" w:type="dxa"/>
          </w:tcPr>
          <w:p w14:paraId="124DEDFF" w14:textId="77777777" w:rsidR="00D90B66" w:rsidRDefault="00D90B66" w:rsidP="002618C8">
            <w:pPr>
              <w:spacing w:after="0" w:line="240" w:lineRule="auto"/>
              <w:ind w:left="230"/>
              <w:jc w:val="center"/>
              <w:rPr>
                <w:rFonts w:ascii="Cambria" w:hAnsi="Cambria" w:cs="Arial"/>
                <w:color w:val="auto"/>
              </w:rPr>
            </w:pPr>
            <w:r w:rsidRPr="00466A1C">
              <w:rPr>
                <w:rFonts w:ascii="Cambria" w:hAnsi="Cambria" w:cs="Arial"/>
                <w:color w:val="auto"/>
              </w:rPr>
              <w:t>Pre-Bid Conference (Optional)</w:t>
            </w:r>
          </w:p>
          <w:p w14:paraId="305ACC1F" w14:textId="77777777" w:rsidR="002618C8" w:rsidRDefault="002618C8" w:rsidP="002618C8">
            <w:pPr>
              <w:spacing w:after="0" w:line="240" w:lineRule="auto"/>
              <w:ind w:left="230"/>
              <w:jc w:val="center"/>
              <w:rPr>
                <w:rFonts w:ascii="Cambria" w:hAnsi="Cambria" w:cs="Arial"/>
                <w:color w:val="auto"/>
              </w:rPr>
            </w:pPr>
            <w:r>
              <w:rPr>
                <w:rFonts w:ascii="Cambria" w:hAnsi="Cambria" w:cs="Arial"/>
                <w:color w:val="auto"/>
              </w:rPr>
              <w:t>Seattle Municipal Tower</w:t>
            </w:r>
          </w:p>
          <w:p w14:paraId="58EF898B" w14:textId="77777777" w:rsidR="002618C8" w:rsidRDefault="002618C8" w:rsidP="002618C8">
            <w:pPr>
              <w:spacing w:after="0" w:line="240" w:lineRule="auto"/>
              <w:ind w:left="230"/>
              <w:jc w:val="center"/>
              <w:rPr>
                <w:rFonts w:ascii="Cambria" w:hAnsi="Cambria" w:cs="Arial"/>
                <w:color w:val="auto"/>
              </w:rPr>
            </w:pPr>
            <w:r>
              <w:rPr>
                <w:rFonts w:ascii="Cambria" w:hAnsi="Cambria" w:cs="Arial"/>
                <w:color w:val="auto"/>
              </w:rPr>
              <w:t>700 5</w:t>
            </w:r>
            <w:r w:rsidRPr="002618C8">
              <w:rPr>
                <w:rFonts w:ascii="Cambria" w:hAnsi="Cambria" w:cs="Arial"/>
                <w:color w:val="auto"/>
                <w:vertAlign w:val="superscript"/>
              </w:rPr>
              <w:t>th</w:t>
            </w:r>
            <w:r>
              <w:rPr>
                <w:rFonts w:ascii="Cambria" w:hAnsi="Cambria" w:cs="Arial"/>
                <w:color w:val="auto"/>
              </w:rPr>
              <w:t xml:space="preserve"> Ave.</w:t>
            </w:r>
          </w:p>
          <w:p w14:paraId="325A3341" w14:textId="77777777" w:rsidR="002618C8" w:rsidRDefault="002618C8" w:rsidP="002618C8">
            <w:pPr>
              <w:spacing w:after="0" w:line="240" w:lineRule="auto"/>
              <w:ind w:left="230"/>
              <w:jc w:val="center"/>
              <w:rPr>
                <w:rFonts w:ascii="Cambria" w:hAnsi="Cambria" w:cs="Arial"/>
                <w:color w:val="auto"/>
              </w:rPr>
            </w:pPr>
            <w:r>
              <w:rPr>
                <w:rFonts w:ascii="Cambria" w:hAnsi="Cambria" w:cs="Arial"/>
                <w:color w:val="auto"/>
              </w:rPr>
              <w:t>Seattle, WA 98124</w:t>
            </w:r>
          </w:p>
          <w:p w14:paraId="4E3DF3B8" w14:textId="49893F84" w:rsidR="002618C8" w:rsidRPr="00466A1C" w:rsidRDefault="002618C8" w:rsidP="002618C8">
            <w:pPr>
              <w:spacing w:after="0" w:line="240" w:lineRule="auto"/>
              <w:ind w:left="230"/>
              <w:jc w:val="center"/>
              <w:rPr>
                <w:rFonts w:ascii="Cambria" w:hAnsi="Cambria" w:cs="Arial"/>
                <w:color w:val="auto"/>
              </w:rPr>
            </w:pPr>
            <w:r>
              <w:rPr>
                <w:rFonts w:ascii="Cambria" w:hAnsi="Cambria" w:cs="Arial"/>
                <w:color w:val="auto"/>
              </w:rPr>
              <w:t>Room 4120</w:t>
            </w:r>
          </w:p>
        </w:tc>
        <w:tc>
          <w:tcPr>
            <w:tcW w:w="3728" w:type="dxa"/>
          </w:tcPr>
          <w:p w14:paraId="1F302872" w14:textId="77777777" w:rsidR="00D90B66" w:rsidRDefault="002618C8" w:rsidP="002618C8">
            <w:pPr>
              <w:spacing w:after="0" w:line="240" w:lineRule="auto"/>
              <w:ind w:left="130"/>
              <w:jc w:val="center"/>
              <w:rPr>
                <w:rFonts w:ascii="Cambria" w:hAnsi="Cambria" w:cs="Arial"/>
                <w:color w:val="auto"/>
              </w:rPr>
            </w:pPr>
            <w:r>
              <w:rPr>
                <w:rFonts w:ascii="Cambria" w:hAnsi="Cambria" w:cs="Arial"/>
                <w:color w:val="auto"/>
              </w:rPr>
              <w:t xml:space="preserve">February </w:t>
            </w:r>
            <w:r w:rsidR="007F1743">
              <w:rPr>
                <w:rFonts w:ascii="Cambria" w:hAnsi="Cambria" w:cs="Arial"/>
                <w:color w:val="auto"/>
              </w:rPr>
              <w:t>20</w:t>
            </w:r>
            <w:r>
              <w:rPr>
                <w:rFonts w:ascii="Cambria" w:hAnsi="Cambria" w:cs="Arial"/>
                <w:color w:val="auto"/>
              </w:rPr>
              <w:t xml:space="preserve">, </w:t>
            </w:r>
            <w:r w:rsidR="00C540AD">
              <w:rPr>
                <w:rFonts w:ascii="Cambria" w:hAnsi="Cambria" w:cs="Arial"/>
                <w:color w:val="auto"/>
              </w:rPr>
              <w:t>2019</w:t>
            </w:r>
            <w:r>
              <w:rPr>
                <w:rFonts w:ascii="Cambria" w:hAnsi="Cambria" w:cs="Arial"/>
                <w:color w:val="auto"/>
              </w:rPr>
              <w:t xml:space="preserve">, </w:t>
            </w:r>
            <w:r w:rsidR="00C540AD">
              <w:rPr>
                <w:rFonts w:ascii="Cambria" w:hAnsi="Cambria" w:cs="Arial"/>
                <w:color w:val="auto"/>
              </w:rPr>
              <w:t>1</w:t>
            </w:r>
            <w:r>
              <w:rPr>
                <w:rFonts w:ascii="Cambria" w:hAnsi="Cambria" w:cs="Arial"/>
                <w:color w:val="auto"/>
              </w:rPr>
              <w:t>0</w:t>
            </w:r>
            <w:r w:rsidR="00F72DE4">
              <w:rPr>
                <w:rFonts w:ascii="Cambria" w:hAnsi="Cambria" w:cs="Arial"/>
                <w:color w:val="auto"/>
              </w:rPr>
              <w:t xml:space="preserve"> – 11 AM PT</w:t>
            </w:r>
          </w:p>
          <w:p w14:paraId="5360C155" w14:textId="77777777" w:rsidR="002618C8" w:rsidRDefault="002618C8" w:rsidP="002618C8">
            <w:pPr>
              <w:spacing w:after="0" w:line="240" w:lineRule="auto"/>
              <w:ind w:left="130"/>
              <w:jc w:val="center"/>
              <w:rPr>
                <w:rFonts w:ascii="Cambria" w:hAnsi="Cambria" w:cs="Arial"/>
                <w:color w:val="auto"/>
              </w:rPr>
            </w:pPr>
            <w:r>
              <w:rPr>
                <w:rFonts w:ascii="Cambria" w:hAnsi="Cambria" w:cs="Arial"/>
                <w:color w:val="auto"/>
              </w:rPr>
              <w:t>Skype: 206-386-1200</w:t>
            </w:r>
          </w:p>
          <w:p w14:paraId="05F946CD" w14:textId="77777777" w:rsidR="002618C8" w:rsidRDefault="002618C8" w:rsidP="002618C8">
            <w:pPr>
              <w:spacing w:after="0" w:line="240" w:lineRule="auto"/>
              <w:ind w:left="130"/>
              <w:jc w:val="center"/>
              <w:rPr>
                <w:rFonts w:ascii="Cambria" w:hAnsi="Cambria" w:cs="Arial"/>
                <w:color w:val="auto"/>
              </w:rPr>
            </w:pPr>
            <w:r>
              <w:rPr>
                <w:rFonts w:ascii="Cambria" w:hAnsi="Cambria" w:cs="Arial"/>
                <w:color w:val="auto"/>
              </w:rPr>
              <w:t>844-386-1200</w:t>
            </w:r>
          </w:p>
          <w:p w14:paraId="4C62DA1C" w14:textId="77777777" w:rsidR="002618C8" w:rsidRDefault="002618C8" w:rsidP="002618C8">
            <w:pPr>
              <w:spacing w:after="0" w:line="240" w:lineRule="auto"/>
              <w:ind w:left="130"/>
              <w:jc w:val="center"/>
              <w:rPr>
                <w:rFonts w:ascii="Cambria" w:hAnsi="Cambria" w:cs="Arial"/>
                <w:color w:val="auto"/>
              </w:rPr>
            </w:pPr>
            <w:r>
              <w:rPr>
                <w:rFonts w:ascii="Cambria" w:hAnsi="Cambria" w:cs="Arial"/>
                <w:color w:val="auto"/>
              </w:rPr>
              <w:t>Conference ID: 68556451</w:t>
            </w:r>
          </w:p>
          <w:p w14:paraId="39BBBF39" w14:textId="1AF1E174" w:rsidR="002618C8" w:rsidRPr="00466A1C" w:rsidRDefault="002618C8" w:rsidP="002618C8">
            <w:pPr>
              <w:spacing w:after="0" w:line="240" w:lineRule="auto"/>
              <w:ind w:left="130"/>
              <w:jc w:val="center"/>
              <w:rPr>
                <w:rFonts w:ascii="Cambria" w:hAnsi="Cambria" w:cs="Arial"/>
                <w:color w:val="auto"/>
              </w:rPr>
            </w:pPr>
          </w:p>
        </w:tc>
      </w:tr>
      <w:tr w:rsidR="00D90B66" w:rsidRPr="00466A1C" w14:paraId="7A01D843" w14:textId="77777777" w:rsidTr="002618C8">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728" w:type="dxa"/>
          </w:tcPr>
          <w:p w14:paraId="645DB551" w14:textId="3BBE9A68" w:rsidR="00D90B66" w:rsidRPr="00466A1C" w:rsidRDefault="002618C8" w:rsidP="00B10021">
            <w:pPr>
              <w:ind w:left="123"/>
              <w:jc w:val="center"/>
              <w:rPr>
                <w:rFonts w:ascii="Cambria" w:hAnsi="Cambria" w:cs="Arial"/>
                <w:color w:val="auto"/>
              </w:rPr>
            </w:pPr>
            <w:r>
              <w:rPr>
                <w:rFonts w:ascii="Cambria" w:hAnsi="Cambria" w:cs="Arial"/>
                <w:color w:val="auto"/>
              </w:rPr>
              <w:t xml:space="preserve">February </w:t>
            </w:r>
            <w:r w:rsidR="007F1743">
              <w:rPr>
                <w:rFonts w:ascii="Cambria" w:hAnsi="Cambria" w:cs="Arial"/>
                <w:color w:val="auto"/>
              </w:rPr>
              <w:t>27</w:t>
            </w:r>
            <w:r>
              <w:rPr>
                <w:rFonts w:ascii="Cambria" w:hAnsi="Cambria" w:cs="Arial"/>
                <w:color w:val="auto"/>
              </w:rPr>
              <w:t xml:space="preserve">, </w:t>
            </w:r>
            <w:r w:rsidR="00C540AD">
              <w:rPr>
                <w:rFonts w:ascii="Cambria" w:hAnsi="Cambria" w:cs="Arial"/>
                <w:color w:val="auto"/>
              </w:rPr>
              <w:t xml:space="preserve">2019 </w:t>
            </w:r>
            <w:r>
              <w:rPr>
                <w:rFonts w:ascii="Cambria" w:hAnsi="Cambria" w:cs="Arial"/>
                <w:color w:val="auto"/>
              </w:rPr>
              <w:t>3</w:t>
            </w:r>
            <w:r w:rsidR="00C540AD">
              <w:rPr>
                <w:rFonts w:ascii="Cambria" w:hAnsi="Cambria" w:cs="Arial"/>
                <w:color w:val="auto"/>
              </w:rPr>
              <w:t>:00 PM</w:t>
            </w:r>
            <w:r>
              <w:rPr>
                <w:rFonts w:ascii="Cambria" w:hAnsi="Cambria" w:cs="Arial"/>
                <w:color w:val="auto"/>
              </w:rPr>
              <w:t xml:space="preserve"> PT</w:t>
            </w:r>
          </w:p>
        </w:tc>
      </w:tr>
      <w:tr w:rsidR="00D90B66" w:rsidRPr="00466A1C" w14:paraId="0F5AA92A" w14:textId="77777777" w:rsidTr="002618C8">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728" w:type="dxa"/>
          </w:tcPr>
          <w:p w14:paraId="2CD8AC67" w14:textId="33E7EB9F" w:rsidR="00D90B66" w:rsidRPr="00466A1C" w:rsidRDefault="002618C8" w:rsidP="007E04A4">
            <w:pPr>
              <w:ind w:left="123"/>
              <w:jc w:val="center"/>
              <w:rPr>
                <w:rFonts w:ascii="Cambria" w:hAnsi="Cambria" w:cs="Arial"/>
                <w:color w:val="auto"/>
              </w:rPr>
            </w:pPr>
            <w:r>
              <w:rPr>
                <w:rFonts w:ascii="Cambria" w:hAnsi="Cambria" w:cs="Arial"/>
                <w:color w:val="auto"/>
              </w:rPr>
              <w:t xml:space="preserve">March </w:t>
            </w:r>
            <w:r w:rsidR="009F0A01">
              <w:rPr>
                <w:rFonts w:ascii="Cambria" w:hAnsi="Cambria" w:cs="Arial"/>
                <w:color w:val="auto"/>
              </w:rPr>
              <w:t>5</w:t>
            </w:r>
            <w:r>
              <w:rPr>
                <w:rFonts w:ascii="Cambria" w:hAnsi="Cambria" w:cs="Arial"/>
                <w:color w:val="auto"/>
              </w:rPr>
              <w:t xml:space="preserve">, </w:t>
            </w:r>
            <w:r w:rsidR="00C540AD">
              <w:rPr>
                <w:rFonts w:ascii="Cambria" w:hAnsi="Cambria" w:cs="Arial"/>
                <w:color w:val="auto"/>
              </w:rPr>
              <w:t xml:space="preserve">2019 </w:t>
            </w:r>
            <w:r w:rsidR="00D80B01">
              <w:rPr>
                <w:rFonts w:ascii="Cambria" w:hAnsi="Cambria" w:cs="Arial"/>
                <w:color w:val="auto"/>
              </w:rPr>
              <w:t>1</w:t>
            </w:r>
            <w:r w:rsidR="00C540AD">
              <w:rPr>
                <w:rFonts w:ascii="Cambria" w:hAnsi="Cambria" w:cs="Arial"/>
                <w:color w:val="auto"/>
              </w:rPr>
              <w:t>:00 PM</w:t>
            </w:r>
            <w:r>
              <w:rPr>
                <w:rFonts w:ascii="Cambria" w:hAnsi="Cambria" w:cs="Arial"/>
                <w:color w:val="auto"/>
              </w:rPr>
              <w:t xml:space="preserve"> PT</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7CB44EA2" w14:textId="137A0144" w:rsidR="00DE0E54"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14:paraId="4A8F5064" w14:textId="538CF8D0" w:rsidR="00C50088" w:rsidRDefault="00C50088" w:rsidP="006A5039">
      <w:pPr>
        <w:pStyle w:val="NoSpacing"/>
        <w:ind w:left="360"/>
        <w:rPr>
          <w:rFonts w:ascii="Cambria" w:hAnsi="Cambria"/>
          <w:color w:val="auto"/>
        </w:rPr>
      </w:pPr>
    </w:p>
    <w:p w14:paraId="54C2BDCD" w14:textId="69B37BBD" w:rsidR="00C50088" w:rsidRPr="00AE445A" w:rsidRDefault="00C50088" w:rsidP="00C50088">
      <w:pPr>
        <w:spacing w:after="120" w:line="240" w:lineRule="auto"/>
        <w:ind w:left="360"/>
        <w:rPr>
          <w:rFonts w:ascii="Cambria" w:hAnsi="Cambria" w:cs="Arial"/>
          <w:color w:val="auto"/>
          <w:lang w:bidi="ar-SA"/>
        </w:rPr>
      </w:pPr>
      <w:r w:rsidRPr="00AE445A">
        <w:rPr>
          <w:rFonts w:ascii="Cambria" w:hAnsi="Cambria" w:cs="Arial"/>
          <w:color w:val="auto"/>
          <w:lang w:bidi="ar-SA"/>
        </w:rPr>
        <w:t>Seattle Park</w:t>
      </w:r>
      <w:r w:rsidR="00AE445A">
        <w:rPr>
          <w:rFonts w:ascii="Cambria" w:hAnsi="Cambria" w:cs="Arial"/>
          <w:color w:val="auto"/>
          <w:lang w:bidi="ar-SA"/>
        </w:rPr>
        <w:t>s</w:t>
      </w:r>
      <w:r w:rsidRPr="00AE445A">
        <w:rPr>
          <w:rFonts w:ascii="Cambria" w:hAnsi="Cambria" w:cs="Arial"/>
          <w:color w:val="auto"/>
          <w:lang w:bidi="ar-SA"/>
        </w:rPr>
        <w:t xml:space="preserve"> &amp; Recreation operates 10 swimming pools, 27 wading pools, and various fountains at locations within the Seattle City Limits. As such, they are interested in entering into a 5-year supply contract with one or more vendors qualified and equipped to furnish and deliver miscellaneous swimming pool chemicals.  These chemicals will be ordered by Seattle Parks &amp; Recreation on an “as needed” basis. </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2" w:name="_Toc224981830"/>
      <w:r w:rsidRPr="00466A1C">
        <w:rPr>
          <w:b/>
          <w:color w:val="1F497D"/>
        </w:rPr>
        <w:t>SOLICITATION OBJECTIVES</w:t>
      </w:r>
      <w:bookmarkEnd w:id="2"/>
    </w:p>
    <w:p w14:paraId="63B1AFE9" w14:textId="15D912F7"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3871389D" w14:textId="41A5FB2F" w:rsidR="0098276D" w:rsidRPr="0098276D" w:rsidRDefault="0098276D" w:rsidP="0098276D">
      <w:pPr>
        <w:spacing w:after="0" w:line="240" w:lineRule="auto"/>
        <w:ind w:left="360"/>
        <w:rPr>
          <w:rFonts w:ascii="Cambria" w:hAnsi="Cambria" w:cs="Arial"/>
          <w:color w:val="auto"/>
          <w:lang w:bidi="ar-SA"/>
        </w:rPr>
      </w:pPr>
      <w:r>
        <w:rPr>
          <w:rFonts w:ascii="Cambria" w:hAnsi="Cambria" w:cs="Arial"/>
          <w:color w:val="auto"/>
          <w:lang w:bidi="ar-SA"/>
        </w:rPr>
        <w:t>T</w:t>
      </w:r>
      <w:r w:rsidRPr="0098276D">
        <w:rPr>
          <w:rFonts w:ascii="Cambria" w:hAnsi="Cambria" w:cs="Arial"/>
          <w:color w:val="auto"/>
          <w:lang w:bidi="ar-SA"/>
        </w:rPr>
        <w:t xml:space="preserve">o solicit bids from interested vendors who can furnish and deliver </w:t>
      </w:r>
      <w:r>
        <w:rPr>
          <w:rFonts w:ascii="Cambria" w:hAnsi="Cambria" w:cs="Arial"/>
          <w:color w:val="auto"/>
          <w:lang w:bidi="ar-SA"/>
        </w:rPr>
        <w:t>the</w:t>
      </w:r>
      <w:r w:rsidRPr="0098276D">
        <w:rPr>
          <w:rFonts w:ascii="Cambria" w:hAnsi="Cambria" w:cs="Arial"/>
          <w:color w:val="auto"/>
          <w:lang w:bidi="ar-SA"/>
        </w:rPr>
        <w:t xml:space="preserve"> swimming pool chemicals listed in the “</w:t>
      </w:r>
      <w:r>
        <w:rPr>
          <w:rFonts w:ascii="Cambria" w:hAnsi="Cambria" w:cs="Arial"/>
          <w:color w:val="auto"/>
          <w:lang w:bidi="ar-SA"/>
        </w:rPr>
        <w:t xml:space="preserve">Bid </w:t>
      </w:r>
      <w:r w:rsidRPr="0098276D">
        <w:rPr>
          <w:rFonts w:ascii="Cambria" w:hAnsi="Cambria" w:cs="Arial"/>
          <w:color w:val="auto"/>
          <w:lang w:bidi="ar-SA"/>
        </w:rPr>
        <w:t>Offer Form” with an outcome of awarding one or more contracts depending on the bids received. The winning vendor(s) should also meet the following objectives:</w:t>
      </w:r>
    </w:p>
    <w:p w14:paraId="6A959F3F" w14:textId="77777777" w:rsidR="0098276D" w:rsidRPr="0098276D" w:rsidRDefault="0098276D" w:rsidP="0098276D">
      <w:pPr>
        <w:spacing w:after="0" w:line="240" w:lineRule="auto"/>
        <w:ind w:left="360"/>
        <w:rPr>
          <w:rFonts w:ascii="Cambria" w:hAnsi="Cambria" w:cs="Arial"/>
          <w:color w:val="auto"/>
          <w:lang w:bidi="ar-SA"/>
        </w:rPr>
      </w:pPr>
    </w:p>
    <w:p w14:paraId="090B2748" w14:textId="77777777" w:rsidR="0098276D" w:rsidRPr="006F730E" w:rsidRDefault="0098276D" w:rsidP="006F730E">
      <w:pPr>
        <w:pStyle w:val="ListParagraph"/>
        <w:numPr>
          <w:ilvl w:val="0"/>
          <w:numId w:val="18"/>
        </w:numPr>
        <w:spacing w:after="0" w:line="240" w:lineRule="auto"/>
        <w:rPr>
          <w:rFonts w:ascii="Cambria" w:hAnsi="Cambria"/>
          <w:color w:val="auto"/>
          <w:sz w:val="24"/>
          <w:szCs w:val="24"/>
          <w:lang w:bidi="ar-SA"/>
        </w:rPr>
      </w:pPr>
      <w:r w:rsidRPr="006F730E">
        <w:rPr>
          <w:rFonts w:ascii="Cambria" w:hAnsi="Cambria" w:cs="Arial"/>
          <w:color w:val="auto"/>
          <w:lang w:bidi="ar-SA"/>
        </w:rPr>
        <w:t>Lowest overall pricing for pool chemicals.</w:t>
      </w:r>
    </w:p>
    <w:p w14:paraId="0BEE9E25" w14:textId="77777777" w:rsidR="0098276D" w:rsidRPr="006F730E" w:rsidRDefault="0098276D" w:rsidP="006F730E">
      <w:pPr>
        <w:pStyle w:val="ListParagraph"/>
        <w:numPr>
          <w:ilvl w:val="0"/>
          <w:numId w:val="18"/>
        </w:numPr>
        <w:spacing w:after="0" w:line="240" w:lineRule="auto"/>
        <w:rPr>
          <w:rFonts w:ascii="Cambria" w:hAnsi="Cambria"/>
          <w:color w:val="auto"/>
          <w:sz w:val="24"/>
          <w:szCs w:val="24"/>
          <w:lang w:bidi="ar-SA"/>
        </w:rPr>
      </w:pPr>
      <w:r w:rsidRPr="006F730E">
        <w:rPr>
          <w:rFonts w:ascii="Cambria" w:hAnsi="Cambria" w:cs="Arial"/>
          <w:color w:val="auto"/>
          <w:lang w:bidi="ar-SA"/>
        </w:rPr>
        <w:t>Timely Delivery of pool chemicals to specified City locations consistent to City business needs.</w:t>
      </w:r>
    </w:p>
    <w:p w14:paraId="5C35B2A1" w14:textId="77777777" w:rsidR="0098276D" w:rsidRPr="006F730E" w:rsidRDefault="0098276D" w:rsidP="006F730E">
      <w:pPr>
        <w:pStyle w:val="ListParagraph"/>
        <w:numPr>
          <w:ilvl w:val="0"/>
          <w:numId w:val="18"/>
        </w:numPr>
        <w:spacing w:after="0" w:line="240" w:lineRule="auto"/>
        <w:rPr>
          <w:rFonts w:ascii="Cambria" w:hAnsi="Cambria"/>
          <w:color w:val="auto"/>
          <w:sz w:val="24"/>
          <w:szCs w:val="24"/>
          <w:lang w:bidi="ar-SA"/>
        </w:rPr>
      </w:pPr>
      <w:r w:rsidRPr="006F730E">
        <w:rPr>
          <w:rFonts w:ascii="Cambria" w:hAnsi="Cambria" w:cs="Arial"/>
          <w:color w:val="auto"/>
          <w:lang w:bidi="ar-SA"/>
        </w:rPr>
        <w:t>Maintain a minimum stocking level for commonly ordered pool chemicals.</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14:paraId="27917B6E" w14:textId="77777777" w:rsidR="0037325F" w:rsidRDefault="0037325F" w:rsidP="0037325F">
      <w:pPr>
        <w:pStyle w:val="NoSpacing"/>
        <w:ind w:left="0" w:firstLine="360"/>
        <w:rPr>
          <w:rFonts w:ascii="Cambria" w:hAnsi="Cambria"/>
          <w:color w:val="auto"/>
        </w:rPr>
      </w:pPr>
      <w:r>
        <w:rPr>
          <w:rFonts w:ascii="Cambria" w:hAnsi="Cambria"/>
          <w:color w:val="auto"/>
        </w:rPr>
        <w:t>There are no minimum qualifications for eligibility to submit a bid.</w:t>
      </w: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4" w:name="_Toc224981832"/>
      <w:r w:rsidRPr="00466A1C">
        <w:rPr>
          <w:b/>
          <w:color w:val="1F497D"/>
        </w:rPr>
        <w:t xml:space="preserve">LICENSING </w:t>
      </w:r>
      <w:r w:rsidR="006432BC" w:rsidRPr="00466A1C">
        <w:rPr>
          <w:b/>
          <w:color w:val="1F497D"/>
        </w:rPr>
        <w:t>AND BUSINESS TAX REQUIREMENTS</w:t>
      </w:r>
      <w:bookmarkEnd w:id="4"/>
    </w:p>
    <w:p w14:paraId="374E67CE" w14:textId="771130F9"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6BFC8EB8"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r w:rsidR="00563205" w:rsidRPr="00466A1C">
        <w:rPr>
          <w:rFonts w:ascii="Cambria" w:hAnsi="Cambria"/>
          <w:color w:val="auto"/>
        </w:rPr>
        <w:t>etc.</w:t>
      </w:r>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lastRenderedPageBreak/>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5"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5"/>
    </w:p>
    <w:p w14:paraId="06DAD8D7" w14:textId="77777777" w:rsidR="007A50F5" w:rsidRDefault="007A50F5" w:rsidP="006A5039">
      <w:pPr>
        <w:pStyle w:val="NoSpacing"/>
        <w:ind w:left="360"/>
        <w:rPr>
          <w:rFonts w:ascii="Cambria" w:hAnsi="Cambria"/>
          <w:b/>
          <w:color w:val="auto"/>
        </w:rPr>
      </w:pPr>
    </w:p>
    <w:p w14:paraId="3E4C37B3" w14:textId="77777777" w:rsidR="00707CBE" w:rsidRPr="00466A1C" w:rsidRDefault="00707CBE"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349498B" w14:textId="77777777" w:rsidR="001208C8" w:rsidRPr="00466A1C" w:rsidRDefault="00716672" w:rsidP="004A1827">
      <w:pPr>
        <w:pStyle w:val="Heading1"/>
        <w:numPr>
          <w:ilvl w:val="0"/>
          <w:numId w:val="1"/>
        </w:numPr>
        <w:tabs>
          <w:tab w:val="clear" w:pos="1080"/>
          <w:tab w:val="num" w:pos="360"/>
        </w:tabs>
        <w:spacing w:after="120"/>
        <w:ind w:left="360" w:firstLine="0"/>
        <w:rPr>
          <w:b/>
          <w:color w:val="1F497D"/>
        </w:rPr>
      </w:pPr>
      <w:bookmarkStart w:id="6"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6"/>
    </w:p>
    <w:p w14:paraId="75D6B9D9" w14:textId="06DFDC7D" w:rsidR="00AA56EF" w:rsidRPr="00AA56EF" w:rsidRDefault="00AA56EF" w:rsidP="00AA56EF">
      <w:pPr>
        <w:pStyle w:val="NoSpacing"/>
        <w:numPr>
          <w:ilvl w:val="0"/>
          <w:numId w:val="17"/>
        </w:numPr>
        <w:rPr>
          <w:rFonts w:ascii="Cambria" w:hAnsi="Cambria"/>
          <w:color w:val="auto"/>
        </w:rPr>
      </w:pPr>
      <w:bookmarkStart w:id="7" w:name="_Hlk534894731"/>
      <w:r w:rsidRPr="00AA56EF">
        <w:rPr>
          <w:rFonts w:ascii="Cambria" w:hAnsi="Cambria"/>
          <w:color w:val="auto"/>
        </w:rPr>
        <w:t>All chemicals furnished mu</w:t>
      </w:r>
      <w:r w:rsidR="009A6A0F">
        <w:rPr>
          <w:rFonts w:ascii="Cambria" w:hAnsi="Cambria"/>
          <w:color w:val="auto"/>
        </w:rPr>
        <w:t>st</w:t>
      </w:r>
      <w:r w:rsidRPr="00AA56EF">
        <w:rPr>
          <w:rFonts w:ascii="Cambria" w:hAnsi="Cambria"/>
          <w:color w:val="auto"/>
        </w:rPr>
        <w:t xml:space="preserve"> be approved by NSPI and Washington State Health Department.</w:t>
      </w:r>
    </w:p>
    <w:p w14:paraId="49A4C247" w14:textId="0D59CD26" w:rsidR="00AA56EF" w:rsidRPr="00AA56EF" w:rsidRDefault="00AA56EF" w:rsidP="00AA56EF">
      <w:pPr>
        <w:pStyle w:val="NoSpacing"/>
        <w:numPr>
          <w:ilvl w:val="0"/>
          <w:numId w:val="17"/>
        </w:numPr>
        <w:rPr>
          <w:rFonts w:ascii="Cambria" w:hAnsi="Cambria"/>
          <w:color w:val="auto"/>
        </w:rPr>
      </w:pPr>
      <w:r w:rsidRPr="00AA56EF">
        <w:rPr>
          <w:rFonts w:ascii="Cambria" w:hAnsi="Cambria"/>
          <w:color w:val="auto"/>
        </w:rPr>
        <w:t>All chemicals delivered will include Material Safety Data Sheet (MSDS).</w:t>
      </w:r>
    </w:p>
    <w:p w14:paraId="50BDEECA" w14:textId="78E08A87" w:rsidR="00AA56EF" w:rsidRPr="00AA56EF" w:rsidRDefault="00AA56EF" w:rsidP="00AA56EF">
      <w:pPr>
        <w:pStyle w:val="NoSpacing"/>
        <w:numPr>
          <w:ilvl w:val="0"/>
          <w:numId w:val="17"/>
        </w:numPr>
        <w:rPr>
          <w:rFonts w:ascii="Cambria" w:hAnsi="Cambria"/>
          <w:color w:val="auto"/>
        </w:rPr>
      </w:pPr>
      <w:r w:rsidRPr="00AA56EF">
        <w:rPr>
          <w:rFonts w:ascii="Cambria" w:hAnsi="Cambria"/>
          <w:color w:val="auto"/>
        </w:rPr>
        <w:t xml:space="preserve">There shall be no delivery charge for pool, fountain, spray park, and wading pool chemicals.   </w:t>
      </w:r>
    </w:p>
    <w:p w14:paraId="217EA2C9" w14:textId="173BB4EA" w:rsidR="00AA56EF" w:rsidRPr="00AA56EF" w:rsidRDefault="00AA56EF" w:rsidP="00AA56EF">
      <w:pPr>
        <w:pStyle w:val="NoSpacing"/>
        <w:numPr>
          <w:ilvl w:val="0"/>
          <w:numId w:val="17"/>
        </w:numPr>
        <w:rPr>
          <w:rFonts w:ascii="Cambria" w:hAnsi="Cambria"/>
          <w:color w:val="auto"/>
        </w:rPr>
      </w:pPr>
      <w:r w:rsidRPr="00AA56EF">
        <w:rPr>
          <w:rFonts w:ascii="Cambria" w:hAnsi="Cambria"/>
          <w:color w:val="auto"/>
        </w:rPr>
        <w:t>All chemicals delivered to a swimming pool facility shall arrive before 12:00 noon unless otherwise arranged by authorized Parks aquatic staff.</w:t>
      </w:r>
    </w:p>
    <w:p w14:paraId="1237C5F9" w14:textId="10917E17" w:rsidR="00AA56EF" w:rsidRPr="00AA56EF" w:rsidRDefault="00AA56EF" w:rsidP="00AA56EF">
      <w:pPr>
        <w:pStyle w:val="NoSpacing"/>
        <w:numPr>
          <w:ilvl w:val="0"/>
          <w:numId w:val="17"/>
        </w:numPr>
        <w:rPr>
          <w:rFonts w:ascii="Cambria" w:hAnsi="Cambria"/>
          <w:color w:val="auto"/>
        </w:rPr>
      </w:pPr>
      <w:r w:rsidRPr="00AA56EF">
        <w:rPr>
          <w:rFonts w:ascii="Cambria" w:hAnsi="Cambria"/>
          <w:color w:val="auto"/>
        </w:rPr>
        <w:t xml:space="preserve">Chemicals delivered must not be stacked over 4 feet high and dissimilar chemicals must be separated by 20 feet per Fire Department code.           </w:t>
      </w:r>
    </w:p>
    <w:p w14:paraId="00B2A9D8" w14:textId="0CEE63FA" w:rsidR="00AA56EF" w:rsidRPr="00AA56EF" w:rsidRDefault="00AA56EF" w:rsidP="00AA56EF">
      <w:pPr>
        <w:pStyle w:val="NoSpacing"/>
        <w:numPr>
          <w:ilvl w:val="0"/>
          <w:numId w:val="17"/>
        </w:numPr>
        <w:rPr>
          <w:rFonts w:ascii="Cambria" w:hAnsi="Cambria"/>
          <w:color w:val="auto"/>
        </w:rPr>
      </w:pPr>
      <w:r w:rsidRPr="00AA56EF">
        <w:rPr>
          <w:rFonts w:ascii="Cambria" w:hAnsi="Cambria"/>
          <w:color w:val="auto"/>
        </w:rPr>
        <w:t>For bulk chemical, a 250</w:t>
      </w:r>
      <w:r>
        <w:rPr>
          <w:rFonts w:ascii="Cambria" w:hAnsi="Cambria"/>
          <w:color w:val="auto"/>
        </w:rPr>
        <w:t>-</w:t>
      </w:r>
      <w:r w:rsidRPr="00AA56EF">
        <w:rPr>
          <w:rFonts w:ascii="Cambria" w:hAnsi="Cambria"/>
          <w:color w:val="auto"/>
        </w:rPr>
        <w:t>gallon storage tank will be provided for each of the ten (10) swimming pools at no rental cost to the City.  The storage tank shall remain the property of the Vendor.</w:t>
      </w:r>
    </w:p>
    <w:p w14:paraId="6C74ADF5" w14:textId="29B0C2F9" w:rsidR="00191105" w:rsidRPr="00AA56EF" w:rsidRDefault="00AA56EF" w:rsidP="00AA56EF">
      <w:pPr>
        <w:pStyle w:val="NoSpacing"/>
        <w:numPr>
          <w:ilvl w:val="0"/>
          <w:numId w:val="17"/>
        </w:numPr>
        <w:rPr>
          <w:rFonts w:ascii="Cambria" w:hAnsi="Cambria"/>
          <w:color w:val="auto"/>
        </w:rPr>
      </w:pPr>
      <w:r w:rsidRPr="00AA56EF">
        <w:rPr>
          <w:rFonts w:ascii="Cambria" w:hAnsi="Cambria"/>
          <w:color w:val="auto"/>
        </w:rPr>
        <w:t>Delivery of pool, fountain, spray park and wading pool chemicals will occur within 24 hours from time of order.</w:t>
      </w:r>
    </w:p>
    <w:bookmarkStart w:id="8" w:name="_MON_1608624606"/>
    <w:bookmarkEnd w:id="7"/>
    <w:bookmarkEnd w:id="8"/>
    <w:bookmarkStart w:id="9" w:name="_MON_1610343778"/>
    <w:bookmarkEnd w:id="9"/>
    <w:p w14:paraId="6B2D504D" w14:textId="16C8F45A" w:rsidR="00AA56EF" w:rsidRDefault="00573279" w:rsidP="00CD17D8">
      <w:pPr>
        <w:pStyle w:val="NoSpacing"/>
        <w:ind w:left="1440"/>
        <w:rPr>
          <w:rFonts w:ascii="Cambria" w:hAnsi="Cambria"/>
          <w:b/>
          <w:color w:val="auto"/>
        </w:rPr>
      </w:pPr>
      <w:r>
        <w:rPr>
          <w:rFonts w:ascii="Arial" w:hAnsi="Arial" w:cs="Arial"/>
        </w:rPr>
        <w:object w:dxaOrig="1531" w:dyaOrig="990" w14:anchorId="7947E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6" o:title=""/>
          </v:shape>
          <o:OLEObject Type="Embed" ProgID="Word.Document.12" ShapeID="_x0000_i1025" DrawAspect="Icon" ObjectID="_1611377702" r:id="rId17">
            <o:FieldCodes>\s</o:FieldCodes>
          </o:OLEObject>
        </w:object>
      </w:r>
    </w:p>
    <w:p w14:paraId="226CA06C" w14:textId="77777777" w:rsidR="006F730E" w:rsidRDefault="006F730E" w:rsidP="002A7E64">
      <w:pPr>
        <w:pStyle w:val="NoSpacing"/>
        <w:ind w:left="360"/>
        <w:rPr>
          <w:rFonts w:ascii="Cambria" w:hAnsi="Cambria"/>
          <w:b/>
          <w:color w:val="auto"/>
        </w:rPr>
      </w:pPr>
    </w:p>
    <w:p w14:paraId="7386208A" w14:textId="1F1357E7"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five years, with one two-year extension allowed at the option of the City.  The Vendor may provide a notice to not </w:t>
      </w:r>
      <w:r w:rsidR="00D80B01" w:rsidRPr="00466A1C">
        <w:rPr>
          <w:rFonts w:ascii="Cambria" w:hAnsi="Cambria"/>
          <w:color w:val="auto"/>
        </w:rPr>
        <w:t>extend but</w:t>
      </w:r>
      <w:r w:rsidRPr="00466A1C">
        <w:rPr>
          <w:rFonts w:ascii="Cambria" w:hAnsi="Cambria"/>
          <w:color w:val="auto"/>
        </w:rPr>
        <w:t xml:space="preserve"> must provide such notice at least 45 days prior to the renewal date</w:t>
      </w:r>
      <w:r w:rsidR="007D199F" w:rsidRPr="00466A1C">
        <w:rPr>
          <w:rFonts w:ascii="Cambria" w:hAnsi="Cambria"/>
          <w:color w:val="auto"/>
        </w:rPr>
        <w:t>.</w:t>
      </w:r>
      <w:r w:rsidRPr="00466A1C">
        <w:rPr>
          <w:rFonts w:ascii="Cambria" w:hAnsi="Cambria"/>
          <w:color w:val="auto"/>
        </w:rPr>
        <w:t xml:space="preserv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w:t>
      </w:r>
      <w:r w:rsidRPr="008D2FF5">
        <w:rPr>
          <w:rFonts w:ascii="Cambria" w:hAnsi="Cambria" w:cs="Arial"/>
          <w:bCs/>
          <w:color w:val="auto"/>
        </w:rPr>
        <w:lastRenderedPageBreak/>
        <w:t>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10"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1FA2BF17"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Pr="00827753">
        <w:rPr>
          <w:rFonts w:ascii="Cambria" w:hAnsi="Cambria" w:cs="Arial"/>
          <w:color w:val="auto"/>
        </w:rPr>
        <w:t>will not b</w:t>
      </w:r>
      <w:r w:rsidRPr="00731C29">
        <w:rPr>
          <w:rFonts w:ascii="Cambria" w:hAnsi="Cambria" w:cs="Arial"/>
          <w:color w:val="auto"/>
        </w:rPr>
        <w:t>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06DF0BD" w:rsidR="00241807" w:rsidRDefault="00C6570A" w:rsidP="002A7E64">
      <w:pPr>
        <w:pStyle w:val="NoSpacing"/>
        <w:ind w:left="360"/>
        <w:rPr>
          <w:rFonts w:ascii="Cambria" w:hAnsi="Cambria"/>
          <w:b/>
          <w:i/>
          <w:color w:val="auto"/>
        </w:rPr>
      </w:pPr>
      <w:bookmarkStart w:id="11" w:name="_Toc224981834"/>
      <w:bookmarkEnd w:id="10"/>
      <w:r w:rsidRPr="00466A1C">
        <w:rPr>
          <w:rFonts w:ascii="Cambria" w:hAnsi="Cambria"/>
          <w:b/>
          <w:i/>
          <w:color w:val="auto"/>
        </w:rPr>
        <w:t>S</w:t>
      </w:r>
      <w:r w:rsidR="00241807" w:rsidRPr="00466A1C">
        <w:rPr>
          <w:rFonts w:ascii="Cambria" w:hAnsi="Cambria"/>
          <w:b/>
          <w:i/>
          <w:color w:val="auto"/>
        </w:rPr>
        <w:t>chedule, Orders, Delivery</w:t>
      </w:r>
      <w:bookmarkEnd w:id="11"/>
    </w:p>
    <w:p w14:paraId="44B970BB" w14:textId="77777777" w:rsidR="00522F5D" w:rsidRPr="00466A1C" w:rsidRDefault="00522F5D" w:rsidP="002A7E64">
      <w:pPr>
        <w:pStyle w:val="NoSpacing"/>
        <w:ind w:left="360"/>
        <w:rPr>
          <w:rFonts w:ascii="Cambria" w:hAnsi="Cambria"/>
          <w:b/>
          <w:i/>
          <w:color w:val="auto"/>
        </w:rPr>
      </w:pPr>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similar to,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7CB2484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Adequate Inventory and Response Times:  </w:t>
      </w:r>
      <w:r w:rsidRPr="00466A1C">
        <w:rPr>
          <w:rFonts w:ascii="Cambria" w:hAnsi="Cambria"/>
          <w:color w:val="auto"/>
        </w:rPr>
        <w:t xml:space="preserve"> The vendor shall provide five (5) business days’ response time and delivery for most new orders placed by the City.  </w:t>
      </w:r>
      <w:r w:rsidR="003D3868" w:rsidRPr="00466A1C">
        <w:rPr>
          <w:rFonts w:ascii="Cambria" w:hAnsi="Cambria"/>
          <w:color w:val="auto"/>
        </w:rPr>
        <w:t>Vendor</w:t>
      </w:r>
      <w:r w:rsidRPr="00466A1C">
        <w:rPr>
          <w:rFonts w:ascii="Cambria" w:hAnsi="Cambria"/>
          <w:color w:val="auto"/>
        </w:rPr>
        <w:t xml:space="preserve"> will maintain adequate inventory to stock and provide same-day response on the most frequently ordered items, allowing City employees to purchase </w:t>
      </w:r>
      <w:r w:rsidR="007D199F" w:rsidRPr="00466A1C">
        <w:rPr>
          <w:rFonts w:ascii="Cambria" w:hAnsi="Cambria"/>
          <w:color w:val="auto"/>
        </w:rPr>
        <w:t>products</w:t>
      </w:r>
      <w:r w:rsidRPr="00466A1C">
        <w:rPr>
          <w:rFonts w:ascii="Cambria" w:hAnsi="Cambria"/>
          <w:color w:val="auto"/>
        </w:rPr>
        <w:t xml:space="preserve"> or parts at the </w:t>
      </w:r>
      <w:r w:rsidR="003D3868" w:rsidRPr="00466A1C">
        <w:rPr>
          <w:rFonts w:ascii="Cambria" w:hAnsi="Cambria"/>
          <w:color w:val="auto"/>
        </w:rPr>
        <w:t>Vendor</w:t>
      </w:r>
      <w:r w:rsidRPr="00466A1C">
        <w:rPr>
          <w:rFonts w:ascii="Cambria" w:hAnsi="Cambria"/>
          <w:color w:val="auto"/>
        </w:rPr>
        <w:t xml:space="preserve"> location within the same-day of placing the order.</w:t>
      </w:r>
    </w:p>
    <w:p w14:paraId="3E85A577" w14:textId="77777777" w:rsidR="005B438A" w:rsidRDefault="005B438A" w:rsidP="002A7E64">
      <w:pPr>
        <w:pStyle w:val="NoSpacing"/>
        <w:ind w:left="360"/>
        <w:rPr>
          <w:rFonts w:ascii="Cambria" w:hAnsi="Cambria"/>
          <w:b/>
          <w:color w:val="auto"/>
        </w:rPr>
      </w:pPr>
    </w:p>
    <w:p w14:paraId="177FB22C" w14:textId="48E2C3FD"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Delivery Option: </w:t>
      </w:r>
      <w:r w:rsidRPr="00466A1C">
        <w:rPr>
          <w:rFonts w:ascii="Cambria" w:hAnsi="Cambria"/>
          <w:color w:val="auto"/>
        </w:rPr>
        <w:t xml:space="preserve"> The Vendor shall provide a delivery service for routine orders.  The Vendor will pick up or deliver products to the City location specified.  There will be </w:t>
      </w:r>
      <w:r w:rsidR="00537E64" w:rsidRPr="00466A1C">
        <w:rPr>
          <w:rFonts w:ascii="Cambria" w:hAnsi="Cambria"/>
          <w:color w:val="auto"/>
        </w:rPr>
        <w:t xml:space="preserve">no </w:t>
      </w:r>
      <w:r w:rsidRPr="00466A1C">
        <w:rPr>
          <w:rFonts w:ascii="Cambria" w:hAnsi="Cambria"/>
          <w:color w:val="auto"/>
        </w:rPr>
        <w:t>charge for delivery, unless specified in the Bid.</w:t>
      </w:r>
    </w:p>
    <w:p w14:paraId="18E3013A" w14:textId="77777777" w:rsidR="002A7E64" w:rsidRPr="00466A1C" w:rsidRDefault="002A7E64" w:rsidP="002A7E64">
      <w:pPr>
        <w:pStyle w:val="NoSpacing"/>
        <w:ind w:left="360"/>
        <w:rPr>
          <w:rFonts w:ascii="Cambria" w:hAnsi="Cambria"/>
          <w:color w:val="auto"/>
        </w:rPr>
      </w:pPr>
    </w:p>
    <w:p w14:paraId="57B2CD3C" w14:textId="474DC55D" w:rsidR="00241807" w:rsidRPr="00466A1C" w:rsidRDefault="00241807" w:rsidP="002A7E64">
      <w:pPr>
        <w:pStyle w:val="NoSpacing"/>
        <w:ind w:left="360"/>
        <w:rPr>
          <w:rFonts w:ascii="Cambria" w:hAnsi="Cambria"/>
          <w:color w:val="auto"/>
        </w:rPr>
      </w:pPr>
      <w:r w:rsidRPr="00466A1C">
        <w:rPr>
          <w:rFonts w:ascii="Cambria" w:hAnsi="Cambria"/>
          <w:b/>
          <w:color w:val="auto"/>
        </w:rPr>
        <w:lastRenderedPageBreak/>
        <w:t xml:space="preserve">Delivery/Shipping:  </w:t>
      </w:r>
      <w:r w:rsidRPr="00466A1C">
        <w:rPr>
          <w:rFonts w:ascii="Cambria" w:hAnsi="Cambria"/>
          <w:color w:val="auto"/>
        </w:rPr>
        <w:t xml:space="preserve">Materials, supplies and/or equipment must be delivered within </w:t>
      </w:r>
      <w:r w:rsidR="00C42A12" w:rsidRPr="00CB27D3">
        <w:rPr>
          <w:rFonts w:ascii="Cambria" w:hAnsi="Cambria"/>
          <w:color w:val="auto"/>
        </w:rPr>
        <w:t>24 hours</w:t>
      </w:r>
      <w:r w:rsidRPr="00466A1C">
        <w:rPr>
          <w:rFonts w:ascii="Cambria" w:hAnsi="Cambria"/>
          <w:color w:val="auto"/>
        </w:rPr>
        <w:t xml:space="preserve"> after the City has placed an order.</w:t>
      </w:r>
    </w:p>
    <w:p w14:paraId="46A6EF0F"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19268955" w:rsidR="00D30FD4" w:rsidRDefault="00D30FD4" w:rsidP="002A7E64">
      <w:pPr>
        <w:pStyle w:val="NoSpacing"/>
        <w:ind w:left="360"/>
        <w:rPr>
          <w:rFonts w:ascii="Cambria" w:hAnsi="Cambria"/>
          <w:b/>
          <w:i/>
          <w:color w:val="auto"/>
        </w:rPr>
      </w:pPr>
      <w:bookmarkStart w:id="12" w:name="_Toc224981836"/>
      <w:r w:rsidRPr="00466A1C">
        <w:rPr>
          <w:rFonts w:ascii="Cambria" w:hAnsi="Cambria"/>
          <w:b/>
          <w:i/>
          <w:color w:val="auto"/>
        </w:rPr>
        <w:t>Environmental Specifications</w:t>
      </w:r>
      <w:bookmarkEnd w:id="12"/>
    </w:p>
    <w:p w14:paraId="766F3BB8" w14:textId="77777777" w:rsidR="00522F5D" w:rsidRPr="00466A1C" w:rsidRDefault="00522F5D" w:rsidP="002A7E64">
      <w:pPr>
        <w:pStyle w:val="NoSpacing"/>
        <w:ind w:left="360"/>
        <w:rPr>
          <w:rFonts w:ascii="Cambria" w:hAnsi="Cambria"/>
          <w:b/>
          <w:i/>
          <w:color w:val="auto"/>
        </w:rPr>
      </w:pPr>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8"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9"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0"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3" w:name="_MON_1261206942"/>
    <w:bookmarkStart w:id="14" w:name="_MON_1275824472"/>
    <w:bookmarkEnd w:id="13"/>
    <w:bookmarkEnd w:id="14"/>
    <w:bookmarkStart w:id="15" w:name="_MON_1259129277"/>
    <w:bookmarkEnd w:id="15"/>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6" type="#_x0000_t75" style="width:76.8pt;height:49.8pt" o:ole="">
            <v:imagedata r:id="rId21" o:title=""/>
          </v:shape>
          <o:OLEObject Type="Embed" ProgID="Word.Document.8" ShapeID="_x0000_i1026" DrawAspect="Icon" ObjectID="_1611377703" r:id="rId22">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3241A115" w14:textId="77777777" w:rsidR="001D1349" w:rsidRPr="002660B8" w:rsidRDefault="001D1349" w:rsidP="001D1349">
      <w:pPr>
        <w:pStyle w:val="NoSpacing"/>
        <w:ind w:left="360"/>
        <w:rPr>
          <w:rFonts w:ascii="Cambria" w:hAnsi="Cambria"/>
          <w:b/>
          <w:color w:val="auto"/>
          <w:sz w:val="24"/>
          <w:szCs w:val="24"/>
        </w:rPr>
      </w:pPr>
      <w:bookmarkStart w:id="16" w:name="_Toc224981841"/>
      <w:r w:rsidRPr="002660B8">
        <w:rPr>
          <w:rFonts w:ascii="Cambria" w:hAnsi="Cambria"/>
          <w:b/>
          <w:color w:val="auto"/>
          <w:sz w:val="24"/>
          <w:szCs w:val="24"/>
        </w:rPr>
        <w:t>Paid Sick Time and Safe Time Ordinance</w:t>
      </w:r>
    </w:p>
    <w:p w14:paraId="1ACD6BFC" w14:textId="3FAD2606" w:rsidR="001D134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3"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709889AC" w14:textId="77777777" w:rsidR="002322D7" w:rsidRPr="00731C29" w:rsidRDefault="002322D7" w:rsidP="001D1349">
      <w:pPr>
        <w:pStyle w:val="NoSpacing"/>
        <w:ind w:left="360"/>
        <w:rPr>
          <w:rFonts w:ascii="Cambria" w:hAnsi="Cambria"/>
          <w:color w:val="auto"/>
        </w:rPr>
      </w:pP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7" w:name="_Toc521141110"/>
      <w:bookmarkStart w:id="18" w:name="_Toc524484953"/>
      <w:bookmarkStart w:id="19" w:name="_Toc524754140"/>
      <w:bookmarkStart w:id="20" w:name="_Toc526492385"/>
      <w:bookmarkStart w:id="21" w:name="_Toc528557440"/>
      <w:bookmarkStart w:id="22" w:name="_Toc529153500"/>
      <w:bookmarkStart w:id="23" w:name="_Toc30899400"/>
      <w:bookmarkStart w:id="24" w:name="_Toc224981842"/>
      <w:bookmarkEnd w:id="16"/>
      <w:r w:rsidRPr="00466A1C">
        <w:rPr>
          <w:rFonts w:ascii="Cambria" w:hAnsi="Cambria" w:cs="Arial"/>
          <w:b/>
          <w:color w:val="1F497D"/>
          <w:sz w:val="32"/>
          <w:szCs w:val="32"/>
        </w:rPr>
        <w:lastRenderedPageBreak/>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7"/>
      <w:bookmarkEnd w:id="18"/>
      <w:bookmarkEnd w:id="19"/>
      <w:r w:rsidR="005C23DC" w:rsidRPr="00466A1C">
        <w:rPr>
          <w:rFonts w:ascii="Cambria" w:hAnsi="Cambria" w:cs="Arial"/>
          <w:b/>
          <w:color w:val="1F497D"/>
          <w:sz w:val="32"/>
          <w:szCs w:val="32"/>
        </w:rPr>
        <w:t>&amp; INFORMATION</w:t>
      </w:r>
      <w:bookmarkEnd w:id="20"/>
      <w:bookmarkEnd w:id="21"/>
      <w:bookmarkEnd w:id="22"/>
      <w:bookmarkEnd w:id="23"/>
      <w:bookmarkEnd w:id="24"/>
    </w:p>
    <w:p w14:paraId="0DCFD277" w14:textId="77777777" w:rsidR="00835D28" w:rsidRDefault="00835D28" w:rsidP="009C7135">
      <w:pPr>
        <w:pStyle w:val="NoSpacing"/>
        <w:ind w:left="360"/>
        <w:rPr>
          <w:rFonts w:ascii="Cambria" w:hAnsi="Cambria"/>
          <w:color w:val="auto"/>
        </w:rPr>
      </w:pPr>
      <w:bookmarkStart w:id="25" w:name="_Toc521141112"/>
      <w:bookmarkStart w:id="26" w:name="_Ref524406138"/>
      <w:bookmarkStart w:id="27" w:name="_Toc524484955"/>
      <w:bookmarkStart w:id="28" w:name="_Toc524754142"/>
      <w:bookmarkStart w:id="29" w:name="_Toc526492387"/>
      <w:bookmarkStart w:id="30" w:name="_Toc528557442"/>
      <w:bookmarkStart w:id="31" w:name="_Toc529153502"/>
      <w:bookmarkStart w:id="32"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5"/>
      <w:bookmarkEnd w:id="26"/>
      <w:bookmarkEnd w:id="27"/>
      <w:bookmarkEnd w:id="28"/>
      <w:bookmarkEnd w:id="29"/>
      <w:bookmarkEnd w:id="30"/>
      <w:bookmarkEnd w:id="31"/>
      <w:bookmarkEnd w:id="32"/>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78661C9C" w:rsidR="00E66F8E" w:rsidRPr="0043787B" w:rsidRDefault="008D5867" w:rsidP="006A395F">
      <w:pPr>
        <w:pStyle w:val="NoSpacing"/>
        <w:ind w:left="360"/>
        <w:rPr>
          <w:rFonts w:ascii="Cambria" w:hAnsi="Cambria"/>
          <w:b/>
          <w:color w:val="auto"/>
        </w:rPr>
      </w:pPr>
      <w:r w:rsidRPr="0043787B">
        <w:rPr>
          <w:rFonts w:ascii="Cambria" w:hAnsi="Cambria"/>
          <w:b/>
          <w:color w:val="auto"/>
        </w:rPr>
        <w:t>Sal Munoz</w:t>
      </w:r>
    </w:p>
    <w:p w14:paraId="52144917" w14:textId="527D285C" w:rsidR="00E66F8E" w:rsidRPr="0043787B" w:rsidRDefault="008D5867" w:rsidP="006A395F">
      <w:pPr>
        <w:pStyle w:val="NoSpacing"/>
        <w:ind w:left="360"/>
        <w:rPr>
          <w:rFonts w:ascii="Cambria" w:hAnsi="Cambria"/>
          <w:b/>
          <w:color w:val="auto"/>
        </w:rPr>
      </w:pPr>
      <w:r w:rsidRPr="0043787B">
        <w:rPr>
          <w:rFonts w:ascii="Cambria" w:hAnsi="Cambria"/>
          <w:b/>
          <w:color w:val="auto"/>
        </w:rPr>
        <w:t>206-684-8605</w:t>
      </w:r>
    </w:p>
    <w:p w14:paraId="6F44DDC8" w14:textId="14CB5CEE" w:rsidR="008D7020" w:rsidRPr="0043787B" w:rsidRDefault="003A1FED" w:rsidP="006A395F">
      <w:pPr>
        <w:pStyle w:val="NoSpacing"/>
        <w:ind w:left="360"/>
        <w:rPr>
          <w:rFonts w:ascii="Cambria" w:hAnsi="Cambria"/>
          <w:b/>
          <w:color w:val="auto"/>
        </w:rPr>
      </w:pPr>
      <w:hyperlink r:id="rId24" w:history="1">
        <w:r w:rsidR="008D5867" w:rsidRPr="0043787B">
          <w:rPr>
            <w:rStyle w:val="Hyperlink"/>
            <w:rFonts w:ascii="Cambria" w:hAnsi="Cambria"/>
            <w:b/>
          </w:rPr>
          <w:t>Sal.munoz@seattle.gov</w:t>
        </w:r>
      </w:hyperlink>
    </w:p>
    <w:p w14:paraId="3FFD271C" w14:textId="77777777" w:rsidR="006A395F" w:rsidRPr="00466A1C" w:rsidRDefault="006A395F" w:rsidP="006A395F">
      <w:pPr>
        <w:pStyle w:val="NoSpacing"/>
        <w:ind w:left="360"/>
        <w:rPr>
          <w:rFonts w:ascii="Cambria" w:hAnsi="Cambria"/>
          <w:color w:val="auto"/>
        </w:rPr>
      </w:pPr>
    </w:p>
    <w:p w14:paraId="6DD234E9" w14:textId="77777777" w:rsidR="00232C1D" w:rsidRPr="00466A1C" w:rsidRDefault="00E66F8E" w:rsidP="009C7135">
      <w:pPr>
        <w:spacing w:after="0" w:line="240" w:lineRule="auto"/>
        <w:ind w:left="360"/>
        <w:jc w:val="both"/>
        <w:rPr>
          <w:rFonts w:ascii="Cambria" w:hAnsi="Cambria"/>
          <w:color w:val="auto"/>
        </w:rPr>
      </w:pPr>
      <w:bookmarkStart w:id="33" w:name="_Toc521141113"/>
      <w:bookmarkStart w:id="34" w:name="_Toc524484956"/>
      <w:bookmarkStart w:id="35" w:name="_Toc524754143"/>
      <w:bookmarkStart w:id="36" w:name="_Ref525440530"/>
      <w:bookmarkStart w:id="37" w:name="_Ref525440556"/>
      <w:bookmarkStart w:id="38" w:name="_Toc526492388"/>
      <w:bookmarkStart w:id="39" w:name="_Toc528557443"/>
      <w:bookmarkStart w:id="40" w:name="_Toc529153503"/>
      <w:bookmarkStart w:id="41" w:name="_Toc30899403"/>
      <w:bookmarkStart w:id="42" w:name="_Toc521141118"/>
      <w:bookmarkStart w:id="43" w:name="_Toc524484960"/>
      <w:bookmarkStart w:id="44" w:name="_Toc524754147"/>
      <w:bookmarkStart w:id="45" w:name="_Toc526492392"/>
      <w:bookmarkStart w:id="46" w:name="_Toc528557447"/>
      <w:bookmarkStart w:id="47" w:name="_Toc529153507"/>
      <w:bookmarkStart w:id="48" w:name="_Toc30899405"/>
      <w:r w:rsidRPr="00466A1C">
        <w:rPr>
          <w:rFonts w:ascii="Cambria" w:hAnsi="Cambria" w:cs="Arial"/>
          <w:b/>
          <w:color w:val="auto"/>
        </w:rPr>
        <w:t>Pre-Bid Conference</w:t>
      </w:r>
      <w:bookmarkEnd w:id="33"/>
      <w:bookmarkEnd w:id="34"/>
      <w:bookmarkEnd w:id="35"/>
      <w:bookmarkEnd w:id="36"/>
      <w:bookmarkEnd w:id="37"/>
      <w:bookmarkEnd w:id="38"/>
      <w:bookmarkEnd w:id="39"/>
      <w:bookmarkEnd w:id="40"/>
      <w:bookmarkEnd w:id="41"/>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2"/>
      <w:bookmarkEnd w:id="43"/>
      <w:bookmarkEnd w:id="44"/>
      <w:bookmarkEnd w:id="45"/>
      <w:bookmarkEnd w:id="46"/>
      <w:bookmarkEnd w:id="47"/>
      <w:bookmarkEnd w:id="48"/>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5"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9" w:name="_Toc524484961"/>
      <w:bookmarkStart w:id="50" w:name="_Toc524754148"/>
      <w:bookmarkStart w:id="51" w:name="_Ref525440624"/>
      <w:bookmarkStart w:id="52" w:name="_Ref525440637"/>
      <w:bookmarkStart w:id="53" w:name="_Toc526492393"/>
      <w:bookmarkStart w:id="54" w:name="_Toc528557448"/>
      <w:bookmarkStart w:id="55" w:name="_Toc529153508"/>
      <w:bookmarkStart w:id="56"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72B61C2E" w14:textId="26E66EFE" w:rsidR="005F2839" w:rsidRDefault="005F2839" w:rsidP="00C80EDB">
      <w:pPr>
        <w:ind w:left="360"/>
        <w:jc w:val="both"/>
        <w:rPr>
          <w:rFonts w:ascii="Cambria" w:hAnsi="Cambria" w:cs="Arial"/>
          <w:color w:val="auto"/>
        </w:rPr>
      </w:pPr>
    </w:p>
    <w:p w14:paraId="713CC223" w14:textId="77777777" w:rsidR="002322D7" w:rsidRPr="00466A1C" w:rsidRDefault="002322D7" w:rsidP="00C80EDB">
      <w:pPr>
        <w:ind w:left="360"/>
        <w:jc w:val="both"/>
        <w:rPr>
          <w:rFonts w:ascii="Cambria" w:hAnsi="Cambria" w:cs="Arial"/>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lastRenderedPageBreak/>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05D5EA81" w14:textId="77777777" w:rsidR="000D1A80" w:rsidRPr="00466A1C" w:rsidRDefault="000D1A80" w:rsidP="009C7135">
      <w:pPr>
        <w:pStyle w:val="NoSpacing"/>
        <w:ind w:left="360"/>
        <w:rPr>
          <w:rFonts w:ascii="Cambria" w:hAnsi="Cambria"/>
          <w:color w:val="auto"/>
        </w:rPr>
      </w:pPr>
    </w:p>
    <w:p w14:paraId="7A9201DE" w14:textId="2F341240"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E84E1B" w:rsidRDefault="00323BD9" w:rsidP="00395B14">
            <w:pPr>
              <w:pStyle w:val="NoSpacing"/>
              <w:ind w:hanging="1442"/>
              <w:rPr>
                <w:rFonts w:ascii="Cambria" w:hAnsi="Cambria" w:cs="Arial"/>
                <w:color w:val="auto"/>
              </w:rPr>
            </w:pPr>
            <w:r w:rsidRPr="00E84E1B">
              <w:rPr>
                <w:rFonts w:ascii="Cambria" w:hAnsi="Cambria" w:cs="Arial"/>
                <w:color w:val="auto"/>
              </w:rPr>
              <w:t xml:space="preserve">City </w:t>
            </w:r>
            <w:r w:rsidR="001C1419" w:rsidRPr="00E84E1B">
              <w:rPr>
                <w:rFonts w:ascii="Cambria" w:hAnsi="Cambria" w:cs="Arial"/>
                <w:color w:val="auto"/>
              </w:rPr>
              <w:t xml:space="preserve">Purchasing and Contracting Services </w:t>
            </w:r>
          </w:p>
          <w:p w14:paraId="285D3808" w14:textId="77777777" w:rsidR="001C1419" w:rsidRPr="00E84E1B" w:rsidRDefault="001C1419" w:rsidP="00395B14">
            <w:pPr>
              <w:pStyle w:val="NoSpacing"/>
              <w:ind w:hanging="1442"/>
              <w:rPr>
                <w:rFonts w:ascii="Cambria" w:hAnsi="Cambria" w:cs="Arial"/>
                <w:color w:val="auto"/>
              </w:rPr>
            </w:pPr>
            <w:r w:rsidRPr="00E84E1B">
              <w:rPr>
                <w:rFonts w:ascii="Cambria" w:hAnsi="Cambria" w:cs="Arial"/>
                <w:color w:val="auto"/>
              </w:rPr>
              <w:t>Seattle Municipal Tower</w:t>
            </w:r>
          </w:p>
          <w:p w14:paraId="1B3B4E58" w14:textId="77777777" w:rsidR="001C1419" w:rsidRPr="00E84E1B" w:rsidRDefault="001C1419" w:rsidP="00395B14">
            <w:pPr>
              <w:pStyle w:val="NoSpacing"/>
              <w:ind w:hanging="1442"/>
              <w:rPr>
                <w:rFonts w:ascii="Cambria" w:hAnsi="Cambria" w:cs="Arial"/>
                <w:color w:val="auto"/>
              </w:rPr>
            </w:pPr>
            <w:r w:rsidRPr="00E84E1B">
              <w:rPr>
                <w:rFonts w:ascii="Cambria" w:hAnsi="Cambria" w:cs="Arial"/>
                <w:color w:val="auto"/>
              </w:rPr>
              <w:t xml:space="preserve">700 Fifth Ave Ste </w:t>
            </w:r>
            <w:r w:rsidR="003B2CB8" w:rsidRPr="00E84E1B">
              <w:rPr>
                <w:rFonts w:ascii="Cambria" w:hAnsi="Cambria" w:cs="Arial"/>
                <w:color w:val="auto"/>
              </w:rPr>
              <w:t>4112</w:t>
            </w:r>
          </w:p>
          <w:p w14:paraId="501D1A28" w14:textId="77777777" w:rsidR="001C1419" w:rsidRPr="00E84E1B" w:rsidRDefault="001C1419" w:rsidP="00A603A3">
            <w:pPr>
              <w:pStyle w:val="NoSpacing"/>
              <w:ind w:hanging="1442"/>
              <w:rPr>
                <w:rFonts w:ascii="Cambria" w:hAnsi="Cambria" w:cs="Arial"/>
                <w:color w:val="auto"/>
              </w:rPr>
            </w:pPr>
            <w:r w:rsidRPr="00E84E1B">
              <w:rPr>
                <w:rFonts w:ascii="Cambria" w:hAnsi="Cambria" w:cs="Arial"/>
                <w:color w:val="auto"/>
              </w:rPr>
              <w:t>Seattle, WA 98104</w:t>
            </w:r>
          </w:p>
          <w:p w14:paraId="5D57B0E6" w14:textId="6F5405AF" w:rsidR="00900183" w:rsidRPr="00E84E1B" w:rsidRDefault="00900183" w:rsidP="00A603A3">
            <w:pPr>
              <w:pStyle w:val="NoSpacing"/>
              <w:ind w:hanging="1442"/>
              <w:rPr>
                <w:rFonts w:ascii="Cambria" w:hAnsi="Cambria" w:cs="Arial"/>
                <w:b/>
                <w:color w:val="auto"/>
              </w:rPr>
            </w:pPr>
            <w:r w:rsidRPr="00E84E1B">
              <w:rPr>
                <w:rFonts w:ascii="Cambria" w:hAnsi="Cambria" w:cs="Arial"/>
                <w:b/>
                <w:color w:val="auto"/>
              </w:rPr>
              <w:t xml:space="preserve">ITB# </w:t>
            </w:r>
            <w:r w:rsidR="00E84E1B" w:rsidRPr="00E84E1B">
              <w:rPr>
                <w:rFonts w:ascii="Cambria" w:hAnsi="Cambria" w:cs="Arial"/>
                <w:b/>
                <w:color w:val="auto"/>
              </w:rPr>
              <w:t>PR0</w:t>
            </w:r>
            <w:r w:rsidRPr="00E84E1B">
              <w:rPr>
                <w:rFonts w:ascii="Cambria" w:hAnsi="Cambria" w:cs="Arial"/>
                <w:b/>
                <w:color w:val="auto"/>
              </w:rPr>
              <w:t>-</w:t>
            </w:r>
            <w:r w:rsidR="00E84E1B" w:rsidRPr="00E84E1B">
              <w:rPr>
                <w:rFonts w:ascii="Cambria" w:hAnsi="Cambria" w:cs="Arial"/>
                <w:b/>
                <w:color w:val="auto"/>
              </w:rPr>
              <w:t>4738</w:t>
            </w:r>
          </w:p>
          <w:p w14:paraId="4D394BBA" w14:textId="676632A5" w:rsidR="00900183" w:rsidRPr="00E84E1B" w:rsidRDefault="00900183" w:rsidP="00A603A3">
            <w:pPr>
              <w:pStyle w:val="NoSpacing"/>
              <w:ind w:hanging="1442"/>
              <w:rPr>
                <w:rFonts w:ascii="Cambria" w:hAnsi="Cambria" w:cs="Arial"/>
                <w:color w:val="auto"/>
              </w:rPr>
            </w:pPr>
            <w:r w:rsidRPr="00E84E1B">
              <w:rPr>
                <w:rFonts w:ascii="Cambria" w:hAnsi="Cambria" w:cs="Arial"/>
                <w:b/>
                <w:color w:val="auto"/>
              </w:rPr>
              <w:t>Sal Munoz</w:t>
            </w:r>
          </w:p>
        </w:tc>
        <w:tc>
          <w:tcPr>
            <w:tcW w:w="4787" w:type="dxa"/>
          </w:tcPr>
          <w:p w14:paraId="2A1AFC88" w14:textId="77777777" w:rsidR="001C1419" w:rsidRPr="00E84E1B" w:rsidRDefault="00323BD9" w:rsidP="00395B14">
            <w:pPr>
              <w:pStyle w:val="NoSpacing"/>
              <w:ind w:left="971" w:hanging="450"/>
              <w:rPr>
                <w:rFonts w:ascii="Cambria" w:hAnsi="Cambria" w:cs="Arial"/>
                <w:color w:val="auto"/>
              </w:rPr>
            </w:pPr>
            <w:r w:rsidRPr="00E84E1B">
              <w:rPr>
                <w:rFonts w:ascii="Cambria" w:hAnsi="Cambria" w:cs="Arial"/>
                <w:color w:val="auto"/>
              </w:rPr>
              <w:t xml:space="preserve">City </w:t>
            </w:r>
            <w:r w:rsidR="001C1419" w:rsidRPr="00E84E1B">
              <w:rPr>
                <w:rFonts w:ascii="Cambria" w:hAnsi="Cambria" w:cs="Arial"/>
                <w:color w:val="auto"/>
              </w:rPr>
              <w:t>Purchasing and Contracting Services</w:t>
            </w:r>
          </w:p>
          <w:p w14:paraId="6856BEB4" w14:textId="77777777" w:rsidR="001C1419" w:rsidRPr="00E84E1B" w:rsidRDefault="001C1419" w:rsidP="00395B14">
            <w:pPr>
              <w:pStyle w:val="NoSpacing"/>
              <w:ind w:left="971" w:hanging="450"/>
              <w:rPr>
                <w:rFonts w:ascii="Cambria" w:hAnsi="Cambria" w:cs="Arial"/>
                <w:color w:val="auto"/>
              </w:rPr>
            </w:pPr>
            <w:r w:rsidRPr="00E84E1B">
              <w:rPr>
                <w:rFonts w:ascii="Cambria" w:hAnsi="Cambria" w:cs="Arial"/>
                <w:color w:val="auto"/>
              </w:rPr>
              <w:t>Seattle Municipal Tower</w:t>
            </w:r>
          </w:p>
          <w:p w14:paraId="62DEDC4D" w14:textId="77777777" w:rsidR="001C1419" w:rsidRPr="00E84E1B" w:rsidRDefault="001C1419" w:rsidP="00395B14">
            <w:pPr>
              <w:pStyle w:val="NoSpacing"/>
              <w:ind w:left="971" w:hanging="450"/>
              <w:rPr>
                <w:rFonts w:ascii="Cambria" w:hAnsi="Cambria" w:cs="Arial"/>
                <w:color w:val="auto"/>
              </w:rPr>
            </w:pPr>
            <w:r w:rsidRPr="00E84E1B">
              <w:rPr>
                <w:rFonts w:ascii="Cambria" w:hAnsi="Cambria" w:cs="Arial"/>
                <w:color w:val="auto"/>
              </w:rPr>
              <w:t>P.O. Box 94687</w:t>
            </w:r>
          </w:p>
          <w:p w14:paraId="4B2A5B46" w14:textId="77777777" w:rsidR="001C1419" w:rsidRPr="00E84E1B" w:rsidRDefault="001C1419" w:rsidP="00395B14">
            <w:pPr>
              <w:pStyle w:val="NoSpacing"/>
              <w:ind w:left="971" w:hanging="450"/>
              <w:rPr>
                <w:rFonts w:ascii="Cambria" w:hAnsi="Cambria" w:cs="Arial"/>
                <w:color w:val="auto"/>
              </w:rPr>
            </w:pPr>
            <w:r w:rsidRPr="00E84E1B">
              <w:rPr>
                <w:rFonts w:ascii="Cambria" w:hAnsi="Cambria" w:cs="Arial"/>
                <w:color w:val="auto"/>
              </w:rPr>
              <w:t>Seattle, WA 98124-4687</w:t>
            </w:r>
          </w:p>
          <w:p w14:paraId="32FC5F74" w14:textId="3934DDEC" w:rsidR="00900183" w:rsidRPr="00E84E1B" w:rsidRDefault="00900183" w:rsidP="00900183">
            <w:pPr>
              <w:pStyle w:val="NoSpacing"/>
              <w:ind w:left="0"/>
              <w:rPr>
                <w:rFonts w:ascii="Cambria" w:hAnsi="Cambria" w:cs="Arial"/>
                <w:b/>
                <w:color w:val="auto"/>
              </w:rPr>
            </w:pPr>
            <w:r w:rsidRPr="00E84E1B">
              <w:rPr>
                <w:rFonts w:ascii="Cambria" w:hAnsi="Cambria" w:cs="Arial"/>
                <w:b/>
                <w:color w:val="auto"/>
              </w:rPr>
              <w:t xml:space="preserve">            ITB# </w:t>
            </w:r>
            <w:r w:rsidR="00E84E1B" w:rsidRPr="00E84E1B">
              <w:rPr>
                <w:rFonts w:ascii="Cambria" w:hAnsi="Cambria" w:cs="Arial"/>
                <w:b/>
                <w:color w:val="auto"/>
              </w:rPr>
              <w:t>PR0-4738</w:t>
            </w:r>
          </w:p>
          <w:p w14:paraId="1AB658CE" w14:textId="16E6A282" w:rsidR="00900183" w:rsidRPr="00E84E1B" w:rsidRDefault="00900183" w:rsidP="00900183">
            <w:pPr>
              <w:pStyle w:val="NoSpacing"/>
              <w:ind w:left="971" w:hanging="450"/>
              <w:rPr>
                <w:rFonts w:ascii="Cambria" w:hAnsi="Cambria" w:cs="Arial"/>
                <w:color w:val="auto"/>
              </w:rPr>
            </w:pPr>
            <w:r w:rsidRPr="00E84E1B">
              <w:rPr>
                <w:rFonts w:ascii="Cambria" w:hAnsi="Cambria" w:cs="Arial"/>
                <w:b/>
                <w:color w:val="auto"/>
              </w:rPr>
              <w:t>Sal Munoz</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77777777"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an environmentally-preferable purchasing commitment, and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560A8016" w14:textId="77777777" w:rsidR="001C1419" w:rsidRPr="00466A1C" w:rsidRDefault="001C1419" w:rsidP="001C1419">
      <w:pPr>
        <w:rPr>
          <w:rFonts w:ascii="Cambria" w:hAnsi="Cambria" w:cs="Arial"/>
          <w:color w:val="auto"/>
        </w:rPr>
      </w:pPr>
    </w:p>
    <w:p w14:paraId="6BE0C1DA"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6"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lastRenderedPageBreak/>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9"/>
      <w:bookmarkEnd w:id="50"/>
      <w:bookmarkEnd w:id="51"/>
      <w:bookmarkEnd w:id="52"/>
      <w:bookmarkEnd w:id="53"/>
      <w:bookmarkEnd w:id="54"/>
      <w:bookmarkEnd w:id="55"/>
      <w:bookmarkEnd w:id="56"/>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7" w:name="_Toc524484966"/>
      <w:bookmarkStart w:id="58" w:name="_Toc524754153"/>
      <w:bookmarkStart w:id="59" w:name="_Toc526492398"/>
      <w:bookmarkStart w:id="60" w:name="_Toc528557453"/>
      <w:bookmarkStart w:id="61" w:name="_Toc529153513"/>
      <w:bookmarkStart w:id="62"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3" w:name="_Toc524484968"/>
      <w:bookmarkStart w:id="64" w:name="_Toc524754155"/>
      <w:bookmarkStart w:id="65" w:name="_Toc526492400"/>
      <w:bookmarkStart w:id="66" w:name="_Toc528557455"/>
      <w:bookmarkStart w:id="67" w:name="_Toc529153515"/>
      <w:bookmarkStart w:id="68"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3"/>
    <w:bookmarkEnd w:id="64"/>
    <w:bookmarkEnd w:id="65"/>
    <w:bookmarkEnd w:id="66"/>
    <w:bookmarkEnd w:id="67"/>
    <w:bookmarkEnd w:id="68"/>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lastRenderedPageBreak/>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69" w:name="_Toc521141129"/>
      <w:bookmarkStart w:id="70" w:name="_Toc524484976"/>
      <w:bookmarkStart w:id="71" w:name="_Toc524754163"/>
      <w:bookmarkStart w:id="72" w:name="_Toc526492405"/>
      <w:bookmarkStart w:id="73" w:name="_Toc528557460"/>
      <w:bookmarkStart w:id="74" w:name="_Toc529153520"/>
      <w:bookmarkStart w:id="75"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however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9"/>
      <w:bookmarkEnd w:id="70"/>
      <w:bookmarkEnd w:id="71"/>
      <w:bookmarkEnd w:id="72"/>
      <w:bookmarkEnd w:id="73"/>
      <w:bookmarkEnd w:id="74"/>
      <w:bookmarkEnd w:id="75"/>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6" w:name="_Toc521141130"/>
      <w:bookmarkStart w:id="77" w:name="_Toc524484977"/>
      <w:bookmarkStart w:id="78" w:name="_Toc524754164"/>
      <w:bookmarkStart w:id="79" w:name="_Toc526492406"/>
      <w:bookmarkStart w:id="80" w:name="_Toc528557461"/>
      <w:bookmarkStart w:id="81" w:name="_Toc529153521"/>
      <w:bookmarkStart w:id="82" w:name="_Toc30899419"/>
      <w:r w:rsidRPr="00466A1C">
        <w:rPr>
          <w:rFonts w:ascii="Cambria" w:hAnsi="Cambria"/>
          <w:b/>
          <w:color w:val="auto"/>
        </w:rPr>
        <w:t>Withdrawal of Bid</w:t>
      </w:r>
      <w:bookmarkEnd w:id="76"/>
      <w:bookmarkEnd w:id="77"/>
      <w:bookmarkEnd w:id="78"/>
      <w:bookmarkEnd w:id="79"/>
      <w:bookmarkEnd w:id="80"/>
      <w:bookmarkEnd w:id="81"/>
      <w:bookmarkEnd w:id="82"/>
      <w:r w:rsidR="009C7135" w:rsidRPr="00466A1C">
        <w:rPr>
          <w:rFonts w:ascii="Cambria" w:hAnsi="Cambria"/>
          <w:b/>
          <w:color w:val="auto"/>
        </w:rPr>
        <w:t xml:space="preserve">: </w:t>
      </w:r>
      <w:bookmarkStart w:id="83" w:name="_Toc521141131"/>
      <w:bookmarkStart w:id="84" w:name="_Toc524484978"/>
      <w:bookmarkStart w:id="85" w:name="_Toc524754165"/>
      <w:bookmarkStart w:id="86" w:name="_Toc526492407"/>
      <w:bookmarkStart w:id="87" w:name="_Toc528557462"/>
      <w:bookmarkStart w:id="88" w:name="_Toc529153522"/>
      <w:bookmarkStart w:id="89"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3"/>
      <w:bookmarkEnd w:id="84"/>
      <w:bookmarkEnd w:id="85"/>
      <w:bookmarkEnd w:id="86"/>
      <w:bookmarkEnd w:id="87"/>
      <w:bookmarkEnd w:id="88"/>
      <w:bookmarkEnd w:id="89"/>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90" w:name="_Toc521141132"/>
      <w:bookmarkStart w:id="91" w:name="_Toc524484979"/>
      <w:bookmarkStart w:id="92" w:name="_Toc524754166"/>
      <w:bookmarkStart w:id="93" w:name="_Toc526492408"/>
      <w:bookmarkStart w:id="94" w:name="_Toc528557463"/>
      <w:bookmarkStart w:id="95" w:name="_Toc529153523"/>
      <w:bookmarkStart w:id="96" w:name="_Toc30899421"/>
    </w:p>
    <w:p w14:paraId="202517E8" w14:textId="77777777" w:rsidR="00ED435C" w:rsidRPr="00466A1C" w:rsidRDefault="00ED435C" w:rsidP="006A395F">
      <w:pPr>
        <w:pStyle w:val="NoSpacing"/>
        <w:ind w:left="360"/>
        <w:rPr>
          <w:rFonts w:ascii="Cambria" w:hAnsi="Cambria"/>
          <w:color w:val="auto"/>
        </w:rPr>
      </w:pPr>
      <w:bookmarkStart w:id="97" w:name="_Toc521141134"/>
      <w:bookmarkStart w:id="98" w:name="_Toc524484981"/>
      <w:bookmarkStart w:id="99" w:name="_Toc524754168"/>
      <w:bookmarkStart w:id="100" w:name="_Toc526492410"/>
      <w:bookmarkStart w:id="101" w:name="_Toc528557465"/>
      <w:bookmarkStart w:id="102" w:name="_Toc529153525"/>
      <w:bookmarkStart w:id="103" w:name="_Toc30899423"/>
      <w:bookmarkEnd w:id="90"/>
      <w:bookmarkEnd w:id="91"/>
      <w:bookmarkEnd w:id="92"/>
      <w:bookmarkEnd w:id="93"/>
      <w:bookmarkEnd w:id="94"/>
      <w:bookmarkEnd w:id="95"/>
      <w:bookmarkEnd w:id="96"/>
      <w:r w:rsidRPr="00466A1C">
        <w:rPr>
          <w:rFonts w:ascii="Cambria" w:hAnsi="Cambria"/>
          <w:b/>
          <w:color w:val="auto"/>
        </w:rPr>
        <w:t>Bid Disposition</w:t>
      </w:r>
      <w:bookmarkEnd w:id="97"/>
      <w:bookmarkEnd w:id="98"/>
      <w:bookmarkEnd w:id="99"/>
      <w:bookmarkEnd w:id="100"/>
      <w:bookmarkEnd w:id="101"/>
      <w:bookmarkEnd w:id="102"/>
      <w:bookmarkEnd w:id="103"/>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w:t>
      </w:r>
      <w:r w:rsidR="00956882" w:rsidRPr="00715DC6">
        <w:rPr>
          <w:rFonts w:ascii="Cambria" w:hAnsi="Cambria"/>
          <w:color w:val="auto"/>
        </w:rPr>
        <w:lastRenderedPageBreak/>
        <w:t xml:space="preserve">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7"/>
      <w:bookmarkEnd w:id="58"/>
      <w:bookmarkEnd w:id="59"/>
      <w:bookmarkEnd w:id="60"/>
      <w:bookmarkEnd w:id="61"/>
      <w:bookmarkEnd w:id="62"/>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4" w:name="_Toc521141127"/>
      <w:bookmarkStart w:id="105" w:name="_Toc524484974"/>
      <w:bookmarkStart w:id="106" w:name="_Toc524754161"/>
      <w:bookmarkStart w:id="107" w:name="_Toc526492403"/>
      <w:bookmarkStart w:id="108" w:name="_Toc528557458"/>
      <w:bookmarkStart w:id="109" w:name="_Toc529153518"/>
      <w:bookmarkStart w:id="110"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7"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8"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4"/>
    <w:bookmarkEnd w:id="105"/>
    <w:bookmarkEnd w:id="106"/>
    <w:bookmarkEnd w:id="107"/>
    <w:bookmarkEnd w:id="108"/>
    <w:bookmarkEnd w:id="109"/>
    <w:bookmarkEnd w:id="110"/>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9"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3AAB01EF"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28B37888" w14:textId="77777777" w:rsidR="002322D7" w:rsidRDefault="002322D7" w:rsidP="008F19B3">
      <w:pPr>
        <w:pStyle w:val="BodyText"/>
        <w:spacing w:after="0" w:line="240" w:lineRule="auto"/>
        <w:ind w:left="360"/>
        <w:rPr>
          <w:rFonts w:ascii="Cambria" w:hAnsi="Cambria" w:cs="Arial"/>
          <w:b/>
          <w:color w:val="000000"/>
        </w:rPr>
      </w:pPr>
    </w:p>
    <w:p w14:paraId="5C8F418E" w14:textId="77777777" w:rsidR="002322D7" w:rsidRDefault="002322D7" w:rsidP="008F19B3">
      <w:pPr>
        <w:pStyle w:val="BodyText"/>
        <w:spacing w:after="0" w:line="240" w:lineRule="auto"/>
        <w:ind w:left="360"/>
        <w:rPr>
          <w:rFonts w:ascii="Cambria" w:hAnsi="Cambria" w:cs="Arial"/>
          <w:b/>
          <w:color w:val="000000"/>
        </w:rPr>
      </w:pPr>
    </w:p>
    <w:p w14:paraId="637A208A" w14:textId="0823B2CE"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lastRenderedPageBreak/>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30"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11" w:name="_Toc224981844"/>
      <w:bookmarkStart w:id="112" w:name="_Toc521141123"/>
      <w:bookmarkStart w:id="113" w:name="_Toc524484970"/>
      <w:bookmarkStart w:id="114"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1"/>
    </w:p>
    <w:bookmarkEnd w:id="112"/>
    <w:bookmarkEnd w:id="113"/>
    <w:bookmarkEnd w:id="114"/>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1"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40008D9C" w14:textId="77777777" w:rsidR="003D73D4" w:rsidRPr="00466A1C" w:rsidRDefault="003D73D4" w:rsidP="006A395F">
      <w:pPr>
        <w:pStyle w:val="NoSpacing"/>
        <w:ind w:left="360"/>
        <w:rPr>
          <w:rFonts w:ascii="Cambria" w:hAnsi="Cambria"/>
          <w:color w:val="auto"/>
        </w:rPr>
      </w:pP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5" w:name="_MON_1558446197"/>
    <w:bookmarkEnd w:id="115"/>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7" type="#_x0000_t75" style="width:75.6pt;height:49.2pt" o:ole="">
            <v:imagedata r:id="rId32" o:title=""/>
          </v:shape>
          <o:OLEObject Type="Embed" ProgID="Word.Document.12" ShapeID="_x0000_i1027" DrawAspect="Icon" ObjectID="_1611377704" r:id="rId33">
            <o:FieldCodes>\s</o:FieldCodes>
          </o:OLEObject>
        </w:object>
      </w:r>
    </w:p>
    <w:p w14:paraId="603E6C22" w14:textId="28F0523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13317809"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6" w:name="_MON_1610973889"/>
      <w:bookmarkEnd w:id="116"/>
      <w:r w:rsidR="006727A1">
        <w:rPr>
          <w:rFonts w:ascii="Cambria" w:hAnsi="Cambria"/>
          <w:color w:val="auto"/>
        </w:rPr>
        <w:object w:dxaOrig="1531" w:dyaOrig="990" w14:anchorId="6A0B5EBA">
          <v:shape id="_x0000_i1028" type="#_x0000_t75" style="width:76.2pt;height:49.8pt" o:ole="">
            <v:imagedata r:id="rId34" o:title=""/>
          </v:shape>
          <o:OLEObject Type="Embed" ProgID="Word.Document.8" ShapeID="_x0000_i1028" DrawAspect="Icon" ObjectID="_1611377705" r:id="rId35">
            <o:FieldCodes>\s</o:FieldCodes>
          </o:OLEObject>
        </w:object>
      </w:r>
    </w:p>
    <w:p w14:paraId="003682DB" w14:textId="77777777" w:rsidR="006A395F" w:rsidRPr="00466A1C" w:rsidRDefault="006A395F" w:rsidP="006A395F">
      <w:pPr>
        <w:pStyle w:val="NoSpacing"/>
        <w:ind w:left="36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7"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7"/>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8" w:name="_Toc187027302"/>
            <w:r w:rsidRPr="00466A1C">
              <w:rPr>
                <w:rFonts w:ascii="Cambria" w:hAnsi="Cambria"/>
                <w:color w:val="auto"/>
              </w:rPr>
              <w:t>Cover Sheet</w:t>
            </w:r>
            <w:bookmarkEnd w:id="118"/>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19" w:name="_Toc524485070"/>
      <w:bookmarkStart w:id="120" w:name="_Toc524754256"/>
      <w:bookmarkStart w:id="121" w:name="_Toc526492445"/>
      <w:bookmarkStart w:id="122" w:name="_Toc528557501"/>
      <w:bookmarkStart w:id="123" w:name="_Toc529153561"/>
      <w:bookmarkStart w:id="124" w:name="_Toc30899498"/>
      <w:bookmarkStart w:id="125" w:name="_Toc224981850"/>
    </w:p>
    <w:p w14:paraId="049065CA" w14:textId="77777777" w:rsidR="00BF79B0" w:rsidRPr="00466A1C" w:rsidRDefault="00BF79B0" w:rsidP="00395B14">
      <w:pPr>
        <w:pStyle w:val="NoSpacing"/>
        <w:ind w:left="720"/>
        <w:rPr>
          <w:rFonts w:ascii="Cambria" w:hAnsi="Cambria"/>
          <w:b/>
          <w:color w:val="1F497D"/>
          <w:sz w:val="32"/>
          <w:szCs w:val="32"/>
        </w:rPr>
      </w:pPr>
      <w:bookmarkStart w:id="126" w:name="_Toc327166111"/>
      <w:bookmarkStart w:id="127" w:name="_Toc327171010"/>
      <w:bookmarkStart w:id="128" w:name="_Toc327933397"/>
      <w:bookmarkStart w:id="129" w:name="_Toc330967667"/>
      <w:bookmarkStart w:id="130" w:name="_Toc331470955"/>
      <w:bookmarkStart w:id="131" w:name="_Toc331486875"/>
      <w:bookmarkStart w:id="132" w:name="_Toc331488290"/>
      <w:bookmarkStart w:id="133" w:name="_Toc331898932"/>
      <w:bookmarkStart w:id="134" w:name="_Toc331899111"/>
      <w:bookmarkStart w:id="135" w:name="_Toc331900259"/>
      <w:bookmarkStart w:id="136" w:name="_Toc331932386"/>
      <w:bookmarkStart w:id="137" w:name="_Toc332179011"/>
      <w:bookmarkStart w:id="138" w:name="_Toc332441008"/>
      <w:bookmarkStart w:id="139" w:name="_Toc332677932"/>
      <w:bookmarkStart w:id="140" w:name="_Toc332684250"/>
      <w:bookmarkStart w:id="141" w:name="_Toc332776348"/>
      <w:bookmarkStart w:id="142" w:name="_Toc333207794"/>
      <w:bookmarkStart w:id="143" w:name="_Toc520001245"/>
      <w:bookmarkEnd w:id="119"/>
      <w:bookmarkEnd w:id="120"/>
      <w:bookmarkEnd w:id="121"/>
      <w:bookmarkEnd w:id="122"/>
      <w:bookmarkEnd w:id="123"/>
      <w:bookmarkEnd w:id="124"/>
      <w:bookmarkEnd w:id="125"/>
      <w:r w:rsidRPr="00466A1C">
        <w:rPr>
          <w:rFonts w:ascii="Cambria" w:hAnsi="Cambria"/>
          <w:b/>
          <w:color w:val="1F497D"/>
          <w:sz w:val="32"/>
          <w:szCs w:val="32"/>
        </w:rPr>
        <w:t xml:space="preserve">8.  </w:t>
      </w:r>
      <w:bookmarkStart w:id="144" w:name="_Toc187046281"/>
      <w:r w:rsidRPr="00466A1C">
        <w:rPr>
          <w:rFonts w:ascii="Cambria" w:hAnsi="Cambria"/>
          <w:b/>
          <w:color w:val="1F497D"/>
          <w:sz w:val="32"/>
          <w:szCs w:val="32"/>
        </w:rPr>
        <w:t>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466A1C">
        <w:rPr>
          <w:rFonts w:ascii="Cambria" w:hAnsi="Cambria"/>
          <w:b/>
          <w:color w:val="1F497D"/>
          <w:sz w:val="32"/>
          <w:szCs w:val="32"/>
        </w:rPr>
        <w:t xml:space="preserve">VALUATION </w:t>
      </w:r>
      <w:bookmarkEnd w:id="144"/>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77777777" w:rsidR="008D39B2" w:rsidRPr="00466A1C" w:rsidRDefault="003D634B" w:rsidP="00395B14">
      <w:pPr>
        <w:pStyle w:val="NoSpacing"/>
        <w:ind w:left="720"/>
        <w:rPr>
          <w:rFonts w:ascii="Cambria" w:hAnsi="Cambria"/>
          <w:color w:val="auto"/>
        </w:rPr>
      </w:pPr>
      <w:r w:rsidRPr="00466A1C">
        <w:rPr>
          <w:rFonts w:ascii="Cambria" w:hAnsi="Cambria"/>
          <w:b/>
          <w:color w:val="auto"/>
        </w:rPr>
        <w:lastRenderedPageBreak/>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Pr="00466A1C">
        <w:rPr>
          <w:rFonts w:ascii="Cambria" w:hAnsi="Cambria"/>
          <w:color w:val="auto"/>
        </w:rPr>
        <w:t xml:space="preserve">, </w:t>
      </w:r>
      <w:r w:rsidR="002212BD" w:rsidRPr="00466A1C">
        <w:rPr>
          <w:rFonts w:ascii="Cambria" w:hAnsi="Cambria"/>
          <w:color w:val="auto"/>
        </w:rPr>
        <w:t xml:space="preserve">and </w:t>
      </w:r>
      <w:r w:rsidRPr="00466A1C">
        <w:rPr>
          <w:rFonts w:ascii="Cambria" w:hAnsi="Cambria"/>
          <w:color w:val="auto"/>
        </w:rPr>
        <w:t>determinations of “</w:t>
      </w:r>
      <w:r w:rsidR="008E01F7" w:rsidRPr="00466A1C">
        <w:rPr>
          <w:rFonts w:ascii="Cambria" w:hAnsi="Cambria"/>
          <w:color w:val="auto"/>
        </w:rPr>
        <w:t xml:space="preserve">or Approved </w:t>
      </w:r>
      <w:r w:rsidR="00C4212D" w:rsidRPr="00466A1C">
        <w:rPr>
          <w:rFonts w:ascii="Cambria" w:hAnsi="Cambria"/>
          <w:color w:val="auto"/>
        </w:rPr>
        <w:t>Equal”</w:t>
      </w:r>
      <w:r w:rsidRPr="00466A1C">
        <w:rPr>
          <w:rFonts w:ascii="Cambria" w:hAnsi="Cambria"/>
          <w:color w:val="auto"/>
        </w:rPr>
        <w:t xml:space="preserve"> alternates.</w:t>
      </w:r>
      <w:r w:rsidR="008D39B2" w:rsidRPr="00466A1C">
        <w:rPr>
          <w:rFonts w:ascii="Cambria" w:hAnsi="Cambria"/>
          <w:color w:val="auto"/>
        </w:rPr>
        <w:t xml:space="preserve">  </w:t>
      </w:r>
      <w:r w:rsidR="007E7785" w:rsidRPr="00466A1C">
        <w:rPr>
          <w:rFonts w:ascii="Cambria" w:hAnsi="Cambria"/>
          <w:color w:val="auto"/>
        </w:rPr>
        <w:t>If submitting an “</w:t>
      </w:r>
      <w:r w:rsidR="008E01F7" w:rsidRPr="00466A1C">
        <w:rPr>
          <w:rFonts w:ascii="Cambria" w:hAnsi="Cambria"/>
          <w:color w:val="auto"/>
        </w:rPr>
        <w:t xml:space="preserve">or Approved </w:t>
      </w:r>
      <w:r w:rsidR="00C4212D" w:rsidRPr="00466A1C">
        <w:rPr>
          <w:rFonts w:ascii="Cambria" w:hAnsi="Cambria"/>
          <w:color w:val="auto"/>
        </w:rPr>
        <w:t>Equal”</w:t>
      </w:r>
      <w:r w:rsidR="007E7785" w:rsidRPr="00466A1C">
        <w:rPr>
          <w:rFonts w:ascii="Cambria" w:hAnsi="Cambria"/>
          <w:color w:val="auto"/>
        </w:rPr>
        <w:t xml:space="preserve"> the bidder </w:t>
      </w:r>
      <w:r w:rsidR="00E041BE" w:rsidRPr="00466A1C">
        <w:rPr>
          <w:rFonts w:ascii="Cambria" w:hAnsi="Cambria"/>
          <w:color w:val="auto"/>
        </w:rPr>
        <w:t xml:space="preserve">must </w:t>
      </w:r>
      <w:r w:rsidR="007E7785" w:rsidRPr="00466A1C">
        <w:rPr>
          <w:rFonts w:ascii="Cambria" w:hAnsi="Cambria"/>
          <w:color w:val="auto"/>
        </w:rPr>
        <w:t xml:space="preserve">show </w:t>
      </w:r>
      <w:r w:rsidR="00E041BE" w:rsidRPr="00466A1C">
        <w:rPr>
          <w:rFonts w:ascii="Cambria" w:hAnsi="Cambria"/>
          <w:color w:val="auto"/>
        </w:rPr>
        <w:t xml:space="preserve">the </w:t>
      </w:r>
      <w:r w:rsidR="007E7785" w:rsidRPr="00466A1C">
        <w:rPr>
          <w:rFonts w:ascii="Cambria" w:hAnsi="Cambria"/>
          <w:color w:val="auto"/>
        </w:rPr>
        <w:t xml:space="preserve">product is equivalent, by attaching comprehensive manufacturing specifications or other appropriate materials.  </w:t>
      </w:r>
      <w:r w:rsidR="00E041BE" w:rsidRPr="00466A1C">
        <w:rPr>
          <w:rFonts w:ascii="Cambria" w:hAnsi="Cambria"/>
          <w:color w:val="auto"/>
        </w:rPr>
        <w:t xml:space="preserve">The </w:t>
      </w:r>
      <w:r w:rsidR="008D39B2" w:rsidRPr="00466A1C">
        <w:rPr>
          <w:rFonts w:ascii="Cambria" w:hAnsi="Cambria"/>
          <w:color w:val="auto"/>
        </w:rPr>
        <w:t xml:space="preserve">Buyer may </w:t>
      </w:r>
      <w:r w:rsidR="007E7785" w:rsidRPr="00466A1C">
        <w:rPr>
          <w:rFonts w:ascii="Cambria" w:hAnsi="Cambria"/>
          <w:color w:val="auto"/>
        </w:rPr>
        <w:t xml:space="preserve">also </w:t>
      </w:r>
      <w:r w:rsidR="008D39B2" w:rsidRPr="00466A1C">
        <w:rPr>
          <w:rFonts w:ascii="Cambria" w:hAnsi="Cambria"/>
          <w:color w:val="auto"/>
        </w:rPr>
        <w:t>obtain a manufacturer line card</w:t>
      </w:r>
      <w:r w:rsidR="00E041BE" w:rsidRPr="00466A1C">
        <w:rPr>
          <w:rFonts w:ascii="Cambria" w:hAnsi="Cambria"/>
          <w:color w:val="auto"/>
        </w:rPr>
        <w:t xml:space="preserve"> to verify</w:t>
      </w:r>
      <w:r w:rsidR="008D39B2" w:rsidRPr="00466A1C">
        <w:rPr>
          <w:rFonts w:ascii="Cambria" w:hAnsi="Cambria"/>
          <w:color w:val="auto"/>
        </w:rPr>
        <w:t xml:space="preserve">. </w:t>
      </w:r>
      <w:r w:rsidR="00B3155C" w:rsidRPr="00466A1C">
        <w:rPr>
          <w:rFonts w:ascii="Cambria" w:hAnsi="Cambria"/>
          <w:color w:val="auto"/>
        </w:rPr>
        <w:t xml:space="preserve"> </w:t>
      </w:r>
      <w:r w:rsidR="00E041BE" w:rsidRPr="00466A1C">
        <w:rPr>
          <w:rFonts w:ascii="Cambria" w:hAnsi="Cambria"/>
          <w:color w:val="auto"/>
        </w:rPr>
        <w:t xml:space="preserve">If </w:t>
      </w:r>
      <w:r w:rsidR="00B3155C" w:rsidRPr="00466A1C">
        <w:rPr>
          <w:rFonts w:ascii="Cambria" w:hAnsi="Cambria"/>
          <w:color w:val="auto"/>
        </w:rPr>
        <w:t xml:space="preserve">manufacturer </w:t>
      </w:r>
      <w:r w:rsidR="008D39B2" w:rsidRPr="00466A1C">
        <w:rPr>
          <w:rFonts w:ascii="Cambria" w:hAnsi="Cambria"/>
          <w:color w:val="auto"/>
        </w:rPr>
        <w:t>material</w:t>
      </w:r>
      <w:r w:rsidR="00E041BE" w:rsidRPr="00466A1C">
        <w:rPr>
          <w:rFonts w:ascii="Cambria" w:hAnsi="Cambria"/>
          <w:color w:val="auto"/>
        </w:rPr>
        <w:t>s</w:t>
      </w:r>
      <w:r w:rsidR="008D39B2" w:rsidRPr="00466A1C">
        <w:rPr>
          <w:rFonts w:ascii="Cambria" w:hAnsi="Cambria"/>
          <w:color w:val="auto"/>
        </w:rPr>
        <w:t xml:space="preserve"> differ from the </w:t>
      </w:r>
      <w:r w:rsidR="002212BD" w:rsidRPr="00466A1C">
        <w:rPr>
          <w:rFonts w:ascii="Cambria" w:hAnsi="Cambria"/>
          <w:color w:val="auto"/>
        </w:rPr>
        <w:t>B</w:t>
      </w:r>
      <w:r w:rsidR="008D39B2" w:rsidRPr="00466A1C">
        <w:rPr>
          <w:rFonts w:ascii="Cambria" w:hAnsi="Cambria"/>
          <w:color w:val="auto"/>
        </w:rPr>
        <w:t xml:space="preserve">idders </w:t>
      </w:r>
      <w:r w:rsidR="007E7785" w:rsidRPr="00466A1C">
        <w:rPr>
          <w:rFonts w:ascii="Cambria" w:hAnsi="Cambria"/>
          <w:color w:val="auto"/>
        </w:rPr>
        <w:t>materials</w:t>
      </w:r>
      <w:r w:rsidR="008D39B2" w:rsidRPr="00466A1C">
        <w:rPr>
          <w:rFonts w:ascii="Cambria" w:hAnsi="Cambria"/>
          <w:color w:val="auto"/>
        </w:rPr>
        <w:t xml:space="preserve">, </w:t>
      </w:r>
      <w:r w:rsidR="002212BD" w:rsidRPr="00466A1C">
        <w:rPr>
          <w:rFonts w:ascii="Cambria" w:hAnsi="Cambria"/>
          <w:color w:val="auto"/>
        </w:rPr>
        <w:t xml:space="preserve">the Bidder </w:t>
      </w:r>
      <w:r w:rsidR="007E7785" w:rsidRPr="00466A1C">
        <w:rPr>
          <w:rFonts w:ascii="Cambria" w:hAnsi="Cambria"/>
          <w:color w:val="auto"/>
        </w:rPr>
        <w:t xml:space="preserve">must </w:t>
      </w:r>
      <w:r w:rsidR="008D39B2" w:rsidRPr="00466A1C">
        <w:rPr>
          <w:rFonts w:ascii="Cambria" w:hAnsi="Cambria"/>
          <w:color w:val="auto"/>
        </w:rPr>
        <w:t xml:space="preserve">explain why or the Buyer may rely upon the manufacturer specification materials </w:t>
      </w:r>
      <w:r w:rsidR="007E7785" w:rsidRPr="00466A1C">
        <w:rPr>
          <w:rFonts w:ascii="Cambria" w:hAnsi="Cambria"/>
          <w:color w:val="auto"/>
        </w:rPr>
        <w:t xml:space="preserve">alone </w:t>
      </w:r>
      <w:r w:rsidR="008D39B2" w:rsidRPr="00466A1C">
        <w:rPr>
          <w:rFonts w:ascii="Cambria" w:hAnsi="Cambria"/>
          <w:color w:val="auto"/>
        </w:rPr>
        <w:t>to make the determination.</w:t>
      </w:r>
      <w:r w:rsidR="002212BD"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77777777"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469F0E0A" w14:textId="77777777" w:rsidR="005C0ABC" w:rsidRPr="00466A1C" w:rsidRDefault="005C0ABC"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6"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08BE06B4" w14:textId="77777777" w:rsidR="00037F5D" w:rsidRPr="00466A1C" w:rsidRDefault="006243F3" w:rsidP="00395B14">
      <w:pPr>
        <w:pStyle w:val="NoSpacing"/>
        <w:ind w:left="72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5" w:name="_Hlk478981647"/>
      <w:r>
        <w:rPr>
          <w:rFonts w:ascii="Cambria" w:hAnsi="Cambria"/>
          <w:color w:val="auto"/>
        </w:rPr>
        <w:t>ing on a limited basis for the purpose of allowing bidders to understand how they may improve in future bidding opportunities</w:t>
      </w:r>
      <w:bookmarkEnd w:id="145"/>
      <w:r w:rsidR="00037F5D" w:rsidRPr="00466A1C">
        <w:rPr>
          <w:rFonts w:ascii="Cambria" w:hAnsi="Cambria"/>
          <w:color w:val="auto"/>
        </w:rPr>
        <w:t xml:space="preserve">. </w:t>
      </w:r>
    </w:p>
    <w:p w14:paraId="7D13D026" w14:textId="77777777" w:rsidR="0038026A" w:rsidRPr="00466A1C" w:rsidRDefault="0038026A" w:rsidP="00395B14">
      <w:pPr>
        <w:pStyle w:val="NoSpacing"/>
        <w:ind w:left="720"/>
        <w:rPr>
          <w:rFonts w:ascii="Cambria" w:hAnsi="Cambria"/>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78C2EC08" w14:textId="77777777" w:rsidR="002322D7" w:rsidRDefault="002322D7" w:rsidP="00395B14">
      <w:pPr>
        <w:pStyle w:val="NoSpacing"/>
        <w:ind w:left="720"/>
        <w:rPr>
          <w:rFonts w:ascii="Cambria" w:hAnsi="Cambria"/>
          <w:b/>
          <w:color w:val="auto"/>
        </w:rPr>
      </w:pPr>
    </w:p>
    <w:p w14:paraId="54867FC9" w14:textId="77777777" w:rsidR="002322D7" w:rsidRDefault="002322D7" w:rsidP="00395B14">
      <w:pPr>
        <w:pStyle w:val="NoSpacing"/>
        <w:ind w:left="720"/>
        <w:rPr>
          <w:rFonts w:ascii="Cambria" w:hAnsi="Cambria"/>
          <w:b/>
          <w:color w:val="auto"/>
        </w:rPr>
      </w:pPr>
    </w:p>
    <w:p w14:paraId="3FEA04E3" w14:textId="68E5D76E" w:rsidR="00A308AF" w:rsidRPr="00466A1C" w:rsidRDefault="00A308AF" w:rsidP="00395B14">
      <w:pPr>
        <w:pStyle w:val="NoSpacing"/>
        <w:ind w:left="720"/>
        <w:rPr>
          <w:rFonts w:ascii="Cambria" w:hAnsi="Cambria"/>
          <w:color w:val="auto"/>
        </w:rPr>
      </w:pPr>
      <w:r w:rsidRPr="00466A1C">
        <w:rPr>
          <w:rFonts w:ascii="Cambria" w:hAnsi="Cambria"/>
          <w:b/>
          <w:color w:val="auto"/>
        </w:rPr>
        <w:lastRenderedPageBreak/>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B6125E4"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Special Licenses (if any)</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7B369564" w14:textId="268EE33F" w:rsidR="00D918AF" w:rsidRPr="00466A1C" w:rsidRDefault="00841659" w:rsidP="00395B14">
      <w:pPr>
        <w:pStyle w:val="NoSpacing"/>
        <w:ind w:left="720"/>
        <w:rPr>
          <w:rFonts w:ascii="Cambria" w:hAnsi="Cambria"/>
          <w:color w:val="auto"/>
          <w:u w:val="single"/>
        </w:rPr>
      </w:pPr>
      <w:r w:rsidRPr="00466A1C">
        <w:rPr>
          <w:rFonts w:ascii="Cambria" w:hAnsi="Cambria"/>
          <w:color w:val="auto"/>
        </w:rPr>
        <w:t xml:space="preserve">  </w:t>
      </w:r>
      <w:r w:rsidR="00F354E6">
        <w:rPr>
          <w:rFonts w:ascii="Cambria" w:hAnsi="Cambria"/>
          <w:color w:val="auto"/>
        </w:rPr>
        <w:object w:dxaOrig="1513" w:dyaOrig="960" w14:anchorId="1B944D99">
          <v:shape id="_x0000_i1029" type="#_x0000_t75" style="width:75.6pt;height:48pt" o:ole="">
            <v:imagedata r:id="rId37" o:title=""/>
          </v:shape>
          <o:OLEObject Type="Embed" ProgID="AcroExch.Document.DC" ShapeID="_x0000_i1029" DrawAspect="Icon" ObjectID="_1611377706" r:id="rId38"/>
        </w:object>
      </w: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1433D68" w14:textId="77777777" w:rsidR="002E6256" w:rsidRPr="00466A1C" w:rsidRDefault="007D1FD6" w:rsidP="000B231B">
      <w:pPr>
        <w:pStyle w:val="NoSpacing"/>
        <w:ind w:left="360"/>
        <w:rPr>
          <w:rFonts w:ascii="Cambria" w:hAnsi="Cambria"/>
          <w:color w:val="auto"/>
        </w:rPr>
      </w:pPr>
      <w:bookmarkStart w:id="146" w:name="businesscase"/>
      <w:bookmarkStart w:id="147" w:name="taxpayeridandw9formappendix"/>
      <w:bookmarkStart w:id="148" w:name="_Toc224981851"/>
      <w:bookmarkEnd w:id="146"/>
      <w:bookmarkEnd w:id="147"/>
      <w:r w:rsidRPr="00466A1C">
        <w:rPr>
          <w:rFonts w:ascii="Cambria" w:hAnsi="Cambria"/>
          <w:color w:val="auto"/>
        </w:rPr>
        <w:t xml:space="preserve">Contract Terms and Conditions </w:t>
      </w:r>
      <w:bookmarkEnd w:id="148"/>
    </w:p>
    <w:p w14:paraId="5B978656" w14:textId="2C5CA23C"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9" w:name="_MON_1601273332"/>
      <w:bookmarkEnd w:id="149"/>
      <w:r w:rsidR="00E521DE">
        <w:rPr>
          <w:rFonts w:ascii="Cambria" w:hAnsi="Cambria"/>
          <w:color w:val="auto"/>
        </w:rPr>
        <w:object w:dxaOrig="1513" w:dyaOrig="984" w14:anchorId="78C8922A">
          <v:shape id="_x0000_i1030" type="#_x0000_t75" style="width:75.6pt;height:49.2pt" o:ole="">
            <v:imagedata r:id="rId39" o:title=""/>
          </v:shape>
          <o:OLEObject Type="Embed" ProgID="Word.Document.12" ShapeID="_x0000_i1030" DrawAspect="Icon" ObjectID="_1611377707" r:id="rId40">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77777777" w:rsidR="00612EEA" w:rsidRPr="00466A1C" w:rsidRDefault="00E832FF" w:rsidP="000B231B">
      <w:pPr>
        <w:pStyle w:val="NoSpacing"/>
        <w:ind w:left="360"/>
        <w:rPr>
          <w:rFonts w:ascii="Cambria" w:hAnsi="Cambria"/>
          <w:color w:val="auto"/>
        </w:rPr>
      </w:pPr>
      <w:bookmarkStart w:id="150" w:name="_Toc224981852"/>
      <w:r w:rsidRPr="00466A1C">
        <w:rPr>
          <w:rFonts w:ascii="Cambria" w:hAnsi="Cambria"/>
          <w:color w:val="auto"/>
        </w:rPr>
        <w:t>Insurance</w:t>
      </w:r>
      <w:r w:rsidR="00BF7153" w:rsidRPr="00466A1C">
        <w:rPr>
          <w:rFonts w:ascii="Cambria" w:hAnsi="Cambria"/>
          <w:color w:val="auto"/>
        </w:rPr>
        <w:t xml:space="preserve"> Requirements</w:t>
      </w:r>
      <w:bookmarkEnd w:id="150"/>
    </w:p>
    <w:p w14:paraId="29AFFD3B" w14:textId="0F310239"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1" w:name="_MON_1534849648"/>
      <w:bookmarkEnd w:id="151"/>
      <w:r w:rsidR="00DD12BF">
        <w:rPr>
          <w:rFonts w:ascii="Cambria" w:hAnsi="Cambria"/>
          <w:color w:val="auto"/>
        </w:rPr>
        <w:object w:dxaOrig="1891" w:dyaOrig="1230" w14:anchorId="5A9167B4">
          <v:shape id="_x0000_i1031" type="#_x0000_t75" style="width:94.2pt;height:61.8pt" o:ole="">
            <v:imagedata r:id="rId41" o:title=""/>
          </v:shape>
          <o:OLEObject Type="Embed" ProgID="Word.Document.8" ShapeID="_x0000_i1031" DrawAspect="Icon" ObjectID="_1611377708" r:id="rId42">
            <o:FieldCodes>\s</o:FieldCodes>
          </o:OLEObject>
        </w:object>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3"/>
      <w:headerReference w:type="default" r:id="rId44"/>
      <w:footerReference w:type="even" r:id="rId45"/>
      <w:footerReference w:type="default" r:id="rId46"/>
      <w:headerReference w:type="first" r:id="rId47"/>
      <w:footerReference w:type="first" r:id="rId48"/>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B0A7" w14:textId="77777777" w:rsidR="003A1FED" w:rsidRDefault="003A1FED">
      <w:r>
        <w:separator/>
      </w:r>
    </w:p>
  </w:endnote>
  <w:endnote w:type="continuationSeparator" w:id="0">
    <w:p w14:paraId="15F10C7E" w14:textId="77777777" w:rsidR="003A1FED" w:rsidRDefault="003A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C50088" w:rsidRDefault="00C50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C50088" w:rsidRPr="00AF2104" w:rsidRDefault="00C50088">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C50088" w:rsidRPr="00AA1949" w:rsidRDefault="00C50088"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C50088" w:rsidRDefault="00C50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4C5C9" w14:textId="77777777" w:rsidR="003A1FED" w:rsidRDefault="003A1FED">
      <w:r>
        <w:separator/>
      </w:r>
    </w:p>
  </w:footnote>
  <w:footnote w:type="continuationSeparator" w:id="0">
    <w:p w14:paraId="44CFA9AE" w14:textId="77777777" w:rsidR="003A1FED" w:rsidRDefault="003A1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C50088" w:rsidRDefault="00C50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C50088" w:rsidRDefault="00C50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C50088" w:rsidRDefault="00C50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D0FF6"/>
    <w:multiLevelType w:val="hybridMultilevel"/>
    <w:tmpl w:val="2EBC4D44"/>
    <w:lvl w:ilvl="0" w:tplc="7DC8D188">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4"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7F2E61"/>
    <w:multiLevelType w:val="hybridMultilevel"/>
    <w:tmpl w:val="05F840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36ECC"/>
    <w:multiLevelType w:val="hybridMultilevel"/>
    <w:tmpl w:val="A9EC5D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4"/>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8"/>
  </w:num>
  <w:num w:numId="9">
    <w:abstractNumId w:val="12"/>
  </w:num>
  <w:num w:numId="10">
    <w:abstractNumId w:val="15"/>
  </w:num>
  <w:num w:numId="11">
    <w:abstractNumId w:val="4"/>
  </w:num>
  <w:num w:numId="12">
    <w:abstractNumId w:val="7"/>
  </w:num>
  <w:num w:numId="13">
    <w:abstractNumId w:val="11"/>
  </w:num>
  <w:num w:numId="14">
    <w:abstractNumId w:val="6"/>
  </w:num>
  <w:num w:numId="15">
    <w:abstractNumId w:val="0"/>
  </w:num>
  <w:num w:numId="16">
    <w:abstractNumId w:val="1"/>
  </w:num>
  <w:num w:numId="17">
    <w:abstractNumId w:val="16"/>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4BF1"/>
    <w:rsid w:val="000057EC"/>
    <w:rsid w:val="00005B67"/>
    <w:rsid w:val="00006507"/>
    <w:rsid w:val="00010066"/>
    <w:rsid w:val="00011E56"/>
    <w:rsid w:val="00014B83"/>
    <w:rsid w:val="00014C34"/>
    <w:rsid w:val="00015571"/>
    <w:rsid w:val="000155FA"/>
    <w:rsid w:val="00016A03"/>
    <w:rsid w:val="000174CA"/>
    <w:rsid w:val="00017760"/>
    <w:rsid w:val="00017770"/>
    <w:rsid w:val="00020514"/>
    <w:rsid w:val="000214E0"/>
    <w:rsid w:val="00021943"/>
    <w:rsid w:val="00022372"/>
    <w:rsid w:val="0002314B"/>
    <w:rsid w:val="00023C6A"/>
    <w:rsid w:val="00025F73"/>
    <w:rsid w:val="00026DB7"/>
    <w:rsid w:val="00026E04"/>
    <w:rsid w:val="00027632"/>
    <w:rsid w:val="00027862"/>
    <w:rsid w:val="00027AAA"/>
    <w:rsid w:val="000313B0"/>
    <w:rsid w:val="00031F4C"/>
    <w:rsid w:val="00035E2B"/>
    <w:rsid w:val="000361D9"/>
    <w:rsid w:val="00036D62"/>
    <w:rsid w:val="000378B7"/>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6AA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485C"/>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3B51"/>
    <w:rsid w:val="00124362"/>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7AC"/>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105"/>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0ED6"/>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2BC5"/>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54D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1F"/>
    <w:rsid w:val="00217F4E"/>
    <w:rsid w:val="00220E58"/>
    <w:rsid w:val="00220EB4"/>
    <w:rsid w:val="002212BD"/>
    <w:rsid w:val="00222477"/>
    <w:rsid w:val="002229DB"/>
    <w:rsid w:val="002234D6"/>
    <w:rsid w:val="002248FC"/>
    <w:rsid w:val="00232217"/>
    <w:rsid w:val="002322D7"/>
    <w:rsid w:val="00232C1D"/>
    <w:rsid w:val="00233945"/>
    <w:rsid w:val="00233FB2"/>
    <w:rsid w:val="002344F3"/>
    <w:rsid w:val="0023460B"/>
    <w:rsid w:val="002354E9"/>
    <w:rsid w:val="00237074"/>
    <w:rsid w:val="00241807"/>
    <w:rsid w:val="002430E9"/>
    <w:rsid w:val="002441AC"/>
    <w:rsid w:val="00244D25"/>
    <w:rsid w:val="00250B2D"/>
    <w:rsid w:val="00254C06"/>
    <w:rsid w:val="00255597"/>
    <w:rsid w:val="0025605C"/>
    <w:rsid w:val="002566B2"/>
    <w:rsid w:val="002575CF"/>
    <w:rsid w:val="00257A09"/>
    <w:rsid w:val="00260106"/>
    <w:rsid w:val="00260151"/>
    <w:rsid w:val="00260475"/>
    <w:rsid w:val="00260810"/>
    <w:rsid w:val="00260953"/>
    <w:rsid w:val="00260BDD"/>
    <w:rsid w:val="002616EF"/>
    <w:rsid w:val="002618C8"/>
    <w:rsid w:val="002621B0"/>
    <w:rsid w:val="002630F7"/>
    <w:rsid w:val="00263512"/>
    <w:rsid w:val="0026397D"/>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9BE"/>
    <w:rsid w:val="00297BE2"/>
    <w:rsid w:val="00297C73"/>
    <w:rsid w:val="002A0227"/>
    <w:rsid w:val="002A07EC"/>
    <w:rsid w:val="002A354C"/>
    <w:rsid w:val="002A3E05"/>
    <w:rsid w:val="002A48B9"/>
    <w:rsid w:val="002A572F"/>
    <w:rsid w:val="002A5BB8"/>
    <w:rsid w:val="002A662A"/>
    <w:rsid w:val="002A7861"/>
    <w:rsid w:val="002A7E64"/>
    <w:rsid w:val="002B051D"/>
    <w:rsid w:val="002B2B9F"/>
    <w:rsid w:val="002B32B5"/>
    <w:rsid w:val="002B4B01"/>
    <w:rsid w:val="002B728B"/>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3315"/>
    <w:rsid w:val="003652C5"/>
    <w:rsid w:val="0036550C"/>
    <w:rsid w:val="0036573E"/>
    <w:rsid w:val="00370635"/>
    <w:rsid w:val="0037099C"/>
    <w:rsid w:val="0037317A"/>
    <w:rsid w:val="0037325F"/>
    <w:rsid w:val="003752DC"/>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1FED"/>
    <w:rsid w:val="003A2320"/>
    <w:rsid w:val="003A3800"/>
    <w:rsid w:val="003A4526"/>
    <w:rsid w:val="003A4831"/>
    <w:rsid w:val="003A4916"/>
    <w:rsid w:val="003A4960"/>
    <w:rsid w:val="003A4EE8"/>
    <w:rsid w:val="003A6A7F"/>
    <w:rsid w:val="003A7E5B"/>
    <w:rsid w:val="003B0B9D"/>
    <w:rsid w:val="003B2CB8"/>
    <w:rsid w:val="003B3B1D"/>
    <w:rsid w:val="003B498A"/>
    <w:rsid w:val="003B4AC0"/>
    <w:rsid w:val="003B5304"/>
    <w:rsid w:val="003B5D67"/>
    <w:rsid w:val="003B732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224D"/>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3787B"/>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385C"/>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2F5D"/>
    <w:rsid w:val="005237DF"/>
    <w:rsid w:val="00524521"/>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205"/>
    <w:rsid w:val="00563828"/>
    <w:rsid w:val="005645F2"/>
    <w:rsid w:val="00564FD0"/>
    <w:rsid w:val="00571CE7"/>
    <w:rsid w:val="00571F46"/>
    <w:rsid w:val="00573279"/>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35D"/>
    <w:rsid w:val="00595AF5"/>
    <w:rsid w:val="00597154"/>
    <w:rsid w:val="00597264"/>
    <w:rsid w:val="005A1FF7"/>
    <w:rsid w:val="005A395F"/>
    <w:rsid w:val="005A4A7A"/>
    <w:rsid w:val="005A5273"/>
    <w:rsid w:val="005A6081"/>
    <w:rsid w:val="005A61F6"/>
    <w:rsid w:val="005A6C53"/>
    <w:rsid w:val="005B07FF"/>
    <w:rsid w:val="005B0C7E"/>
    <w:rsid w:val="005B2873"/>
    <w:rsid w:val="005B438A"/>
    <w:rsid w:val="005B4A46"/>
    <w:rsid w:val="005B4C43"/>
    <w:rsid w:val="005B545A"/>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60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7A1"/>
    <w:rsid w:val="00672E70"/>
    <w:rsid w:val="0067557F"/>
    <w:rsid w:val="0068018F"/>
    <w:rsid w:val="00680648"/>
    <w:rsid w:val="006813F9"/>
    <w:rsid w:val="00682347"/>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6F730E"/>
    <w:rsid w:val="00703199"/>
    <w:rsid w:val="00705F17"/>
    <w:rsid w:val="00707CBE"/>
    <w:rsid w:val="0071017C"/>
    <w:rsid w:val="00711302"/>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3CF6"/>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743"/>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753"/>
    <w:rsid w:val="00827F10"/>
    <w:rsid w:val="00830206"/>
    <w:rsid w:val="00832547"/>
    <w:rsid w:val="008326BC"/>
    <w:rsid w:val="00835761"/>
    <w:rsid w:val="00835D28"/>
    <w:rsid w:val="008379EA"/>
    <w:rsid w:val="00841659"/>
    <w:rsid w:val="00841883"/>
    <w:rsid w:val="008418CB"/>
    <w:rsid w:val="008443F4"/>
    <w:rsid w:val="008455C6"/>
    <w:rsid w:val="00846235"/>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C623C"/>
    <w:rsid w:val="008D17C1"/>
    <w:rsid w:val="008D1AA1"/>
    <w:rsid w:val="008D2FF5"/>
    <w:rsid w:val="008D39B2"/>
    <w:rsid w:val="008D3E0A"/>
    <w:rsid w:val="008D4998"/>
    <w:rsid w:val="008D52F0"/>
    <w:rsid w:val="008D5867"/>
    <w:rsid w:val="008D5D1B"/>
    <w:rsid w:val="008D605D"/>
    <w:rsid w:val="008D7020"/>
    <w:rsid w:val="008D758C"/>
    <w:rsid w:val="008D7681"/>
    <w:rsid w:val="008D7C2E"/>
    <w:rsid w:val="008E01F7"/>
    <w:rsid w:val="008E26FC"/>
    <w:rsid w:val="008E314D"/>
    <w:rsid w:val="008E3D05"/>
    <w:rsid w:val="008E43FE"/>
    <w:rsid w:val="008E57EE"/>
    <w:rsid w:val="008E6ED9"/>
    <w:rsid w:val="008F0D0A"/>
    <w:rsid w:val="008F19B3"/>
    <w:rsid w:val="008F2F6B"/>
    <w:rsid w:val="008F5229"/>
    <w:rsid w:val="008F5882"/>
    <w:rsid w:val="00900183"/>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46BCD"/>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328"/>
    <w:rsid w:val="00966A03"/>
    <w:rsid w:val="00966E9B"/>
    <w:rsid w:val="00970C49"/>
    <w:rsid w:val="009729ED"/>
    <w:rsid w:val="00972C4D"/>
    <w:rsid w:val="0097560A"/>
    <w:rsid w:val="00976029"/>
    <w:rsid w:val="009771DC"/>
    <w:rsid w:val="00977789"/>
    <w:rsid w:val="00977801"/>
    <w:rsid w:val="009820BD"/>
    <w:rsid w:val="0098276D"/>
    <w:rsid w:val="00982D6B"/>
    <w:rsid w:val="009844C6"/>
    <w:rsid w:val="00984694"/>
    <w:rsid w:val="009848C5"/>
    <w:rsid w:val="00984EC1"/>
    <w:rsid w:val="0098667C"/>
    <w:rsid w:val="00986D81"/>
    <w:rsid w:val="00987354"/>
    <w:rsid w:val="00987B24"/>
    <w:rsid w:val="00987EEA"/>
    <w:rsid w:val="00990136"/>
    <w:rsid w:val="00996FC2"/>
    <w:rsid w:val="00997036"/>
    <w:rsid w:val="00997421"/>
    <w:rsid w:val="009A197A"/>
    <w:rsid w:val="009A2FA5"/>
    <w:rsid w:val="009A4510"/>
    <w:rsid w:val="009A6A0F"/>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270"/>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A01"/>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0AB"/>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6668"/>
    <w:rsid w:val="00A97390"/>
    <w:rsid w:val="00AA0961"/>
    <w:rsid w:val="00AA12DB"/>
    <w:rsid w:val="00AA1949"/>
    <w:rsid w:val="00AA4ADF"/>
    <w:rsid w:val="00AA56E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5C25"/>
    <w:rsid w:val="00AD6BBB"/>
    <w:rsid w:val="00AD7E2B"/>
    <w:rsid w:val="00AE1948"/>
    <w:rsid w:val="00AE322C"/>
    <w:rsid w:val="00AE445A"/>
    <w:rsid w:val="00AE4C5A"/>
    <w:rsid w:val="00AE5E95"/>
    <w:rsid w:val="00AF03A3"/>
    <w:rsid w:val="00AF1E7A"/>
    <w:rsid w:val="00AF2104"/>
    <w:rsid w:val="00AF33B1"/>
    <w:rsid w:val="00AF581E"/>
    <w:rsid w:val="00AF7235"/>
    <w:rsid w:val="00B019D9"/>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4780"/>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4396"/>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2323"/>
    <w:rsid w:val="00BE3361"/>
    <w:rsid w:val="00BE3818"/>
    <w:rsid w:val="00BE4866"/>
    <w:rsid w:val="00BE5A04"/>
    <w:rsid w:val="00BE68D7"/>
    <w:rsid w:val="00BE6FB3"/>
    <w:rsid w:val="00BE740B"/>
    <w:rsid w:val="00BF0AD6"/>
    <w:rsid w:val="00BF1606"/>
    <w:rsid w:val="00BF16AA"/>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2A12"/>
    <w:rsid w:val="00C437AD"/>
    <w:rsid w:val="00C44373"/>
    <w:rsid w:val="00C45EC3"/>
    <w:rsid w:val="00C460D8"/>
    <w:rsid w:val="00C46A0B"/>
    <w:rsid w:val="00C47CE0"/>
    <w:rsid w:val="00C47E6A"/>
    <w:rsid w:val="00C50088"/>
    <w:rsid w:val="00C5050F"/>
    <w:rsid w:val="00C505C6"/>
    <w:rsid w:val="00C51068"/>
    <w:rsid w:val="00C517EA"/>
    <w:rsid w:val="00C518D7"/>
    <w:rsid w:val="00C51DD1"/>
    <w:rsid w:val="00C540AD"/>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62DC"/>
    <w:rsid w:val="00C8783E"/>
    <w:rsid w:val="00C87986"/>
    <w:rsid w:val="00C903DC"/>
    <w:rsid w:val="00C91058"/>
    <w:rsid w:val="00C91F3A"/>
    <w:rsid w:val="00C9315A"/>
    <w:rsid w:val="00C94E2C"/>
    <w:rsid w:val="00C973A0"/>
    <w:rsid w:val="00CA0893"/>
    <w:rsid w:val="00CA0D87"/>
    <w:rsid w:val="00CA1C2D"/>
    <w:rsid w:val="00CA2344"/>
    <w:rsid w:val="00CA3B2A"/>
    <w:rsid w:val="00CA5855"/>
    <w:rsid w:val="00CA5A23"/>
    <w:rsid w:val="00CA7AC9"/>
    <w:rsid w:val="00CA7B96"/>
    <w:rsid w:val="00CB0B17"/>
    <w:rsid w:val="00CB27D3"/>
    <w:rsid w:val="00CB2AD0"/>
    <w:rsid w:val="00CB3BA6"/>
    <w:rsid w:val="00CB439A"/>
    <w:rsid w:val="00CB578F"/>
    <w:rsid w:val="00CB5C55"/>
    <w:rsid w:val="00CC0BD4"/>
    <w:rsid w:val="00CC2175"/>
    <w:rsid w:val="00CC3691"/>
    <w:rsid w:val="00CD1130"/>
    <w:rsid w:val="00CD17D8"/>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CF759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6D0E"/>
    <w:rsid w:val="00D377A8"/>
    <w:rsid w:val="00D402A7"/>
    <w:rsid w:val="00D404D4"/>
    <w:rsid w:val="00D4112E"/>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B01"/>
    <w:rsid w:val="00D80FB7"/>
    <w:rsid w:val="00D81DFB"/>
    <w:rsid w:val="00D832B5"/>
    <w:rsid w:val="00D833DB"/>
    <w:rsid w:val="00D8517E"/>
    <w:rsid w:val="00D85207"/>
    <w:rsid w:val="00D86444"/>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341"/>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12BF"/>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4DB9"/>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21D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3363"/>
    <w:rsid w:val="00E746DA"/>
    <w:rsid w:val="00E769CC"/>
    <w:rsid w:val="00E80908"/>
    <w:rsid w:val="00E80E9C"/>
    <w:rsid w:val="00E81282"/>
    <w:rsid w:val="00E823BA"/>
    <w:rsid w:val="00E825CE"/>
    <w:rsid w:val="00E832FF"/>
    <w:rsid w:val="00E83487"/>
    <w:rsid w:val="00E83BC7"/>
    <w:rsid w:val="00E84E1B"/>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0F80"/>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2118"/>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46C1"/>
    <w:rsid w:val="00F55E76"/>
    <w:rsid w:val="00F565B7"/>
    <w:rsid w:val="00F60774"/>
    <w:rsid w:val="00F608E9"/>
    <w:rsid w:val="00F60B39"/>
    <w:rsid w:val="00F62065"/>
    <w:rsid w:val="00F633F6"/>
    <w:rsid w:val="00F64F96"/>
    <w:rsid w:val="00F662F8"/>
    <w:rsid w:val="00F670C1"/>
    <w:rsid w:val="00F72DE4"/>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477A"/>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8D5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hyperlink" Target="https://www.epa.gov/smm/comprehensive-procurement-guideline-cpg-program" TargetMode="External"/><Relationship Id="rId26" Type="http://schemas.openxmlformats.org/officeDocument/2006/relationships/hyperlink" Target="mailto:securebid@seattle.gov" TargetMode="External"/><Relationship Id="rId39"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5.emf"/><Relationship Id="rId42" Type="http://schemas.openxmlformats.org/officeDocument/2006/relationships/oleObject" Target="embeddings/Microsoft_Word_97_-_2003_Document2.doc"/><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package" Target="embeddings/Microsoft_Word_Document.docx"/><Relationship Id="rId25" Type="http://schemas.openxmlformats.org/officeDocument/2006/relationships/hyperlink" Target="http://www.seattle.gov/city-purchasing-and-contracting/city-purchasing" TargetMode="External"/><Relationship Id="rId33" Type="http://schemas.openxmlformats.org/officeDocument/2006/relationships/package" Target="embeddings/Microsoft_Word_Document1.docx"/><Relationship Id="rId38" Type="http://schemas.openxmlformats.org/officeDocument/2006/relationships/oleObject" Target="embeddings/oleObject1.bin"/><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ecy.wa.gov/toxhaz.html" TargetMode="External"/><Relationship Id="rId29" Type="http://schemas.openxmlformats.org/officeDocument/2006/relationships/hyperlink" Target="http://www.seattle.gov/ethics/etpub/et_home.htm"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al.munoz@seattle.gov" TargetMode="External"/><Relationship Id="rId32" Type="http://schemas.openxmlformats.org/officeDocument/2006/relationships/image" Target="media/image4.emf"/><Relationship Id="rId37" Type="http://schemas.openxmlformats.org/officeDocument/2006/relationships/image" Target="media/image6.emf"/><Relationship Id="rId40" Type="http://schemas.openxmlformats.org/officeDocument/2006/relationships/package" Target="embeddings/Microsoft_Word_Document2.docx"/><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seattle.gov/laborstandards" TargetMode="External"/><Relationship Id="rId28" Type="http://schemas.openxmlformats.org/officeDocument/2006/relationships/hyperlink" Target="http://www.seattle.gov/public-records/public-records-request-center" TargetMode="External"/><Relationship Id="rId36" Type="http://schemas.openxmlformats.org/officeDocument/2006/relationships/hyperlink" Target="http://www.seattle.gov/city-purchasing-and-contracting/solicitation-and-selection-protest-protocol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cy.wa.gov/programs/hwtr/RTT/pbt/" TargetMode="External"/><Relationship Id="rId31" Type="http://schemas.openxmlformats.org/officeDocument/2006/relationships/hyperlink" Target="http://www.coordinatedlegal.com/SecretaryOfState.htm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oleObject" Target="embeddings/Microsoft_Word_97_-_2003_Document.doc"/><Relationship Id="rId27" Type="http://schemas.openxmlformats.org/officeDocument/2006/relationships/hyperlink" Target="http://www1.leg.wa.gov/LawsAndAgencyRules" TargetMode="External"/><Relationship Id="rId30" Type="http://schemas.openxmlformats.org/officeDocument/2006/relationships/hyperlink" Target="mailto:polly.grow@seattle.gov" TargetMode="External"/><Relationship Id="rId35" Type="http://schemas.openxmlformats.org/officeDocument/2006/relationships/oleObject" Target="embeddings/Microsoft_Word_97_-_2003_Document1.doc"/><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A130D-C6C5-4CA4-96E0-85B9B921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7460</Words>
  <Characters>42524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49885</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2019-02-07T00:24:00Z</cp:lastPrinted>
  <dcterms:created xsi:type="dcterms:W3CDTF">2019-02-11T16:09:00Z</dcterms:created>
  <dcterms:modified xsi:type="dcterms:W3CDTF">2019-02-11T16:09:00Z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