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B642" w14:textId="568D7A6C" w:rsidR="00A81D96" w:rsidRDefault="00BD7F32" w:rsidP="00A81D9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35B5C">
        <w:rPr>
          <w:rFonts w:asciiTheme="minorHAnsi" w:hAnsiTheme="minorHAnsi" w:cstheme="minorHAnsi"/>
          <w:sz w:val="22"/>
          <w:szCs w:val="22"/>
        </w:rPr>
        <w:t xml:space="preserve">The following is additional information regarding Invitation to Bid </w:t>
      </w:r>
      <w:r w:rsidR="00693F88" w:rsidRPr="00135B5C">
        <w:rPr>
          <w:rFonts w:asciiTheme="minorHAnsi" w:hAnsiTheme="minorHAnsi" w:cstheme="minorHAnsi"/>
          <w:sz w:val="22"/>
          <w:szCs w:val="22"/>
        </w:rPr>
        <w:t>#</w:t>
      </w:r>
      <w:r w:rsidR="00783725" w:rsidRPr="00783725">
        <w:rPr>
          <w:rFonts w:asciiTheme="minorHAnsi" w:hAnsiTheme="minorHAnsi" w:cstheme="minorHAnsi"/>
          <w:sz w:val="22"/>
          <w:szCs w:val="22"/>
          <w:u w:val="single"/>
        </w:rPr>
        <w:t>CL0-2185</w:t>
      </w:r>
      <w:r w:rsidR="00693F88" w:rsidRPr="00135B5C">
        <w:rPr>
          <w:rFonts w:asciiTheme="minorHAnsi" w:hAnsiTheme="minorHAnsi" w:cstheme="minorHAnsi"/>
          <w:sz w:val="22"/>
          <w:szCs w:val="22"/>
        </w:rPr>
        <w:t xml:space="preserve"> </w:t>
      </w:r>
      <w:r w:rsidRPr="00135B5C">
        <w:rPr>
          <w:rFonts w:asciiTheme="minorHAnsi" w:hAnsiTheme="minorHAnsi" w:cstheme="minorHAnsi"/>
          <w:sz w:val="22"/>
          <w:szCs w:val="22"/>
        </w:rPr>
        <w:t xml:space="preserve">titled </w:t>
      </w:r>
      <w:r w:rsidR="00783725" w:rsidRPr="00783725">
        <w:rPr>
          <w:rFonts w:asciiTheme="minorHAnsi" w:hAnsiTheme="minorHAnsi" w:cstheme="minorHAnsi"/>
          <w:sz w:val="22"/>
          <w:szCs w:val="22"/>
          <w:u w:val="single"/>
        </w:rPr>
        <w:t>Autonomous Underwater Vehicle (AUV)</w:t>
      </w:r>
      <w:r w:rsidR="003F23C3" w:rsidRPr="00135B5C">
        <w:rPr>
          <w:rFonts w:asciiTheme="minorHAnsi" w:hAnsiTheme="minorHAnsi" w:cstheme="minorHAnsi"/>
          <w:sz w:val="22"/>
          <w:szCs w:val="22"/>
        </w:rPr>
        <w:t xml:space="preserve"> </w:t>
      </w:r>
      <w:r w:rsidRPr="00135B5C">
        <w:rPr>
          <w:rFonts w:asciiTheme="minorHAnsi" w:hAnsiTheme="minorHAnsi" w:cstheme="minorHAnsi"/>
          <w:sz w:val="22"/>
          <w:szCs w:val="22"/>
        </w:rPr>
        <w:t>released on</w:t>
      </w:r>
      <w:r w:rsidR="00693F88" w:rsidRPr="00135B5C">
        <w:rPr>
          <w:rFonts w:asciiTheme="minorHAnsi" w:hAnsiTheme="minorHAnsi" w:cstheme="minorHAnsi"/>
          <w:sz w:val="22"/>
          <w:szCs w:val="22"/>
        </w:rPr>
        <w:t xml:space="preserve"> </w:t>
      </w:r>
      <w:r w:rsidR="00783725" w:rsidRPr="00783725">
        <w:rPr>
          <w:rFonts w:asciiTheme="minorHAnsi" w:hAnsiTheme="minorHAnsi" w:cstheme="minorHAnsi"/>
          <w:sz w:val="22"/>
          <w:szCs w:val="22"/>
          <w:u w:val="single"/>
        </w:rPr>
        <w:t>03/18/2020</w:t>
      </w:r>
      <w:r w:rsidR="00E006C3" w:rsidRPr="00135B5C">
        <w:rPr>
          <w:rFonts w:asciiTheme="minorHAnsi" w:hAnsiTheme="minorHAnsi" w:cstheme="minorHAnsi"/>
          <w:sz w:val="22"/>
          <w:szCs w:val="22"/>
        </w:rPr>
        <w:t>.</w:t>
      </w:r>
      <w:r w:rsidRPr="00135B5C">
        <w:rPr>
          <w:rFonts w:asciiTheme="minorHAnsi" w:hAnsiTheme="minorHAnsi" w:cstheme="minorHAnsi"/>
          <w:sz w:val="22"/>
          <w:szCs w:val="22"/>
        </w:rPr>
        <w:t xml:space="preserve">  The due date and time for </w:t>
      </w:r>
      <w:r w:rsidR="00E10863">
        <w:rPr>
          <w:rFonts w:asciiTheme="minorHAnsi" w:hAnsiTheme="minorHAnsi" w:cstheme="minorHAnsi"/>
          <w:sz w:val="22"/>
          <w:szCs w:val="22"/>
        </w:rPr>
        <w:t>bids</w:t>
      </w:r>
      <w:r w:rsidR="008A68D1" w:rsidRPr="00135B5C">
        <w:rPr>
          <w:rFonts w:asciiTheme="minorHAnsi" w:hAnsiTheme="minorHAnsi" w:cstheme="minorHAnsi"/>
          <w:sz w:val="22"/>
          <w:szCs w:val="22"/>
        </w:rPr>
        <w:t xml:space="preserve"> is </w:t>
      </w:r>
      <w:r w:rsidR="001B4E1E">
        <w:rPr>
          <w:rFonts w:asciiTheme="minorHAnsi" w:hAnsiTheme="minorHAnsi" w:cstheme="minorHAnsi"/>
          <w:sz w:val="22"/>
          <w:szCs w:val="22"/>
          <w:u w:val="single"/>
        </w:rPr>
        <w:t>04</w:t>
      </w:r>
      <w:r w:rsidR="00783725" w:rsidRPr="00783725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C262B2">
        <w:rPr>
          <w:rFonts w:asciiTheme="minorHAnsi" w:hAnsiTheme="minorHAnsi" w:cstheme="minorHAnsi"/>
          <w:sz w:val="22"/>
          <w:szCs w:val="22"/>
          <w:u w:val="single"/>
        </w:rPr>
        <w:t>23</w:t>
      </w:r>
      <w:r w:rsidR="00783725" w:rsidRPr="00783725">
        <w:rPr>
          <w:rFonts w:asciiTheme="minorHAnsi" w:hAnsiTheme="minorHAnsi" w:cstheme="minorHAnsi"/>
          <w:sz w:val="22"/>
          <w:szCs w:val="22"/>
          <w:u w:val="single"/>
        </w:rPr>
        <w:t>/2020</w:t>
      </w:r>
      <w:r w:rsidR="003F23C3" w:rsidRPr="00135B5C">
        <w:rPr>
          <w:rFonts w:asciiTheme="minorHAnsi" w:hAnsiTheme="minorHAnsi" w:cstheme="minorHAnsi"/>
          <w:sz w:val="22"/>
          <w:szCs w:val="22"/>
        </w:rPr>
        <w:t xml:space="preserve"> </w:t>
      </w:r>
      <w:r w:rsidR="001B4E1E">
        <w:rPr>
          <w:rFonts w:asciiTheme="minorHAnsi" w:hAnsiTheme="minorHAnsi" w:cstheme="minorHAnsi"/>
          <w:sz w:val="22"/>
          <w:szCs w:val="22"/>
        </w:rPr>
        <w:t>2</w:t>
      </w:r>
      <w:r w:rsidR="00DF1113" w:rsidRPr="00135B5C">
        <w:rPr>
          <w:rFonts w:asciiTheme="minorHAnsi" w:hAnsiTheme="minorHAnsi" w:cstheme="minorHAnsi"/>
          <w:sz w:val="22"/>
          <w:szCs w:val="22"/>
        </w:rPr>
        <w:t>:</w:t>
      </w:r>
      <w:r w:rsidR="00783725">
        <w:rPr>
          <w:rFonts w:asciiTheme="minorHAnsi" w:hAnsiTheme="minorHAnsi" w:cstheme="minorHAnsi"/>
          <w:sz w:val="22"/>
          <w:szCs w:val="22"/>
        </w:rPr>
        <w:t>00</w:t>
      </w:r>
      <w:r w:rsidR="003F23C3" w:rsidRPr="00135B5C">
        <w:rPr>
          <w:rFonts w:asciiTheme="minorHAnsi" w:hAnsiTheme="minorHAnsi" w:cstheme="minorHAnsi"/>
          <w:sz w:val="22"/>
          <w:szCs w:val="22"/>
        </w:rPr>
        <w:t>PM</w:t>
      </w:r>
      <w:r w:rsidRPr="00135B5C">
        <w:rPr>
          <w:rFonts w:asciiTheme="minorHAnsi" w:hAnsiTheme="minorHAnsi" w:cstheme="minorHAnsi"/>
          <w:sz w:val="22"/>
          <w:szCs w:val="22"/>
        </w:rPr>
        <w:t xml:space="preserve"> (Pacific).  This addendum includes both questions from prospective </w:t>
      </w:r>
      <w:r w:rsidR="00890B55">
        <w:rPr>
          <w:rFonts w:asciiTheme="minorHAnsi" w:hAnsiTheme="minorHAnsi" w:cstheme="minorHAnsi"/>
          <w:sz w:val="22"/>
          <w:szCs w:val="22"/>
        </w:rPr>
        <w:t>bidders</w:t>
      </w:r>
      <w:r w:rsidR="00D53979" w:rsidRPr="00135B5C">
        <w:rPr>
          <w:rFonts w:asciiTheme="minorHAnsi" w:hAnsiTheme="minorHAnsi" w:cstheme="minorHAnsi"/>
          <w:sz w:val="22"/>
          <w:szCs w:val="22"/>
        </w:rPr>
        <w:t xml:space="preserve"> and the City’s answers </w:t>
      </w:r>
      <w:r w:rsidRPr="00135B5C">
        <w:rPr>
          <w:rFonts w:asciiTheme="minorHAnsi" w:hAnsiTheme="minorHAnsi" w:cstheme="minorHAnsi"/>
          <w:sz w:val="22"/>
          <w:szCs w:val="22"/>
        </w:rPr>
        <w:t xml:space="preserve">and revisions to the </w:t>
      </w:r>
      <w:r w:rsidR="002C4C8C">
        <w:rPr>
          <w:rFonts w:asciiTheme="minorHAnsi" w:hAnsiTheme="minorHAnsi" w:cstheme="minorHAnsi"/>
          <w:sz w:val="22"/>
          <w:szCs w:val="22"/>
        </w:rPr>
        <w:t>solicitation</w:t>
      </w:r>
      <w:r w:rsidR="00527C8A" w:rsidRPr="00135B5C">
        <w:rPr>
          <w:rFonts w:asciiTheme="minorHAnsi" w:hAnsiTheme="minorHAnsi" w:cstheme="minorHAnsi"/>
          <w:sz w:val="22"/>
          <w:szCs w:val="22"/>
        </w:rPr>
        <w:t>.</w:t>
      </w:r>
      <w:r w:rsidR="00693F88" w:rsidRPr="00135B5C">
        <w:rPr>
          <w:rFonts w:asciiTheme="minorHAnsi" w:hAnsiTheme="minorHAnsi" w:cstheme="minorHAnsi"/>
          <w:sz w:val="22"/>
          <w:szCs w:val="22"/>
        </w:rPr>
        <w:t xml:space="preserve"> </w:t>
      </w:r>
      <w:r w:rsidRPr="00135B5C">
        <w:rPr>
          <w:rFonts w:asciiTheme="minorHAnsi" w:hAnsiTheme="minorHAnsi" w:cstheme="minorHAnsi"/>
          <w:sz w:val="22"/>
          <w:szCs w:val="22"/>
        </w:rPr>
        <w:t xml:space="preserve">This addendum is hereby made part of the </w:t>
      </w:r>
      <w:r w:rsidR="00135B5C">
        <w:rPr>
          <w:rFonts w:asciiTheme="minorHAnsi" w:hAnsiTheme="minorHAnsi" w:cstheme="minorHAnsi"/>
          <w:sz w:val="22"/>
          <w:szCs w:val="22"/>
        </w:rPr>
        <w:t>solicitation</w:t>
      </w:r>
      <w:r w:rsidRPr="00135B5C">
        <w:rPr>
          <w:rFonts w:asciiTheme="minorHAnsi" w:hAnsiTheme="minorHAnsi" w:cstheme="minorHAnsi"/>
          <w:sz w:val="22"/>
          <w:szCs w:val="22"/>
        </w:rPr>
        <w:t xml:space="preserve"> and therefore, the information contained herein shall be taken into consideration when preparing and submitting </w:t>
      </w:r>
      <w:r w:rsidR="00135B5C">
        <w:rPr>
          <w:rFonts w:asciiTheme="minorHAnsi" w:hAnsiTheme="minorHAnsi" w:cstheme="minorHAnsi"/>
          <w:sz w:val="22"/>
          <w:szCs w:val="22"/>
        </w:rPr>
        <w:t>an offer.</w:t>
      </w:r>
    </w:p>
    <w:p w14:paraId="66B70EFD" w14:textId="77777777" w:rsidR="00461755" w:rsidRDefault="00461755" w:rsidP="00A81D96">
      <w:pPr>
        <w:rPr>
          <w:rFonts w:asciiTheme="minorHAnsi" w:hAnsiTheme="minorHAnsi" w:cstheme="minorHAnsi"/>
          <w:sz w:val="22"/>
          <w:szCs w:val="22"/>
        </w:rPr>
      </w:pPr>
    </w:p>
    <w:p w14:paraId="46F1FA81" w14:textId="62A288A2" w:rsidR="00461755" w:rsidRPr="00135B5C" w:rsidRDefault="00461755" w:rsidP="00A81D9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6"/>
        <w:gridCol w:w="1298"/>
        <w:gridCol w:w="1298"/>
        <w:gridCol w:w="3715"/>
        <w:gridCol w:w="3715"/>
        <w:gridCol w:w="3698"/>
      </w:tblGrid>
      <w:tr w:rsidR="0051500C" w:rsidRPr="00135B5C" w14:paraId="384CA922" w14:textId="77777777" w:rsidTr="00BD7F32">
        <w:tc>
          <w:tcPr>
            <w:tcW w:w="231" w:type="pct"/>
            <w:shd w:val="clear" w:color="auto" w:fill="C0C0C0"/>
          </w:tcPr>
          <w:p w14:paraId="75CBC20A" w14:textId="77777777" w:rsidR="00B355AE" w:rsidRPr="00135B5C" w:rsidRDefault="00B355AE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Item #</w:t>
            </w:r>
          </w:p>
        </w:tc>
        <w:tc>
          <w:tcPr>
            <w:tcW w:w="451" w:type="pct"/>
            <w:shd w:val="clear" w:color="auto" w:fill="C0C0C0"/>
          </w:tcPr>
          <w:p w14:paraId="24DFDF16" w14:textId="77777777" w:rsidR="00B355AE" w:rsidRPr="00135B5C" w:rsidRDefault="00B355AE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Date Received</w:t>
            </w:r>
          </w:p>
        </w:tc>
        <w:tc>
          <w:tcPr>
            <w:tcW w:w="451" w:type="pct"/>
            <w:shd w:val="clear" w:color="auto" w:fill="C0C0C0"/>
          </w:tcPr>
          <w:p w14:paraId="3B7E26BC" w14:textId="77777777" w:rsidR="00B355AE" w:rsidRPr="00135B5C" w:rsidRDefault="00B355AE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Date Answered</w:t>
            </w:r>
          </w:p>
        </w:tc>
        <w:tc>
          <w:tcPr>
            <w:tcW w:w="1291" w:type="pct"/>
            <w:shd w:val="clear" w:color="auto" w:fill="C0C0C0"/>
          </w:tcPr>
          <w:p w14:paraId="71A0C8AB" w14:textId="77777777" w:rsidR="00B355AE" w:rsidRPr="00135B5C" w:rsidRDefault="00B355AE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Vendor’s Question</w:t>
            </w:r>
          </w:p>
        </w:tc>
        <w:tc>
          <w:tcPr>
            <w:tcW w:w="1291" w:type="pct"/>
            <w:shd w:val="clear" w:color="auto" w:fill="C0C0C0"/>
          </w:tcPr>
          <w:p w14:paraId="403F482D" w14:textId="77777777" w:rsidR="00B355AE" w:rsidRPr="00135B5C" w:rsidRDefault="00B355AE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City’s Answer</w:t>
            </w:r>
          </w:p>
        </w:tc>
        <w:tc>
          <w:tcPr>
            <w:tcW w:w="1285" w:type="pct"/>
            <w:shd w:val="clear" w:color="auto" w:fill="C0C0C0"/>
          </w:tcPr>
          <w:p w14:paraId="56C0AA28" w14:textId="70C6E86C" w:rsidR="00B355AE" w:rsidRPr="00135B5C" w:rsidRDefault="008A0A60" w:rsidP="002644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ITB</w:t>
            </w:r>
            <w:r w:rsidR="00B355AE" w:rsidRPr="00135B5C">
              <w:rPr>
                <w:rFonts w:asciiTheme="minorHAnsi" w:hAnsiTheme="minorHAnsi" w:cstheme="minorHAnsi"/>
                <w:sz w:val="22"/>
                <w:szCs w:val="22"/>
              </w:rPr>
              <w:t xml:space="preserve"> Revisions</w:t>
            </w:r>
          </w:p>
        </w:tc>
      </w:tr>
      <w:tr w:rsidR="00BD7F32" w:rsidRPr="00135B5C" w14:paraId="02BE480F" w14:textId="77777777" w:rsidTr="00BD7F32">
        <w:tc>
          <w:tcPr>
            <w:tcW w:w="231" w:type="pct"/>
          </w:tcPr>
          <w:p w14:paraId="700146B4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" w:type="pct"/>
          </w:tcPr>
          <w:p w14:paraId="7C0260EC" w14:textId="4F9E9F2B" w:rsidR="00BD7F32" w:rsidRPr="00135B5C" w:rsidRDefault="00783725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024D2F8E" w14:textId="5E591545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5905FA8E" w14:textId="77777777" w:rsidR="00022B16" w:rsidRDefault="006F5036" w:rsidP="003F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036">
              <w:rPr>
                <w:rFonts w:asciiTheme="minorHAnsi" w:hAnsiTheme="minorHAnsi" w:cstheme="minorHAnsi"/>
                <w:sz w:val="22"/>
                <w:szCs w:val="22"/>
              </w:rPr>
              <w:t xml:space="preserve">From the “submittal checklist” the main (4) things I will need to submit by 4/8/20 are the following below. </w:t>
            </w:r>
          </w:p>
          <w:p w14:paraId="46E3C2C8" w14:textId="77777777" w:rsidR="00022B16" w:rsidRPr="00022B16" w:rsidRDefault="00022B16" w:rsidP="00022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16">
              <w:rPr>
                <w:rFonts w:asciiTheme="minorHAnsi" w:hAnsiTheme="minorHAnsi" w:cstheme="minorHAnsi"/>
                <w:sz w:val="22"/>
                <w:szCs w:val="22"/>
              </w:rPr>
              <w:t>1)Cover Sheet</w:t>
            </w:r>
          </w:p>
          <w:p w14:paraId="2AB45A22" w14:textId="77777777" w:rsidR="00022B16" w:rsidRPr="00022B16" w:rsidRDefault="00022B16" w:rsidP="00022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16">
              <w:rPr>
                <w:rFonts w:asciiTheme="minorHAnsi" w:hAnsiTheme="minorHAnsi" w:cstheme="minorHAnsi"/>
                <w:sz w:val="22"/>
                <w:szCs w:val="22"/>
              </w:rPr>
              <w:t>2)Legal Name</w:t>
            </w:r>
          </w:p>
          <w:p w14:paraId="63F29E45" w14:textId="77777777" w:rsidR="00022B16" w:rsidRPr="00022B16" w:rsidRDefault="00022B16" w:rsidP="00022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16">
              <w:rPr>
                <w:rFonts w:asciiTheme="minorHAnsi" w:hAnsiTheme="minorHAnsi" w:cstheme="minorHAnsi"/>
                <w:sz w:val="22"/>
                <w:szCs w:val="22"/>
              </w:rPr>
              <w:t>3) Vendor Questionnaire</w:t>
            </w:r>
          </w:p>
          <w:p w14:paraId="72794382" w14:textId="76459FD1" w:rsidR="00022B16" w:rsidRDefault="00022B16" w:rsidP="003F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16">
              <w:rPr>
                <w:rFonts w:asciiTheme="minorHAnsi" w:hAnsiTheme="minorHAnsi" w:cstheme="minorHAnsi"/>
                <w:sz w:val="22"/>
                <w:szCs w:val="22"/>
              </w:rPr>
              <w:t>4) Bid Offer Form</w:t>
            </w:r>
          </w:p>
          <w:p w14:paraId="7BED4B3F" w14:textId="4868AB1D" w:rsidR="00BD7F32" w:rsidRPr="00135B5C" w:rsidRDefault="006F5036" w:rsidP="003F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036">
              <w:rPr>
                <w:rFonts w:asciiTheme="minorHAnsi" w:hAnsiTheme="minorHAnsi" w:cstheme="minorHAnsi"/>
                <w:sz w:val="22"/>
                <w:szCs w:val="22"/>
              </w:rPr>
              <w:t>Can you confirm?</w:t>
            </w:r>
          </w:p>
        </w:tc>
        <w:tc>
          <w:tcPr>
            <w:tcW w:w="1291" w:type="pct"/>
          </w:tcPr>
          <w:p w14:paraId="2EBA3008" w14:textId="076FA169" w:rsidR="00507B70" w:rsidRDefault="006F5036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660C16">
              <w:rPr>
                <w:rFonts w:asciiTheme="minorHAnsi" w:hAnsiTheme="minorHAnsi" w:cstheme="minorHAnsi"/>
                <w:sz w:val="22"/>
                <w:szCs w:val="22"/>
              </w:rPr>
              <w:t>, please submit the following</w:t>
            </w:r>
            <w:r w:rsidR="00507B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F2182A8" w14:textId="6FAB5169" w:rsidR="00660C16" w:rsidRDefault="00916C7F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Cover Sheet</w:t>
            </w:r>
          </w:p>
          <w:p w14:paraId="35D8A2F7" w14:textId="4D102C1E" w:rsidR="00660C16" w:rsidRDefault="00916C7F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Legal Name</w:t>
            </w:r>
          </w:p>
          <w:p w14:paraId="79435479" w14:textId="496CCB91" w:rsidR="00627873" w:rsidRDefault="00916C7F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Vendor Questionnaire (Mandatory) 4. Bid Offer Form (Mandatory)</w:t>
            </w:r>
            <w:r w:rsidR="006F50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6CB149" w14:textId="0B67F540" w:rsidR="00BD7F32" w:rsidRPr="00135B5C" w:rsidRDefault="000324EF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sure to send the </w:t>
            </w:r>
            <w:r w:rsidR="00320D0A">
              <w:rPr>
                <w:rFonts w:asciiTheme="minorHAnsi" w:hAnsiTheme="minorHAnsi" w:cstheme="minorHAnsi"/>
                <w:sz w:val="22"/>
                <w:szCs w:val="22"/>
              </w:rPr>
              <w:t xml:space="preserve">package </w:t>
            </w:r>
            <w:r w:rsidR="006F5036">
              <w:rPr>
                <w:rFonts w:asciiTheme="minorHAnsi" w:hAnsiTheme="minorHAnsi" w:cstheme="minorHAnsi"/>
                <w:sz w:val="22"/>
                <w:szCs w:val="22"/>
              </w:rPr>
              <w:t>by the</w:t>
            </w:r>
            <w:r w:rsidR="00884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5036">
              <w:rPr>
                <w:rFonts w:asciiTheme="minorHAnsi" w:hAnsiTheme="minorHAnsi" w:cstheme="minorHAnsi"/>
                <w:sz w:val="22"/>
                <w:szCs w:val="22"/>
              </w:rPr>
              <w:t>deadline</w:t>
            </w:r>
            <w:r w:rsidR="008840D3">
              <w:rPr>
                <w:rFonts w:asciiTheme="minorHAnsi" w:hAnsiTheme="minorHAnsi" w:cstheme="minorHAnsi"/>
                <w:sz w:val="22"/>
                <w:szCs w:val="22"/>
              </w:rPr>
              <w:t xml:space="preserve"> listed in the ITB or </w:t>
            </w:r>
            <w:r w:rsidR="00C41591">
              <w:rPr>
                <w:rFonts w:asciiTheme="minorHAnsi" w:hAnsiTheme="minorHAnsi" w:cstheme="minorHAnsi"/>
                <w:sz w:val="22"/>
                <w:szCs w:val="22"/>
              </w:rPr>
              <w:t xml:space="preserve">as otherwise amended </w:t>
            </w:r>
            <w:r w:rsidR="00D42B73">
              <w:rPr>
                <w:rFonts w:asciiTheme="minorHAnsi" w:hAnsiTheme="minorHAnsi" w:cstheme="minorHAnsi"/>
                <w:sz w:val="22"/>
                <w:szCs w:val="22"/>
              </w:rPr>
              <w:t>in an</w:t>
            </w:r>
            <w:r w:rsidR="008840D3">
              <w:rPr>
                <w:rFonts w:asciiTheme="minorHAnsi" w:hAnsiTheme="minorHAnsi" w:cstheme="minorHAnsi"/>
                <w:sz w:val="22"/>
                <w:szCs w:val="22"/>
              </w:rPr>
              <w:t xml:space="preserve"> addendum</w:t>
            </w:r>
            <w:r w:rsidR="006F50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6C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5" w:type="pct"/>
          </w:tcPr>
          <w:p w14:paraId="39DA3209" w14:textId="77777777" w:rsidR="00693F88" w:rsidRPr="00135B5C" w:rsidRDefault="00693F88" w:rsidP="00693F88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F32" w:rsidRPr="00135B5C" w14:paraId="1E025193" w14:textId="77777777" w:rsidTr="00BD7F32">
        <w:trPr>
          <w:trHeight w:val="188"/>
        </w:trPr>
        <w:tc>
          <w:tcPr>
            <w:tcW w:w="231" w:type="pct"/>
          </w:tcPr>
          <w:p w14:paraId="58DF112F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1" w:type="pct"/>
          </w:tcPr>
          <w:p w14:paraId="00A31897" w14:textId="47DC4A59" w:rsidR="00BD7F32" w:rsidRPr="00135B5C" w:rsidRDefault="006F5036" w:rsidP="00266F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0BF2FB2D" w14:textId="1A91ED2F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57FC792E" w14:textId="1FCAF317" w:rsidR="00BD7F32" w:rsidRPr="00135B5C" w:rsidRDefault="006F5036" w:rsidP="003F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036">
              <w:rPr>
                <w:rFonts w:asciiTheme="minorHAnsi" w:hAnsiTheme="minorHAnsi" w:cstheme="minorHAnsi"/>
                <w:sz w:val="22"/>
                <w:szCs w:val="22"/>
              </w:rPr>
              <w:t xml:space="preserve">For the legal name, is a link to our webpage </w:t>
            </w:r>
            <w:proofErr w:type="gramStart"/>
            <w:r w:rsidRPr="006F5036"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  <w:proofErr w:type="gramEnd"/>
            <w:r w:rsidRPr="006F5036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1291" w:type="pct"/>
          </w:tcPr>
          <w:p w14:paraId="0BC1C144" w14:textId="0D9C4ABF" w:rsidR="00EE6CA9" w:rsidRPr="00135B5C" w:rsidRDefault="00170191" w:rsidP="00DF11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2FE2E60">
              <w:rPr>
                <w:rFonts w:asciiTheme="minorHAnsi" w:hAnsiTheme="minorHAnsi" w:cstheme="minorBidi"/>
                <w:sz w:val="22"/>
                <w:szCs w:val="22"/>
              </w:rPr>
              <w:t xml:space="preserve">The legal name is optional. </w:t>
            </w:r>
            <w:r w:rsidR="13DD756E" w:rsidRPr="5722A370">
              <w:rPr>
                <w:rFonts w:asciiTheme="minorHAnsi" w:hAnsiTheme="minorHAnsi" w:cstheme="minorBidi"/>
                <w:sz w:val="22"/>
                <w:szCs w:val="22"/>
              </w:rPr>
              <w:t>We will verify this if you</w:t>
            </w:r>
            <w:r w:rsidR="00A008BF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13DD756E" w:rsidRPr="5722A370"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="00A008BF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13DD756E" w:rsidRPr="22FE2E60">
              <w:rPr>
                <w:rFonts w:asciiTheme="minorHAnsi" w:hAnsiTheme="minorHAnsi" w:cstheme="minorBidi"/>
                <w:sz w:val="22"/>
                <w:szCs w:val="22"/>
              </w:rPr>
              <w:t xml:space="preserve"> are awarded a contract.</w:t>
            </w:r>
          </w:p>
        </w:tc>
        <w:tc>
          <w:tcPr>
            <w:tcW w:w="1285" w:type="pct"/>
          </w:tcPr>
          <w:p w14:paraId="2320023B" w14:textId="7AC408ED" w:rsidR="00EE6CA9" w:rsidRPr="00135B5C" w:rsidRDefault="00EE6CA9" w:rsidP="00693F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D7F32" w:rsidRPr="00135B5C" w14:paraId="563CE386" w14:textId="77777777" w:rsidTr="00BD7F32">
        <w:tc>
          <w:tcPr>
            <w:tcW w:w="231" w:type="pct"/>
          </w:tcPr>
          <w:p w14:paraId="5A003A76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1" w:type="pct"/>
          </w:tcPr>
          <w:p w14:paraId="55CF9456" w14:textId="691D0176" w:rsidR="00BD7F32" w:rsidRPr="00135B5C" w:rsidRDefault="006F5036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177A8E6C" w14:textId="6B44D3E0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53B67D48" w14:textId="42CF075D" w:rsidR="00BD7F32" w:rsidRPr="00135B5C" w:rsidRDefault="006F5036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036">
              <w:rPr>
                <w:rFonts w:asciiTheme="minorHAnsi" w:hAnsiTheme="minorHAnsi" w:cstheme="minorHAnsi"/>
                <w:sz w:val="22"/>
                <w:szCs w:val="22"/>
              </w:rPr>
              <w:t>I also attached our W9 if that helps?</w:t>
            </w:r>
          </w:p>
        </w:tc>
        <w:tc>
          <w:tcPr>
            <w:tcW w:w="1291" w:type="pct"/>
          </w:tcPr>
          <w:p w14:paraId="1AF107E7" w14:textId="61044D9E" w:rsidR="00BD7F32" w:rsidRPr="00135B5C" w:rsidRDefault="006F5036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 can attach a W9 to your submittal package.</w:t>
            </w:r>
          </w:p>
        </w:tc>
        <w:tc>
          <w:tcPr>
            <w:tcW w:w="1285" w:type="pct"/>
          </w:tcPr>
          <w:p w14:paraId="2BC8ED1B" w14:textId="77777777" w:rsidR="00AE3065" w:rsidRPr="00135B5C" w:rsidRDefault="00AE3065" w:rsidP="00AE3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F32" w:rsidRPr="00135B5C" w14:paraId="0AFF7C1A" w14:textId="77777777" w:rsidTr="00BD7F32">
        <w:tc>
          <w:tcPr>
            <w:tcW w:w="231" w:type="pct"/>
          </w:tcPr>
          <w:p w14:paraId="78F166CA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14:paraId="60014ECA" w14:textId="6B13D0FB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2D387B84" w14:textId="4A81343B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6AE75283" w14:textId="191409ED" w:rsidR="00BD7F32" w:rsidRPr="00135B5C" w:rsidRDefault="006F5036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5036">
              <w:rPr>
                <w:rFonts w:asciiTheme="minorHAnsi" w:hAnsiTheme="minorHAnsi" w:cstheme="minorHAnsi"/>
                <w:sz w:val="22"/>
                <w:szCs w:val="22"/>
              </w:rPr>
              <w:t>The warranty and maintenance (for 1 year) is included with the purchase so I just wrote that in for the pricing. Does that work?</w:t>
            </w:r>
          </w:p>
        </w:tc>
        <w:tc>
          <w:tcPr>
            <w:tcW w:w="1291" w:type="pct"/>
          </w:tcPr>
          <w:p w14:paraId="47556A71" w14:textId="0A977FC2" w:rsidR="00BD7F32" w:rsidRPr="00135B5C" w:rsidRDefault="005002C6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Having the maintenance rolled into the pricing of the AUV is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14:paraId="32E15ED2" w14:textId="77777777" w:rsidR="00BD7F32" w:rsidRPr="00135B5C" w:rsidRDefault="00BD7F32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F32" w:rsidRPr="00135B5C" w14:paraId="7AB8E3E8" w14:textId="77777777" w:rsidTr="00BD7F32">
        <w:tc>
          <w:tcPr>
            <w:tcW w:w="231" w:type="pct"/>
          </w:tcPr>
          <w:p w14:paraId="0648B4CF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1" w:type="pct"/>
          </w:tcPr>
          <w:p w14:paraId="2E4D27FE" w14:textId="72450EE3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6103F6FD" w14:textId="59BD9F03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70273F32" w14:textId="1C0EB793" w:rsidR="00BD7F32" w:rsidRPr="00135B5C" w:rsidRDefault="030AFBC6" w:rsidP="00BD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DC83514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6838F66E" w:rsidRPr="7DC83514">
              <w:rPr>
                <w:rFonts w:asciiTheme="minorHAnsi" w:hAnsiTheme="minorHAnsi" w:cstheme="minorBidi"/>
                <w:sz w:val="22"/>
                <w:szCs w:val="22"/>
              </w:rPr>
              <w:t>an</w:t>
            </w:r>
            <w:r w:rsidR="00916C7F" w:rsidRPr="29293CC3">
              <w:rPr>
                <w:rFonts w:asciiTheme="minorHAnsi" w:hAnsiTheme="minorHAnsi" w:cstheme="minorBidi"/>
                <w:sz w:val="22"/>
                <w:szCs w:val="22"/>
              </w:rPr>
              <w:t xml:space="preserve"> you confirm that I will need to register with the “City Online Business Directory”?</w:t>
            </w:r>
          </w:p>
        </w:tc>
        <w:tc>
          <w:tcPr>
            <w:tcW w:w="1291" w:type="pct"/>
          </w:tcPr>
          <w:p w14:paraId="2CB04199" w14:textId="45182F48" w:rsidR="00BD7F32" w:rsidRPr="00135B5C" w:rsidRDefault="00AF6A81" w:rsidP="00BD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A4C746D">
              <w:rPr>
                <w:rFonts w:asciiTheme="minorHAnsi" w:hAnsiTheme="minorHAnsi" w:cstheme="minorBidi"/>
                <w:sz w:val="22"/>
                <w:szCs w:val="22"/>
              </w:rPr>
              <w:t>Bids are not rejected for failure to register, however, if you are awarded a contract and have not registered, you will be required to register</w:t>
            </w:r>
            <w:r w:rsidR="65CF673B" w:rsidRPr="5669D80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E50384" w:rsidRPr="5A4C746D">
              <w:rPr>
                <w:rFonts w:asciiTheme="minorHAnsi" w:hAnsiTheme="minorHAnsi" w:cstheme="minorBidi"/>
                <w:sz w:val="22"/>
                <w:szCs w:val="22"/>
              </w:rPr>
              <w:t xml:space="preserve">  Please see section 6. Bid Instructions &amp; Information, first paragraph.</w:t>
            </w:r>
          </w:p>
        </w:tc>
        <w:tc>
          <w:tcPr>
            <w:tcW w:w="1285" w:type="pct"/>
          </w:tcPr>
          <w:p w14:paraId="00D15BBC" w14:textId="77777777" w:rsidR="00BD7F32" w:rsidRPr="00135B5C" w:rsidRDefault="00BD7F32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F32" w:rsidRPr="00135B5C" w14:paraId="561AD830" w14:textId="77777777" w:rsidTr="00BD7F32">
        <w:tc>
          <w:tcPr>
            <w:tcW w:w="231" w:type="pct"/>
          </w:tcPr>
          <w:p w14:paraId="220C265B" w14:textId="77777777" w:rsidR="00BD7F32" w:rsidRPr="00135B5C" w:rsidRDefault="00BD7F32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451" w:type="pct"/>
          </w:tcPr>
          <w:p w14:paraId="472845CD" w14:textId="1FF553A5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451" w:type="pct"/>
          </w:tcPr>
          <w:p w14:paraId="6F0AB405" w14:textId="21969A90" w:rsidR="00BD7F32" w:rsidRPr="00135B5C" w:rsidRDefault="00916C7F" w:rsidP="00BD7F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03/27/2020</w:t>
            </w:r>
          </w:p>
        </w:tc>
        <w:tc>
          <w:tcPr>
            <w:tcW w:w="1291" w:type="pct"/>
          </w:tcPr>
          <w:p w14:paraId="08A908E6" w14:textId="60CC9919" w:rsidR="00BD7F32" w:rsidRPr="00135B5C" w:rsidRDefault="00916C7F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6C7F">
              <w:rPr>
                <w:rFonts w:asciiTheme="minorHAnsi" w:hAnsiTheme="minorHAnsi" w:cstheme="minorHAnsi"/>
                <w:sz w:val="22"/>
                <w:szCs w:val="22"/>
              </w:rPr>
              <w:t>I gather that you will be addressing these questions in a document that will be attached to the posting on your website? And if so, is that something that can be expected by later today or Monday of next week?</w:t>
            </w:r>
          </w:p>
        </w:tc>
        <w:tc>
          <w:tcPr>
            <w:tcW w:w="1291" w:type="pct"/>
          </w:tcPr>
          <w:p w14:paraId="57C71461" w14:textId="247FBAC8" w:rsidR="00BD7F32" w:rsidRPr="00135B5C" w:rsidRDefault="009F79B2" w:rsidP="00BD7F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6D82383">
              <w:rPr>
                <w:rFonts w:asciiTheme="minorHAnsi" w:hAnsiTheme="minorHAnsi" w:cstheme="minorBidi"/>
                <w:sz w:val="22"/>
                <w:szCs w:val="22"/>
              </w:rPr>
              <w:t xml:space="preserve">All questions submitted will be answered </w:t>
            </w:r>
            <w:r w:rsidR="2D01BAC7" w:rsidRPr="0DBB8505">
              <w:rPr>
                <w:rFonts w:asciiTheme="minorHAnsi" w:hAnsiTheme="minorHAnsi" w:cstheme="minorBidi"/>
                <w:sz w:val="22"/>
                <w:szCs w:val="22"/>
              </w:rPr>
              <w:t>via</w:t>
            </w:r>
            <w:r w:rsidRPr="46D82383">
              <w:rPr>
                <w:rFonts w:asciiTheme="minorHAnsi" w:hAnsiTheme="minorHAnsi" w:cstheme="minorBidi"/>
                <w:sz w:val="22"/>
                <w:szCs w:val="22"/>
              </w:rPr>
              <w:t xml:space="preserve"> addendum</w:t>
            </w:r>
            <w:r w:rsidR="002E7805" w:rsidRPr="46D8238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8D7B822" w:rsidRPr="755621B4">
              <w:rPr>
                <w:rFonts w:asciiTheme="minorHAnsi" w:hAnsiTheme="minorHAnsi" w:cstheme="minorBidi"/>
                <w:sz w:val="22"/>
                <w:szCs w:val="22"/>
              </w:rPr>
              <w:t>and</w:t>
            </w:r>
            <w:r w:rsidR="002E7805" w:rsidRPr="46D82383">
              <w:rPr>
                <w:rFonts w:asciiTheme="minorHAnsi" w:hAnsiTheme="minorHAnsi" w:cstheme="minorBidi"/>
                <w:sz w:val="22"/>
                <w:szCs w:val="22"/>
              </w:rPr>
              <w:t xml:space="preserve"> will be </w:t>
            </w:r>
            <w:r w:rsidRPr="46D82383">
              <w:rPr>
                <w:rFonts w:asciiTheme="minorHAnsi" w:hAnsiTheme="minorHAnsi" w:cstheme="minorBidi"/>
                <w:sz w:val="22"/>
                <w:szCs w:val="22"/>
              </w:rPr>
              <w:t>posted to our website.</w:t>
            </w:r>
            <w:r w:rsidR="00CE3463" w:rsidRPr="46D8238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285" w:type="pct"/>
          </w:tcPr>
          <w:p w14:paraId="0B65A941" w14:textId="77777777" w:rsidR="00BD7F32" w:rsidRPr="00135B5C" w:rsidRDefault="00BD7F32" w:rsidP="00BD7F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1EA" w:rsidRPr="00135B5C" w14:paraId="226BC024" w14:textId="77777777" w:rsidTr="00BD7F32">
        <w:tc>
          <w:tcPr>
            <w:tcW w:w="231" w:type="pct"/>
          </w:tcPr>
          <w:p w14:paraId="5EE47E68" w14:textId="77777777" w:rsidR="002F61EA" w:rsidRPr="00135B5C" w:rsidRDefault="002F61E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B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1" w:type="pct"/>
          </w:tcPr>
          <w:p w14:paraId="7ED234DE" w14:textId="0AC7BA26" w:rsidR="002F61EA" w:rsidRPr="00135B5C" w:rsidRDefault="002F61E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451" w:type="pct"/>
          </w:tcPr>
          <w:p w14:paraId="614327BA" w14:textId="3C78A57C" w:rsidR="002F61EA" w:rsidRPr="00135B5C" w:rsidRDefault="0014464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1291" w:type="pct"/>
          </w:tcPr>
          <w:p w14:paraId="6857E6CE" w14:textId="18119ED5" w:rsidR="002F61EA" w:rsidRPr="00135B5C" w:rsidRDefault="002F61EA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D4C">
              <w:rPr>
                <w:rFonts w:asciiTheme="minorHAnsi" w:hAnsiTheme="minorHAnsi" w:cstheme="minorHAnsi"/>
                <w:sz w:val="22"/>
                <w:szCs w:val="22"/>
              </w:rPr>
              <w:t>Kindly extend these bids for few days.</w:t>
            </w:r>
          </w:p>
        </w:tc>
        <w:tc>
          <w:tcPr>
            <w:tcW w:w="1291" w:type="pct"/>
          </w:tcPr>
          <w:p w14:paraId="0F3E5DAE" w14:textId="2987466C" w:rsidR="002F61EA" w:rsidRPr="00135B5C" w:rsidRDefault="00E55547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Granted.</w:t>
            </w:r>
          </w:p>
        </w:tc>
        <w:tc>
          <w:tcPr>
            <w:tcW w:w="1285" w:type="pct"/>
          </w:tcPr>
          <w:p w14:paraId="669CA4D0" w14:textId="53C823F5" w:rsidR="002F61EA" w:rsidRPr="00135B5C" w:rsidRDefault="002F61EA" w:rsidP="002F61E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ITB CL0-2185 is extended to 04/23/2020</w:t>
            </w:r>
            <w:r w:rsidR="008E612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2F61EA" w:rsidRPr="00135B5C" w14:paraId="3734D02E" w14:textId="77777777" w:rsidTr="00BD7F32">
        <w:tc>
          <w:tcPr>
            <w:tcW w:w="231" w:type="pct"/>
          </w:tcPr>
          <w:p w14:paraId="56C3CD24" w14:textId="4541070E" w:rsidR="002F61EA" w:rsidRPr="00135B5C" w:rsidRDefault="00DB2C15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1" w:type="pct"/>
          </w:tcPr>
          <w:p w14:paraId="30A1C03C" w14:textId="47C055BA" w:rsidR="002F61EA" w:rsidRPr="00135B5C" w:rsidRDefault="0078340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451" w:type="pct"/>
          </w:tcPr>
          <w:p w14:paraId="485895B0" w14:textId="3691EB65" w:rsidR="002F61EA" w:rsidRPr="00135B5C" w:rsidRDefault="0078340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1291" w:type="pct"/>
          </w:tcPr>
          <w:p w14:paraId="09735D41" w14:textId="77777777" w:rsidR="002F61EA" w:rsidRPr="00135B5C" w:rsidRDefault="002F61EA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pct"/>
          </w:tcPr>
          <w:p w14:paraId="29CD31B3" w14:textId="77777777" w:rsidR="002F61EA" w:rsidRPr="00135B5C" w:rsidRDefault="002F61EA" w:rsidP="002F61E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85" w:type="pct"/>
          </w:tcPr>
          <w:p w14:paraId="52E61619" w14:textId="77777777" w:rsidR="006559B9" w:rsidRDefault="009A5547" w:rsidP="002474D2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Section 6 Bid Instructions &amp; Information, </w:t>
            </w:r>
            <w:r w:rsidR="00F101A9">
              <w:rPr>
                <w:rFonts w:asciiTheme="minorHAnsi" w:hAnsiTheme="minorHAnsi" w:cstheme="minorHAnsi"/>
                <w:sz w:val="22"/>
                <w:szCs w:val="22"/>
              </w:rPr>
              <w:t xml:space="preserve">subsection Submittal Requirements, </w:t>
            </w:r>
            <w:r w:rsidR="00196406">
              <w:rPr>
                <w:rFonts w:asciiTheme="minorHAnsi" w:hAnsiTheme="minorHAnsi" w:cstheme="minorHAnsi"/>
                <w:sz w:val="22"/>
                <w:szCs w:val="22"/>
              </w:rPr>
              <w:t>paragraph Paper Copy Submittal, number 2</w:t>
            </w:r>
            <w:r w:rsidR="002474D2">
              <w:rPr>
                <w:rFonts w:asciiTheme="minorHAnsi" w:hAnsiTheme="minorHAnsi" w:cstheme="minorHAnsi"/>
                <w:sz w:val="22"/>
                <w:szCs w:val="22"/>
              </w:rPr>
              <w:t xml:space="preserve">, is replaced with the following: </w:t>
            </w:r>
            <w:r w:rsidR="002474D2">
              <w:t xml:space="preserve"> </w:t>
            </w:r>
          </w:p>
          <w:p w14:paraId="48F127C6" w14:textId="77777777" w:rsidR="006559B9" w:rsidRDefault="006559B9" w:rsidP="002474D2"/>
          <w:p w14:paraId="571D475E" w14:textId="5FEAACB9" w:rsidR="002474D2" w:rsidRPr="002474D2" w:rsidRDefault="002474D2" w:rsidP="00247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74D2">
              <w:rPr>
                <w:rFonts w:asciiTheme="minorHAnsi" w:hAnsiTheme="minorHAnsi" w:cstheme="minorHAnsi"/>
                <w:sz w:val="22"/>
                <w:szCs w:val="22"/>
              </w:rPr>
              <w:t>In order to comply with social distancing practices, bidder access into the Seattle Municipal Tower will be</w:t>
            </w:r>
            <w:r w:rsidR="00655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74D2">
              <w:rPr>
                <w:rFonts w:asciiTheme="minorHAnsi" w:hAnsiTheme="minorHAnsi" w:cstheme="minorHAnsi"/>
                <w:sz w:val="22"/>
                <w:szCs w:val="22"/>
              </w:rPr>
              <w:t>limited to the 5th Avenue entry (4th Floor). Bids must be accepted by FAS at the 4th floor security desk of</w:t>
            </w:r>
          </w:p>
          <w:p w14:paraId="1947D092" w14:textId="77777777" w:rsidR="002474D2" w:rsidRPr="002474D2" w:rsidRDefault="002474D2" w:rsidP="00247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74D2">
              <w:rPr>
                <w:rFonts w:asciiTheme="minorHAnsi" w:hAnsiTheme="minorHAnsi" w:cstheme="minorHAnsi"/>
                <w:sz w:val="22"/>
                <w:szCs w:val="22"/>
              </w:rPr>
              <w:t>the Seattle Municipal Tower (SMT) by no later than 2 p.m.</w:t>
            </w:r>
          </w:p>
          <w:p w14:paraId="3C734791" w14:textId="77777777" w:rsidR="004B0B1C" w:rsidRDefault="004B0B1C" w:rsidP="00247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D4708" w14:textId="3E3631E4" w:rsidR="002474D2" w:rsidRPr="004B0B1C" w:rsidRDefault="002474D2" w:rsidP="00EF425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0B1C">
              <w:rPr>
                <w:rFonts w:asciiTheme="minorHAnsi" w:hAnsiTheme="minorHAnsi" w:cstheme="minorHAnsi"/>
              </w:rPr>
              <w:t>Bids arriving between 12 p.m. and 2pm will be received by FAS staff assigned at the 4th floor</w:t>
            </w:r>
            <w:r w:rsidR="004B0B1C">
              <w:rPr>
                <w:rFonts w:asciiTheme="minorHAnsi" w:hAnsiTheme="minorHAnsi" w:cstheme="minorHAnsi"/>
              </w:rPr>
              <w:t xml:space="preserve"> </w:t>
            </w:r>
            <w:r w:rsidRPr="004B0B1C">
              <w:rPr>
                <w:rFonts w:asciiTheme="minorHAnsi" w:hAnsiTheme="minorHAnsi" w:cstheme="minorHAnsi"/>
              </w:rPr>
              <w:t>security desk.</w:t>
            </w:r>
          </w:p>
          <w:p w14:paraId="3FF86483" w14:textId="5D841633" w:rsidR="002F61EA" w:rsidRPr="004B0B1C" w:rsidRDefault="002474D2" w:rsidP="004B0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0B1C">
              <w:rPr>
                <w:rFonts w:asciiTheme="minorHAnsi" w:hAnsiTheme="minorHAnsi" w:cstheme="minorHAnsi"/>
              </w:rPr>
              <w:t>Bids arriving prior to 12 p.m., will need to call 206-684-4245 to coordinate bid acceptance.</w:t>
            </w:r>
          </w:p>
        </w:tc>
      </w:tr>
      <w:tr w:rsidR="002F61EA" w:rsidRPr="00135B5C" w14:paraId="5867757C" w14:textId="77777777" w:rsidTr="00BD7F32">
        <w:tc>
          <w:tcPr>
            <w:tcW w:w="231" w:type="pct"/>
          </w:tcPr>
          <w:p w14:paraId="00233F58" w14:textId="567C9376" w:rsidR="002F61EA" w:rsidRPr="00135B5C" w:rsidRDefault="00DB2C15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1" w:type="pct"/>
          </w:tcPr>
          <w:p w14:paraId="6341C325" w14:textId="170060C7" w:rsidR="002F61EA" w:rsidRPr="00135B5C" w:rsidRDefault="0078340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451" w:type="pct"/>
          </w:tcPr>
          <w:p w14:paraId="6CE85AC6" w14:textId="048D7907" w:rsidR="002F61EA" w:rsidRPr="00135B5C" w:rsidRDefault="0078340A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04/07/2020</w:t>
            </w:r>
          </w:p>
        </w:tc>
        <w:tc>
          <w:tcPr>
            <w:tcW w:w="1291" w:type="pct"/>
          </w:tcPr>
          <w:p w14:paraId="28EF6195" w14:textId="77777777" w:rsidR="002F61EA" w:rsidRPr="00135B5C" w:rsidRDefault="002F61EA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pct"/>
          </w:tcPr>
          <w:p w14:paraId="027F4A27" w14:textId="77777777" w:rsidR="002F61EA" w:rsidRPr="00135B5C" w:rsidRDefault="002F61EA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883ADB0" w14:textId="77777777" w:rsidR="002F61EA" w:rsidRDefault="00DB2C15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2C15">
              <w:rPr>
                <w:rFonts w:asciiTheme="minorHAnsi" w:hAnsiTheme="minorHAnsi" w:cstheme="minorHAnsi"/>
                <w:sz w:val="22"/>
                <w:szCs w:val="22"/>
              </w:rPr>
              <w:t xml:space="preserve">Section 6 Bid Instructions &amp; Information, subsection Submittal Requirements, paragraph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Opening</w:t>
            </w:r>
            <w:r w:rsidRPr="00DB2C15">
              <w:rPr>
                <w:rFonts w:asciiTheme="minorHAnsi" w:hAnsiTheme="minorHAnsi" w:cstheme="minorHAnsi"/>
                <w:sz w:val="22"/>
                <w:szCs w:val="22"/>
              </w:rPr>
              <w:t>, is replaced with the following:</w:t>
            </w:r>
          </w:p>
          <w:p w14:paraId="4DB27663" w14:textId="77777777" w:rsidR="00964ED6" w:rsidRDefault="00964ED6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A11D9" w14:textId="77777777" w:rsidR="00964ED6" w:rsidRDefault="00D4549C" w:rsidP="007C7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49C">
              <w:rPr>
                <w:rFonts w:asciiTheme="minorHAnsi" w:hAnsiTheme="minorHAnsi" w:cstheme="minorHAnsi"/>
                <w:sz w:val="22"/>
                <w:szCs w:val="22"/>
              </w:rPr>
              <w:t xml:space="preserve">Bidders wishing to attend the bid opening </w:t>
            </w:r>
            <w:r w:rsidR="007C799D">
              <w:rPr>
                <w:rFonts w:asciiTheme="minorHAnsi" w:hAnsiTheme="minorHAnsi" w:cstheme="minorHAnsi"/>
                <w:sz w:val="22"/>
                <w:szCs w:val="22"/>
              </w:rPr>
              <w:t>shall do so via Skype only</w:t>
            </w:r>
            <w:r w:rsidR="002E37B0">
              <w:rPr>
                <w:rFonts w:asciiTheme="minorHAnsi" w:hAnsiTheme="minorHAnsi" w:cstheme="minorHAnsi"/>
                <w:sz w:val="22"/>
                <w:szCs w:val="22"/>
              </w:rPr>
              <w:t>. Access is listed as follows</w:t>
            </w:r>
            <w:r w:rsidR="00E56C5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9B5376" w14:textId="77777777" w:rsidR="00E56C5F" w:rsidRDefault="00E56C5F" w:rsidP="007C7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1" w:name="OutJoinLink"/>
          <w:p w14:paraId="3F9ACA45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56C5F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"https://meet.seattle.gov/carol.wong/FPV0LJ82" </w:instrText>
            </w:r>
            <w:r w:rsidRPr="00E56C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56C5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Join Skype Meeting</w:t>
            </w:r>
            <w:r w:rsidRPr="00E56C5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56C5F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bookmarkStart w:id="2" w:name="OutSharedNoteBorder"/>
            <w:r w:rsidRPr="00E56C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bookmarkEnd w:id="2"/>
            <w:r w:rsidRPr="00E56C5F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bookmarkStart w:id="3" w:name="OutSharedNoteLink"/>
            <w:r w:rsidRPr="00E56C5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bookmarkEnd w:id="1"/>
            <w:bookmarkEnd w:id="3"/>
          </w:p>
          <w:p w14:paraId="304E80D9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</w:rPr>
              <w:t xml:space="preserve">Trouble Joining? </w:t>
            </w:r>
            <w:hyperlink r:id="rId10" w:history="1">
              <w:r w:rsidRPr="00E56C5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Try Skype Web App</w:t>
              </w:r>
            </w:hyperlink>
          </w:p>
          <w:p w14:paraId="4EB1DF1F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Join by phone</w:t>
            </w:r>
          </w:p>
          <w:p w14:paraId="18C97D62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4DBD945" w14:textId="56DB002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206-386-1200,6371305# (US) English (United States) </w:t>
            </w:r>
          </w:p>
          <w:p w14:paraId="012AD62E" w14:textId="53A256EA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844-386-1200,6371305# (US) English (United States)  </w:t>
            </w:r>
          </w:p>
          <w:p w14:paraId="63675955" w14:textId="121B794D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206-684-5900,6371305# (US) English (United States)  </w:t>
            </w:r>
          </w:p>
          <w:p w14:paraId="0EDAFBAF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01F61370" w14:textId="77777777" w:rsidR="00E56C5F" w:rsidRPr="00E56C5F" w:rsidRDefault="00CD032B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hyperlink r:id="rId11" w:history="1">
              <w:r w:rsidR="00E56C5F" w:rsidRPr="00E56C5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Find a local number</w:t>
              </w:r>
            </w:hyperlink>
            <w:r w:rsidR="00E56C5F"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</w:p>
          <w:p w14:paraId="58545F44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7D79AA8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Conference ID: 6371305</w:t>
            </w:r>
          </w:p>
          <w:p w14:paraId="6554FF89" w14:textId="77777777" w:rsidR="00E56C5F" w:rsidRPr="00E56C5F" w:rsidRDefault="00CD032B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hyperlink r:id="rId12" w:history="1">
              <w:r w:rsidR="00E56C5F" w:rsidRPr="00E56C5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Forgot your dial-in PIN?</w:t>
              </w:r>
            </w:hyperlink>
            <w:r w:rsidR="00E56C5F"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|</w:t>
            </w:r>
            <w:hyperlink r:id="rId13" w:history="1">
              <w:r w:rsidR="00E56C5F" w:rsidRPr="00E56C5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Help</w:t>
              </w:r>
            </w:hyperlink>
            <w:r w:rsidR="00E56C5F"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   </w:t>
            </w:r>
          </w:p>
          <w:p w14:paraId="08DC292D" w14:textId="77777777" w:rsidR="00E56C5F" w:rsidRPr="00E56C5F" w:rsidRDefault="00E56C5F" w:rsidP="00E56C5F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84C7668" w14:textId="6C993200" w:rsidR="00E56C5F" w:rsidRPr="00135B5C" w:rsidRDefault="00E56C5F" w:rsidP="00E5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6C5F">
              <w:rPr>
                <w:rFonts w:asciiTheme="minorHAnsi" w:hAnsiTheme="minorHAnsi" w:cstheme="minorHAnsi"/>
                <w:sz w:val="22"/>
                <w:szCs w:val="22"/>
                <w:lang w:val="en"/>
              </w:rPr>
              <w:t>Important Notice: Due to increased use of Skype for Business related to COVID-19, an additional phone line has been added to the system. Should you receive a busy signal when dialing 206-386-1200, you are encouraged to hang up and dial 206-684-5900. Regardless of which number is dialed, the conference ID within the meeting invite will remain the same.</w:t>
            </w:r>
          </w:p>
        </w:tc>
      </w:tr>
      <w:tr w:rsidR="00DB2C15" w:rsidRPr="00135B5C" w14:paraId="667122AE" w14:textId="77777777" w:rsidTr="00BD7F32">
        <w:tc>
          <w:tcPr>
            <w:tcW w:w="231" w:type="pct"/>
          </w:tcPr>
          <w:p w14:paraId="5E475576" w14:textId="1539EDC6" w:rsidR="00DB2C15" w:rsidRDefault="00DB2C15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1" w:type="pct"/>
          </w:tcPr>
          <w:p w14:paraId="71A6892C" w14:textId="77777777" w:rsidR="00DB2C15" w:rsidRPr="00135B5C" w:rsidRDefault="00DB2C15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14:paraId="1CE9601D" w14:textId="77777777" w:rsidR="00DB2C15" w:rsidRPr="00135B5C" w:rsidRDefault="00DB2C15" w:rsidP="002F6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pct"/>
          </w:tcPr>
          <w:p w14:paraId="4018E737" w14:textId="77777777" w:rsidR="00DB2C15" w:rsidRPr="00135B5C" w:rsidRDefault="00DB2C15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pct"/>
          </w:tcPr>
          <w:p w14:paraId="166B090B" w14:textId="77777777" w:rsidR="00DB2C15" w:rsidRPr="00135B5C" w:rsidRDefault="00DB2C15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5" w:type="pct"/>
          </w:tcPr>
          <w:p w14:paraId="2346993B" w14:textId="77777777" w:rsidR="00DB2C15" w:rsidRPr="00135B5C" w:rsidRDefault="00DB2C15" w:rsidP="002F61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12F0A3" w14:textId="77777777" w:rsidR="00BD7F32" w:rsidRPr="00135B5C" w:rsidRDefault="00BD7F32" w:rsidP="00466F5B">
      <w:pPr>
        <w:rPr>
          <w:rFonts w:asciiTheme="minorHAnsi" w:hAnsiTheme="minorHAnsi" w:cstheme="minorHAnsi"/>
          <w:sz w:val="22"/>
          <w:szCs w:val="22"/>
        </w:rPr>
      </w:pPr>
    </w:p>
    <w:sectPr w:rsidR="00BD7F32" w:rsidRPr="00135B5C" w:rsidSect="00FA72A8">
      <w:headerReference w:type="default" r:id="rId14"/>
      <w:footerReference w:type="default" r:id="rId15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D022" w14:textId="77777777" w:rsidR="00CD032B" w:rsidRDefault="00CD032B">
      <w:r>
        <w:separator/>
      </w:r>
    </w:p>
  </w:endnote>
  <w:endnote w:type="continuationSeparator" w:id="0">
    <w:p w14:paraId="62C83920" w14:textId="77777777" w:rsidR="00CD032B" w:rsidRDefault="00CD032B">
      <w:r>
        <w:continuationSeparator/>
      </w:r>
    </w:p>
  </w:endnote>
  <w:endnote w:type="continuationNotice" w:id="1">
    <w:p w14:paraId="7B5FEA15" w14:textId="77777777" w:rsidR="00CD032B" w:rsidRDefault="00CD0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1555F" w14:textId="77777777" w:rsidR="00693F88" w:rsidRPr="00135B5C" w:rsidRDefault="00693F88" w:rsidP="00E84ED2">
    <w:pPr>
      <w:pStyle w:val="Footer"/>
      <w:rPr>
        <w:rFonts w:asciiTheme="minorHAnsi" w:hAnsiTheme="minorHAnsi" w:cstheme="minorHAnsi"/>
        <w:sz w:val="20"/>
        <w:szCs w:val="20"/>
      </w:rPr>
    </w:pPr>
    <w:r w:rsidRPr="00135B5C">
      <w:rPr>
        <w:rFonts w:asciiTheme="minorHAnsi" w:hAnsiTheme="minorHAnsi" w:cstheme="minorHAnsi"/>
      </w:rPr>
      <w:tab/>
    </w:r>
    <w:r w:rsidRPr="00135B5C">
      <w:rPr>
        <w:rFonts w:asciiTheme="minorHAnsi" w:hAnsiTheme="minorHAnsi" w:cstheme="minorHAnsi"/>
      </w:rPr>
      <w:tab/>
    </w:r>
    <w:r w:rsidRPr="00135B5C">
      <w:rPr>
        <w:rFonts w:asciiTheme="minorHAnsi" w:hAnsiTheme="minorHAnsi" w:cstheme="minorHAnsi"/>
        <w:sz w:val="20"/>
        <w:szCs w:val="20"/>
      </w:rPr>
      <w:t xml:space="preserve">Page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PAGE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  <w:r w:rsidRPr="00135B5C">
      <w:rPr>
        <w:rFonts w:asciiTheme="minorHAnsi" w:hAnsiTheme="minorHAnsi" w:cstheme="minorHAnsi"/>
        <w:sz w:val="20"/>
        <w:szCs w:val="20"/>
      </w:rPr>
      <w:t xml:space="preserve"> of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7D3C" w14:textId="77777777" w:rsidR="00CD032B" w:rsidRDefault="00CD032B">
      <w:r>
        <w:separator/>
      </w:r>
    </w:p>
  </w:footnote>
  <w:footnote w:type="continuationSeparator" w:id="0">
    <w:p w14:paraId="5F163140" w14:textId="77777777" w:rsidR="00CD032B" w:rsidRDefault="00CD032B">
      <w:r>
        <w:continuationSeparator/>
      </w:r>
    </w:p>
  </w:footnote>
  <w:footnote w:type="continuationNotice" w:id="1">
    <w:p w14:paraId="60ED0625" w14:textId="77777777" w:rsidR="00CD032B" w:rsidRDefault="00CD0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6985" w14:textId="51B03549" w:rsidR="008A68D1" w:rsidRPr="00135B5C" w:rsidRDefault="00693F88" w:rsidP="00BE1B4A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City of Seattle</w:t>
    </w:r>
  </w:p>
  <w:p w14:paraId="40C7E849" w14:textId="77777777" w:rsidR="00693F88" w:rsidRPr="00135B5C" w:rsidRDefault="00693F88" w:rsidP="00BE1B4A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 xml:space="preserve">Addendum </w:t>
    </w:r>
  </w:p>
  <w:p w14:paraId="5027119C" w14:textId="32EC934C" w:rsidR="00693F88" w:rsidRPr="00135B5C" w:rsidRDefault="008A68D1" w:rsidP="00BE1B4A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135B5C">
      <w:rPr>
        <w:rFonts w:asciiTheme="minorHAnsi" w:hAnsiTheme="minorHAnsi" w:cstheme="minorHAnsi"/>
        <w:b/>
        <w:sz w:val="22"/>
        <w:szCs w:val="22"/>
      </w:rPr>
      <w:t>Updated on:</w:t>
    </w:r>
    <w:r w:rsidR="00066FBE" w:rsidRPr="00135B5C">
      <w:rPr>
        <w:rFonts w:asciiTheme="minorHAnsi" w:hAnsiTheme="minorHAnsi" w:cstheme="minorHAnsi"/>
        <w:b/>
        <w:sz w:val="22"/>
        <w:szCs w:val="22"/>
      </w:rPr>
      <w:t xml:space="preserve"> </w:t>
    </w:r>
    <w:r w:rsidR="00783725">
      <w:rPr>
        <w:rFonts w:asciiTheme="minorHAnsi" w:hAnsiTheme="minorHAnsi" w:cstheme="minorHAnsi"/>
        <w:b/>
        <w:sz w:val="22"/>
        <w:szCs w:val="22"/>
      </w:rPr>
      <w:t>0</w:t>
    </w:r>
    <w:r w:rsidR="00F812B6">
      <w:rPr>
        <w:rFonts w:asciiTheme="minorHAnsi" w:hAnsiTheme="minorHAnsi" w:cstheme="minorHAnsi"/>
        <w:b/>
        <w:sz w:val="22"/>
        <w:szCs w:val="22"/>
      </w:rPr>
      <w:t>4</w:t>
    </w:r>
    <w:r w:rsidR="00DF1113" w:rsidRPr="00135B5C">
      <w:rPr>
        <w:rFonts w:asciiTheme="minorHAnsi" w:hAnsiTheme="minorHAnsi" w:cstheme="minorHAnsi"/>
        <w:b/>
        <w:sz w:val="22"/>
        <w:szCs w:val="22"/>
      </w:rPr>
      <w:t>/</w:t>
    </w:r>
    <w:r w:rsidR="0014464A">
      <w:rPr>
        <w:rFonts w:asciiTheme="minorHAnsi" w:hAnsiTheme="minorHAnsi" w:cstheme="minorHAnsi"/>
        <w:b/>
        <w:sz w:val="22"/>
        <w:szCs w:val="22"/>
      </w:rPr>
      <w:t>07</w:t>
    </w:r>
    <w:r w:rsidR="00DF1113" w:rsidRPr="00135B5C">
      <w:rPr>
        <w:rFonts w:asciiTheme="minorHAnsi" w:hAnsiTheme="minorHAnsi" w:cstheme="minorHAnsi"/>
        <w:b/>
        <w:sz w:val="22"/>
        <w:szCs w:val="22"/>
      </w:rPr>
      <w:t>/</w:t>
    </w:r>
    <w:r w:rsidR="00783725">
      <w:rPr>
        <w:rFonts w:asciiTheme="minorHAnsi" w:hAnsiTheme="minorHAnsi" w:cstheme="minorHAnsi"/>
        <w:b/>
        <w:sz w:val="22"/>
        <w:szCs w:val="22"/>
      </w:rPr>
      <w:t>2020</w:t>
    </w:r>
  </w:p>
  <w:p w14:paraId="05DB6664" w14:textId="77777777" w:rsidR="00693F88" w:rsidRPr="00135B5C" w:rsidRDefault="00693F88" w:rsidP="00A81D96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668D"/>
    <w:multiLevelType w:val="hybridMultilevel"/>
    <w:tmpl w:val="180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207C"/>
    <w:multiLevelType w:val="hybridMultilevel"/>
    <w:tmpl w:val="5EA8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22B16"/>
    <w:rsid w:val="00023305"/>
    <w:rsid w:val="00025D6B"/>
    <w:rsid w:val="000324EF"/>
    <w:rsid w:val="00036CC8"/>
    <w:rsid w:val="0004305A"/>
    <w:rsid w:val="0004662D"/>
    <w:rsid w:val="00053B7A"/>
    <w:rsid w:val="0005531B"/>
    <w:rsid w:val="00061E52"/>
    <w:rsid w:val="00066FBE"/>
    <w:rsid w:val="000677A0"/>
    <w:rsid w:val="00094E4D"/>
    <w:rsid w:val="000A6A4E"/>
    <w:rsid w:val="000B137C"/>
    <w:rsid w:val="000C4CB7"/>
    <w:rsid w:val="000E077F"/>
    <w:rsid w:val="000E7F68"/>
    <w:rsid w:val="000F5CE5"/>
    <w:rsid w:val="001000F5"/>
    <w:rsid w:val="001156A5"/>
    <w:rsid w:val="00115799"/>
    <w:rsid w:val="00120B72"/>
    <w:rsid w:val="00131AA4"/>
    <w:rsid w:val="00135B5C"/>
    <w:rsid w:val="0014464A"/>
    <w:rsid w:val="00150B2C"/>
    <w:rsid w:val="00163EC6"/>
    <w:rsid w:val="00170191"/>
    <w:rsid w:val="00174295"/>
    <w:rsid w:val="00186F2A"/>
    <w:rsid w:val="00196406"/>
    <w:rsid w:val="001B4E1E"/>
    <w:rsid w:val="001C063A"/>
    <w:rsid w:val="001D4189"/>
    <w:rsid w:val="00200720"/>
    <w:rsid w:val="002459D8"/>
    <w:rsid w:val="00245FEF"/>
    <w:rsid w:val="002474D2"/>
    <w:rsid w:val="002533F5"/>
    <w:rsid w:val="0026446C"/>
    <w:rsid w:val="00266F3E"/>
    <w:rsid w:val="0026795D"/>
    <w:rsid w:val="00275A4B"/>
    <w:rsid w:val="00290C7A"/>
    <w:rsid w:val="002A1E61"/>
    <w:rsid w:val="002A74FC"/>
    <w:rsid w:val="002B7D87"/>
    <w:rsid w:val="002C4C8C"/>
    <w:rsid w:val="002D28F5"/>
    <w:rsid w:val="002D4450"/>
    <w:rsid w:val="002E37B0"/>
    <w:rsid w:val="002E5AA1"/>
    <w:rsid w:val="002E7805"/>
    <w:rsid w:val="002F61EA"/>
    <w:rsid w:val="00302C4D"/>
    <w:rsid w:val="00305D57"/>
    <w:rsid w:val="003161EA"/>
    <w:rsid w:val="00320D0A"/>
    <w:rsid w:val="00321AF2"/>
    <w:rsid w:val="00323247"/>
    <w:rsid w:val="00325AAB"/>
    <w:rsid w:val="00333652"/>
    <w:rsid w:val="003336C4"/>
    <w:rsid w:val="0035688E"/>
    <w:rsid w:val="003601BC"/>
    <w:rsid w:val="0036172D"/>
    <w:rsid w:val="00364D84"/>
    <w:rsid w:val="00386FAA"/>
    <w:rsid w:val="003915CC"/>
    <w:rsid w:val="00395C6E"/>
    <w:rsid w:val="003A61A6"/>
    <w:rsid w:val="003B7598"/>
    <w:rsid w:val="003C3907"/>
    <w:rsid w:val="003D0889"/>
    <w:rsid w:val="003E1144"/>
    <w:rsid w:val="003E18E2"/>
    <w:rsid w:val="003F007F"/>
    <w:rsid w:val="003F23C3"/>
    <w:rsid w:val="003F4EBC"/>
    <w:rsid w:val="00400E1B"/>
    <w:rsid w:val="00413081"/>
    <w:rsid w:val="00414759"/>
    <w:rsid w:val="00415172"/>
    <w:rsid w:val="004158DE"/>
    <w:rsid w:val="00461755"/>
    <w:rsid w:val="00465E1E"/>
    <w:rsid w:val="00466F5B"/>
    <w:rsid w:val="00483BDD"/>
    <w:rsid w:val="004852AB"/>
    <w:rsid w:val="004B0B1C"/>
    <w:rsid w:val="004D506B"/>
    <w:rsid w:val="004E5BB9"/>
    <w:rsid w:val="004F35FE"/>
    <w:rsid w:val="005002C6"/>
    <w:rsid w:val="0050476A"/>
    <w:rsid w:val="00507248"/>
    <w:rsid w:val="00507B70"/>
    <w:rsid w:val="0051212B"/>
    <w:rsid w:val="0051500C"/>
    <w:rsid w:val="005153A1"/>
    <w:rsid w:val="005174A4"/>
    <w:rsid w:val="00517841"/>
    <w:rsid w:val="0052259F"/>
    <w:rsid w:val="00526DCE"/>
    <w:rsid w:val="00527C8A"/>
    <w:rsid w:val="00531837"/>
    <w:rsid w:val="0053194B"/>
    <w:rsid w:val="00536F4C"/>
    <w:rsid w:val="00543DD2"/>
    <w:rsid w:val="0056229C"/>
    <w:rsid w:val="00565FE2"/>
    <w:rsid w:val="00580909"/>
    <w:rsid w:val="00597D44"/>
    <w:rsid w:val="005B5FDE"/>
    <w:rsid w:val="005B70FB"/>
    <w:rsid w:val="005C6247"/>
    <w:rsid w:val="005D0DF6"/>
    <w:rsid w:val="005E1D20"/>
    <w:rsid w:val="00617C21"/>
    <w:rsid w:val="006235E8"/>
    <w:rsid w:val="00627757"/>
    <w:rsid w:val="00627873"/>
    <w:rsid w:val="006375DF"/>
    <w:rsid w:val="006559B9"/>
    <w:rsid w:val="00660C16"/>
    <w:rsid w:val="00670100"/>
    <w:rsid w:val="00675AB3"/>
    <w:rsid w:val="00693609"/>
    <w:rsid w:val="00693F88"/>
    <w:rsid w:val="006A5BDF"/>
    <w:rsid w:val="006A60DD"/>
    <w:rsid w:val="006C190E"/>
    <w:rsid w:val="006D1815"/>
    <w:rsid w:val="006D2A48"/>
    <w:rsid w:val="006D5AC9"/>
    <w:rsid w:val="006E6617"/>
    <w:rsid w:val="006F5036"/>
    <w:rsid w:val="006F5644"/>
    <w:rsid w:val="006F573F"/>
    <w:rsid w:val="0070629E"/>
    <w:rsid w:val="00707234"/>
    <w:rsid w:val="00707642"/>
    <w:rsid w:val="007078CE"/>
    <w:rsid w:val="00713583"/>
    <w:rsid w:val="00721C7D"/>
    <w:rsid w:val="0072550C"/>
    <w:rsid w:val="00730E63"/>
    <w:rsid w:val="00732A2A"/>
    <w:rsid w:val="0074551F"/>
    <w:rsid w:val="00757011"/>
    <w:rsid w:val="00762A9D"/>
    <w:rsid w:val="00765072"/>
    <w:rsid w:val="00767736"/>
    <w:rsid w:val="0077355F"/>
    <w:rsid w:val="00775B7E"/>
    <w:rsid w:val="00775FB1"/>
    <w:rsid w:val="0078340A"/>
    <w:rsid w:val="00783725"/>
    <w:rsid w:val="007932E2"/>
    <w:rsid w:val="007A4D7B"/>
    <w:rsid w:val="007B7CBA"/>
    <w:rsid w:val="007C799D"/>
    <w:rsid w:val="007D4E56"/>
    <w:rsid w:val="007D6257"/>
    <w:rsid w:val="00805104"/>
    <w:rsid w:val="00805870"/>
    <w:rsid w:val="00811E97"/>
    <w:rsid w:val="00812CF0"/>
    <w:rsid w:val="00816BD3"/>
    <w:rsid w:val="0083312D"/>
    <w:rsid w:val="00841848"/>
    <w:rsid w:val="0085339C"/>
    <w:rsid w:val="0085765A"/>
    <w:rsid w:val="00864212"/>
    <w:rsid w:val="008840D3"/>
    <w:rsid w:val="00886A8C"/>
    <w:rsid w:val="00887181"/>
    <w:rsid w:val="00890B55"/>
    <w:rsid w:val="00895543"/>
    <w:rsid w:val="00897802"/>
    <w:rsid w:val="008A0A60"/>
    <w:rsid w:val="008A188F"/>
    <w:rsid w:val="008A68D1"/>
    <w:rsid w:val="008B2D4C"/>
    <w:rsid w:val="008E6127"/>
    <w:rsid w:val="008F5240"/>
    <w:rsid w:val="00900379"/>
    <w:rsid w:val="009016EF"/>
    <w:rsid w:val="009114FC"/>
    <w:rsid w:val="00916C7F"/>
    <w:rsid w:val="0092193B"/>
    <w:rsid w:val="00934F33"/>
    <w:rsid w:val="00955493"/>
    <w:rsid w:val="00964ED6"/>
    <w:rsid w:val="00995F60"/>
    <w:rsid w:val="00997BEE"/>
    <w:rsid w:val="009A5547"/>
    <w:rsid w:val="009B0B30"/>
    <w:rsid w:val="009B220F"/>
    <w:rsid w:val="009E4777"/>
    <w:rsid w:val="009E7777"/>
    <w:rsid w:val="009F790E"/>
    <w:rsid w:val="009F79B2"/>
    <w:rsid w:val="00A008BF"/>
    <w:rsid w:val="00A00E24"/>
    <w:rsid w:val="00A11A24"/>
    <w:rsid w:val="00A23016"/>
    <w:rsid w:val="00A230A1"/>
    <w:rsid w:val="00A35D5A"/>
    <w:rsid w:val="00A50B87"/>
    <w:rsid w:val="00A577A1"/>
    <w:rsid w:val="00A63677"/>
    <w:rsid w:val="00A81D96"/>
    <w:rsid w:val="00A872AE"/>
    <w:rsid w:val="00A94578"/>
    <w:rsid w:val="00AC0CC9"/>
    <w:rsid w:val="00AD1C21"/>
    <w:rsid w:val="00AD2279"/>
    <w:rsid w:val="00AD345A"/>
    <w:rsid w:val="00AE3065"/>
    <w:rsid w:val="00AF144C"/>
    <w:rsid w:val="00AF3193"/>
    <w:rsid w:val="00AF6A81"/>
    <w:rsid w:val="00AF7C79"/>
    <w:rsid w:val="00B1063B"/>
    <w:rsid w:val="00B355AE"/>
    <w:rsid w:val="00B61232"/>
    <w:rsid w:val="00B6285C"/>
    <w:rsid w:val="00B80423"/>
    <w:rsid w:val="00B863EB"/>
    <w:rsid w:val="00B90811"/>
    <w:rsid w:val="00B91C77"/>
    <w:rsid w:val="00BA12A0"/>
    <w:rsid w:val="00BA6DA8"/>
    <w:rsid w:val="00BB332A"/>
    <w:rsid w:val="00BD25EC"/>
    <w:rsid w:val="00BD7F32"/>
    <w:rsid w:val="00BE1B4A"/>
    <w:rsid w:val="00C0593E"/>
    <w:rsid w:val="00C12D29"/>
    <w:rsid w:val="00C14E92"/>
    <w:rsid w:val="00C262B2"/>
    <w:rsid w:val="00C41591"/>
    <w:rsid w:val="00C5107B"/>
    <w:rsid w:val="00C717B2"/>
    <w:rsid w:val="00C971FC"/>
    <w:rsid w:val="00C97A79"/>
    <w:rsid w:val="00CA20C3"/>
    <w:rsid w:val="00CB2C89"/>
    <w:rsid w:val="00CC1605"/>
    <w:rsid w:val="00CC4329"/>
    <w:rsid w:val="00CC48B3"/>
    <w:rsid w:val="00CD032B"/>
    <w:rsid w:val="00CD76BA"/>
    <w:rsid w:val="00CE3463"/>
    <w:rsid w:val="00CF0E5D"/>
    <w:rsid w:val="00CF1331"/>
    <w:rsid w:val="00CF7195"/>
    <w:rsid w:val="00D02395"/>
    <w:rsid w:val="00D157B7"/>
    <w:rsid w:val="00D224EC"/>
    <w:rsid w:val="00D275B2"/>
    <w:rsid w:val="00D3018F"/>
    <w:rsid w:val="00D42B73"/>
    <w:rsid w:val="00D44F12"/>
    <w:rsid w:val="00D4549C"/>
    <w:rsid w:val="00D47952"/>
    <w:rsid w:val="00D53979"/>
    <w:rsid w:val="00D56EAC"/>
    <w:rsid w:val="00D5747F"/>
    <w:rsid w:val="00D60242"/>
    <w:rsid w:val="00D61842"/>
    <w:rsid w:val="00D62115"/>
    <w:rsid w:val="00DB2C15"/>
    <w:rsid w:val="00DC602D"/>
    <w:rsid w:val="00DF0DE7"/>
    <w:rsid w:val="00DF1113"/>
    <w:rsid w:val="00E006C3"/>
    <w:rsid w:val="00E02587"/>
    <w:rsid w:val="00E10863"/>
    <w:rsid w:val="00E206D1"/>
    <w:rsid w:val="00E50384"/>
    <w:rsid w:val="00E55547"/>
    <w:rsid w:val="00E56C5F"/>
    <w:rsid w:val="00E73305"/>
    <w:rsid w:val="00E73DF2"/>
    <w:rsid w:val="00E74DBE"/>
    <w:rsid w:val="00E84ED2"/>
    <w:rsid w:val="00E92D21"/>
    <w:rsid w:val="00EA6E74"/>
    <w:rsid w:val="00EB1FA8"/>
    <w:rsid w:val="00EB44EA"/>
    <w:rsid w:val="00EC17D3"/>
    <w:rsid w:val="00ED060C"/>
    <w:rsid w:val="00ED41E2"/>
    <w:rsid w:val="00ED7615"/>
    <w:rsid w:val="00EE2FCA"/>
    <w:rsid w:val="00EE6CA9"/>
    <w:rsid w:val="00EE79B7"/>
    <w:rsid w:val="00F101A9"/>
    <w:rsid w:val="00F41EDD"/>
    <w:rsid w:val="00F5246D"/>
    <w:rsid w:val="00F610EB"/>
    <w:rsid w:val="00F62D91"/>
    <w:rsid w:val="00F75457"/>
    <w:rsid w:val="00F812B6"/>
    <w:rsid w:val="00F82347"/>
    <w:rsid w:val="00F838D0"/>
    <w:rsid w:val="00F9175A"/>
    <w:rsid w:val="00FA6383"/>
    <w:rsid w:val="00FA72A8"/>
    <w:rsid w:val="00FB6AB1"/>
    <w:rsid w:val="00FF5933"/>
    <w:rsid w:val="030AFBC6"/>
    <w:rsid w:val="0DBB8505"/>
    <w:rsid w:val="13DD756E"/>
    <w:rsid w:val="1B0844AC"/>
    <w:rsid w:val="1CFBB0CE"/>
    <w:rsid w:val="22FE2E60"/>
    <w:rsid w:val="26B0BB28"/>
    <w:rsid w:val="29293CC3"/>
    <w:rsid w:val="2D01BAC7"/>
    <w:rsid w:val="46D82383"/>
    <w:rsid w:val="549B7638"/>
    <w:rsid w:val="5669D802"/>
    <w:rsid w:val="5722A370"/>
    <w:rsid w:val="5A4C746D"/>
    <w:rsid w:val="65CF673B"/>
    <w:rsid w:val="6838F66E"/>
    <w:rsid w:val="68BFF48B"/>
    <w:rsid w:val="68D7B822"/>
    <w:rsid w:val="755621B4"/>
    <w:rsid w:val="7DC83514"/>
    <w:rsid w:val="7FC1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251B8"/>
  <w15:chartTrackingRefBased/>
  <w15:docId w15:val="{871C4661-90FC-46CD-BA4D-5A008FB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rsid w:val="00500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2C6"/>
  </w:style>
  <w:style w:type="paragraph" w:styleId="CommentSubject">
    <w:name w:val="annotation subject"/>
    <w:basedOn w:val="CommentText"/>
    <w:next w:val="CommentText"/>
    <w:link w:val="CommentSubjectChar"/>
    <w:rsid w:val="0050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2C6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12CF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12CF0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E56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15.officeredir.microsoft.com/r/rlidLync15?clid=1033&amp;p1=5&amp;p2=20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alin.seattl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seattle.gov?id=637130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et.seattle.gov/carol.wong/FPV0LJ82?sl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4BC0C21B40C4A867D6046BEB84C58" ma:contentTypeVersion="7" ma:contentTypeDescription="Create a new document." ma:contentTypeScope="" ma:versionID="bf120be954bcaafc409247dfa449d606">
  <xsd:schema xmlns:xsd="http://www.w3.org/2001/XMLSchema" xmlns:xs="http://www.w3.org/2001/XMLSchema" xmlns:p="http://schemas.microsoft.com/office/2006/metadata/properties" xmlns:ns3="b61ca40a-f909-4731-859b-34f44c981cc9" xmlns:ns4="7478d7f8-18bd-4f95-afa3-e4fba09aabb9" targetNamespace="http://schemas.microsoft.com/office/2006/metadata/properties" ma:root="true" ma:fieldsID="14cd27710e6bdb80b8480e16dfbec2d2" ns3:_="" ns4:_="">
    <xsd:import namespace="b61ca40a-f909-4731-859b-34f44c981cc9"/>
    <xsd:import namespace="7478d7f8-18bd-4f95-afa3-e4fba09aab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a40a-f909-4731-859b-34f44c981c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d7f8-18bd-4f95-afa3-e4fba09aa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4A99D-AEA9-4B7C-A8E0-AC9D37EF0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83151-65FA-4BD8-B7C9-DA3D0970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ca40a-f909-4731-859b-34f44c981cc9"/>
    <ds:schemaRef ds:uri="7478d7f8-18bd-4f95-afa3-e4fba09a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488B8-6CD7-4C88-B68E-80093DB4F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2012-01-11T21:51:00Z</cp:lastPrinted>
  <dcterms:created xsi:type="dcterms:W3CDTF">2020-04-07T19:29:00Z</dcterms:created>
  <dcterms:modified xsi:type="dcterms:W3CDTF">2020-04-07T19:29:00Z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0x0101007444BC0C21B40C4A867D6046BEB84C58</vt:lpwstr>
  </property>
</Properties>
</file>