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0B318" w14:textId="29865023" w:rsidR="00B975D3" w:rsidRDefault="001A74B8" w:rsidP="007E7BCC">
      <w:pPr>
        <w:ind w:left="-720" w:right="-720"/>
      </w:pPr>
      <w:r w:rsidRPr="001A74B8">
        <w:t>The following is additional information regarding Invitation to Bid #</w:t>
      </w:r>
      <w:r w:rsidRPr="001A74B8">
        <w:rPr>
          <w:u w:val="single"/>
        </w:rPr>
        <w:t>CL0-1945</w:t>
      </w:r>
      <w:r w:rsidRPr="001A74B8">
        <w:t xml:space="preserve"> titled </w:t>
      </w:r>
      <w:r w:rsidRPr="001A74B8">
        <w:rPr>
          <w:u w:val="single"/>
        </w:rPr>
        <w:t>115kV Cable and Terminations at the University Substation</w:t>
      </w:r>
      <w:r w:rsidRPr="001A74B8">
        <w:t xml:space="preserve"> released on </w:t>
      </w:r>
      <w:r w:rsidRPr="001A74B8">
        <w:rPr>
          <w:u w:val="single"/>
        </w:rPr>
        <w:t>04/27/2020</w:t>
      </w:r>
      <w:r w:rsidRPr="001A74B8">
        <w:t xml:space="preserve">.  The due date and time for bids is </w:t>
      </w:r>
      <w:r w:rsidRPr="001A74B8">
        <w:rPr>
          <w:u w:val="single"/>
        </w:rPr>
        <w:t>06/1</w:t>
      </w:r>
      <w:r w:rsidR="00050043">
        <w:rPr>
          <w:u w:val="single"/>
        </w:rPr>
        <w:t>8</w:t>
      </w:r>
      <w:r w:rsidRPr="001A74B8">
        <w:rPr>
          <w:u w:val="single"/>
        </w:rPr>
        <w:t>/2020</w:t>
      </w:r>
      <w:r w:rsidRPr="001A74B8">
        <w:t xml:space="preserve"> 2:00PM (Pacific).  This addendum includes both questions from prospective bidders and the City’s answers and revisions to the solicitation. This addendum is hereby made part of the solicitation and therefore, the information contained herein shall be taken into consideration when preparing and submitting an offer.</w:t>
      </w:r>
    </w:p>
    <w:tbl>
      <w:tblPr>
        <w:tblStyle w:val="TableGrid"/>
        <w:tblW w:w="14332" w:type="dxa"/>
        <w:jc w:val="center"/>
        <w:tblLook w:val="04A0" w:firstRow="1" w:lastRow="0" w:firstColumn="1" w:lastColumn="0" w:noHBand="0" w:noVBand="1"/>
      </w:tblPr>
      <w:tblGrid>
        <w:gridCol w:w="631"/>
        <w:gridCol w:w="1278"/>
        <w:gridCol w:w="1278"/>
        <w:gridCol w:w="3715"/>
        <w:gridCol w:w="3715"/>
        <w:gridCol w:w="3715"/>
      </w:tblGrid>
      <w:tr w:rsidR="007E7BCC" w14:paraId="5D73DE16" w14:textId="77777777" w:rsidTr="007E7BCC">
        <w:trPr>
          <w:tblHeader/>
          <w:jc w:val="center"/>
        </w:trPr>
        <w:tc>
          <w:tcPr>
            <w:tcW w:w="631" w:type="dxa"/>
            <w:shd w:val="clear" w:color="auto" w:fill="A5A5A5" w:themeFill="accent3"/>
          </w:tcPr>
          <w:p w14:paraId="2E111737" w14:textId="0394CE12" w:rsidR="001A74B8" w:rsidRDefault="001A74B8" w:rsidP="0049141D">
            <w:pPr>
              <w:jc w:val="center"/>
            </w:pPr>
            <w:r>
              <w:t>Item #</w:t>
            </w:r>
          </w:p>
        </w:tc>
        <w:tc>
          <w:tcPr>
            <w:tcW w:w="1278" w:type="dxa"/>
            <w:shd w:val="clear" w:color="auto" w:fill="A5A5A5" w:themeFill="accent3"/>
          </w:tcPr>
          <w:p w14:paraId="60B46029" w14:textId="6F1413DD" w:rsidR="001A74B8" w:rsidRDefault="001A74B8" w:rsidP="001A74B8">
            <w:pPr>
              <w:jc w:val="center"/>
            </w:pPr>
            <w:r>
              <w:t>Date Received</w:t>
            </w:r>
          </w:p>
        </w:tc>
        <w:tc>
          <w:tcPr>
            <w:tcW w:w="1278" w:type="dxa"/>
            <w:shd w:val="clear" w:color="auto" w:fill="A5A5A5" w:themeFill="accent3"/>
          </w:tcPr>
          <w:p w14:paraId="02D9F42B" w14:textId="7690B400" w:rsidR="001A74B8" w:rsidRDefault="001A74B8" w:rsidP="001A74B8">
            <w:pPr>
              <w:jc w:val="center"/>
            </w:pPr>
            <w:r>
              <w:t>Date Answered</w:t>
            </w:r>
          </w:p>
        </w:tc>
        <w:tc>
          <w:tcPr>
            <w:tcW w:w="3715" w:type="dxa"/>
            <w:shd w:val="clear" w:color="auto" w:fill="A5A5A5" w:themeFill="accent3"/>
          </w:tcPr>
          <w:p w14:paraId="7E78BEFA" w14:textId="6471BF8D" w:rsidR="001A74B8" w:rsidRDefault="001A74B8" w:rsidP="001A74B8">
            <w:pPr>
              <w:jc w:val="center"/>
            </w:pPr>
            <w:r>
              <w:t>Vendor’s Question</w:t>
            </w:r>
          </w:p>
        </w:tc>
        <w:tc>
          <w:tcPr>
            <w:tcW w:w="3715" w:type="dxa"/>
            <w:shd w:val="clear" w:color="auto" w:fill="A5A5A5" w:themeFill="accent3"/>
          </w:tcPr>
          <w:p w14:paraId="79438736" w14:textId="2ADD7721" w:rsidR="001A74B8" w:rsidRDefault="001A74B8" w:rsidP="001A74B8">
            <w:pPr>
              <w:jc w:val="center"/>
            </w:pPr>
            <w:r>
              <w:t>City’s Answer</w:t>
            </w:r>
          </w:p>
        </w:tc>
        <w:tc>
          <w:tcPr>
            <w:tcW w:w="3715" w:type="dxa"/>
            <w:shd w:val="clear" w:color="auto" w:fill="A5A5A5" w:themeFill="accent3"/>
          </w:tcPr>
          <w:p w14:paraId="2EA72645" w14:textId="0E8AA91D" w:rsidR="001A74B8" w:rsidRDefault="001A74B8" w:rsidP="001A74B8">
            <w:pPr>
              <w:jc w:val="center"/>
            </w:pPr>
            <w:r>
              <w:t>ITB Revisions</w:t>
            </w:r>
          </w:p>
        </w:tc>
      </w:tr>
      <w:tr w:rsidR="007E7BCC" w14:paraId="1927B62B" w14:textId="77777777" w:rsidTr="007E7BCC">
        <w:trPr>
          <w:jc w:val="center"/>
        </w:trPr>
        <w:tc>
          <w:tcPr>
            <w:tcW w:w="631" w:type="dxa"/>
          </w:tcPr>
          <w:p w14:paraId="1AC8A8E2" w14:textId="5642341B" w:rsidR="0049141D" w:rsidRDefault="0049141D" w:rsidP="0049141D">
            <w:pPr>
              <w:jc w:val="center"/>
            </w:pPr>
            <w:r w:rsidRPr="00135B5C">
              <w:rPr>
                <w:rFonts w:cstheme="minorHAnsi"/>
              </w:rPr>
              <w:t>1</w:t>
            </w:r>
          </w:p>
        </w:tc>
        <w:tc>
          <w:tcPr>
            <w:tcW w:w="1278" w:type="dxa"/>
          </w:tcPr>
          <w:p w14:paraId="1F03B3CE" w14:textId="44D5DF87" w:rsidR="0049141D" w:rsidRDefault="0049141D" w:rsidP="0049141D">
            <w:r>
              <w:rPr>
                <w:rFonts w:cstheme="minorHAnsi"/>
              </w:rPr>
              <w:t>04/28/2020</w:t>
            </w:r>
          </w:p>
        </w:tc>
        <w:tc>
          <w:tcPr>
            <w:tcW w:w="1278" w:type="dxa"/>
          </w:tcPr>
          <w:p w14:paraId="6C15A72C" w14:textId="5BED1136" w:rsidR="0049141D" w:rsidRDefault="0049141D" w:rsidP="0049141D">
            <w:r>
              <w:rPr>
                <w:rFonts w:cstheme="minorHAnsi"/>
              </w:rPr>
              <w:t>05/08/2020</w:t>
            </w:r>
          </w:p>
        </w:tc>
        <w:tc>
          <w:tcPr>
            <w:tcW w:w="3715" w:type="dxa"/>
          </w:tcPr>
          <w:p w14:paraId="15BB2BD0" w14:textId="30BA3649" w:rsidR="0049141D" w:rsidRDefault="0049141D" w:rsidP="0049141D">
            <w:r w:rsidRPr="007F5462">
              <w:rPr>
                <w:rFonts w:cstheme="minorHAnsi"/>
              </w:rPr>
              <w:t xml:space="preserve">Under section 5 specifications and scope of work in the Invitation to bid document. There are (5) PDF’s that say they are maps of the project area.   I cannot get these to open.  I get a message saying the Server application, source file or item cannot be found.  I also had someone else in my office try to open them to make sure it was not my computer and they got the same message.   Can you send me those </w:t>
            </w:r>
            <w:proofErr w:type="gramStart"/>
            <w:r w:rsidRPr="007F5462">
              <w:rPr>
                <w:rFonts w:cstheme="minorHAnsi"/>
              </w:rPr>
              <w:t>PDF’s.</w:t>
            </w:r>
            <w:proofErr w:type="gramEnd"/>
          </w:p>
        </w:tc>
        <w:tc>
          <w:tcPr>
            <w:tcW w:w="3715" w:type="dxa"/>
          </w:tcPr>
          <w:p w14:paraId="488C8289" w14:textId="72C1570C" w:rsidR="0049141D" w:rsidRDefault="0049141D" w:rsidP="0049141D">
            <w:r>
              <w:rPr>
                <w:rFonts w:cstheme="minorHAnsi"/>
              </w:rPr>
              <w:t xml:space="preserve">To open these PDF documents, please enable editing on the ITB CL0-1945-word document. Be sure that your Acrobat Reader is up to date. If the issue persists, consult your IT professional(s) for further aid. The City will not be sending these documents separately. </w:t>
            </w:r>
          </w:p>
        </w:tc>
        <w:tc>
          <w:tcPr>
            <w:tcW w:w="3715" w:type="dxa"/>
          </w:tcPr>
          <w:p w14:paraId="51788F8B" w14:textId="77777777" w:rsidR="0049141D" w:rsidRDefault="0049141D" w:rsidP="0049141D"/>
        </w:tc>
      </w:tr>
      <w:tr w:rsidR="007E7BCC" w14:paraId="18FFBC16" w14:textId="77777777" w:rsidTr="007E7BCC">
        <w:trPr>
          <w:jc w:val="center"/>
        </w:trPr>
        <w:tc>
          <w:tcPr>
            <w:tcW w:w="631" w:type="dxa"/>
          </w:tcPr>
          <w:p w14:paraId="23844DF7" w14:textId="7E3560F7" w:rsidR="0049141D" w:rsidRDefault="0049141D" w:rsidP="0049141D">
            <w:pPr>
              <w:jc w:val="center"/>
            </w:pPr>
            <w:r w:rsidRPr="00135B5C">
              <w:rPr>
                <w:rFonts w:cstheme="minorHAnsi"/>
              </w:rPr>
              <w:t>2</w:t>
            </w:r>
          </w:p>
        </w:tc>
        <w:tc>
          <w:tcPr>
            <w:tcW w:w="1278" w:type="dxa"/>
          </w:tcPr>
          <w:p w14:paraId="25AFB501" w14:textId="60D5DC70" w:rsidR="0049141D" w:rsidRDefault="0049141D" w:rsidP="0049141D">
            <w:r>
              <w:rPr>
                <w:rFonts w:cstheme="minorHAnsi"/>
              </w:rPr>
              <w:t>05/04/2020</w:t>
            </w:r>
          </w:p>
        </w:tc>
        <w:tc>
          <w:tcPr>
            <w:tcW w:w="1278" w:type="dxa"/>
          </w:tcPr>
          <w:p w14:paraId="60BFAAA6" w14:textId="0776A682" w:rsidR="0049141D" w:rsidRDefault="0049141D" w:rsidP="0049141D">
            <w:r>
              <w:rPr>
                <w:rFonts w:cstheme="minorHAnsi"/>
              </w:rPr>
              <w:t>05/08/2020</w:t>
            </w:r>
          </w:p>
        </w:tc>
        <w:tc>
          <w:tcPr>
            <w:tcW w:w="3715" w:type="dxa"/>
          </w:tcPr>
          <w:p w14:paraId="3402807E" w14:textId="6DDE7954" w:rsidR="0049141D" w:rsidRDefault="0049141D" w:rsidP="0049141D">
            <w:r w:rsidRPr="00C03197">
              <w:rPr>
                <w:rFonts w:cstheme="minorHAnsi"/>
              </w:rPr>
              <w:t>I still have not received the PDF’s I requested last week are you going to be able to send those out?</w:t>
            </w:r>
          </w:p>
        </w:tc>
        <w:tc>
          <w:tcPr>
            <w:tcW w:w="3715" w:type="dxa"/>
          </w:tcPr>
          <w:p w14:paraId="5F08219C" w14:textId="0AE17CE3" w:rsidR="0049141D" w:rsidRDefault="0049141D" w:rsidP="0049141D">
            <w:r>
              <w:rPr>
                <w:rFonts w:cstheme="minorHAnsi"/>
              </w:rPr>
              <w:t>The City will not be sending these documents separately.</w:t>
            </w:r>
          </w:p>
        </w:tc>
        <w:tc>
          <w:tcPr>
            <w:tcW w:w="3715" w:type="dxa"/>
          </w:tcPr>
          <w:p w14:paraId="55FE5495" w14:textId="77777777" w:rsidR="0049141D" w:rsidRDefault="0049141D" w:rsidP="0049141D"/>
        </w:tc>
      </w:tr>
      <w:tr w:rsidR="007E7BCC" w14:paraId="18197F5F" w14:textId="77777777" w:rsidTr="007E7BCC">
        <w:trPr>
          <w:jc w:val="center"/>
        </w:trPr>
        <w:tc>
          <w:tcPr>
            <w:tcW w:w="631" w:type="dxa"/>
          </w:tcPr>
          <w:p w14:paraId="25DF574F" w14:textId="0780BD33" w:rsidR="0049141D" w:rsidRDefault="0049141D" w:rsidP="0049141D">
            <w:pPr>
              <w:jc w:val="center"/>
            </w:pPr>
            <w:r w:rsidRPr="00135B5C">
              <w:rPr>
                <w:rFonts w:cstheme="minorHAnsi"/>
              </w:rPr>
              <w:t>3</w:t>
            </w:r>
          </w:p>
        </w:tc>
        <w:tc>
          <w:tcPr>
            <w:tcW w:w="1278" w:type="dxa"/>
          </w:tcPr>
          <w:p w14:paraId="042537D6" w14:textId="70E711DC" w:rsidR="0049141D" w:rsidRDefault="0049141D" w:rsidP="0049141D">
            <w:r>
              <w:rPr>
                <w:rFonts w:cstheme="minorHAnsi"/>
              </w:rPr>
              <w:t>05/04/2020</w:t>
            </w:r>
          </w:p>
        </w:tc>
        <w:tc>
          <w:tcPr>
            <w:tcW w:w="1278" w:type="dxa"/>
          </w:tcPr>
          <w:p w14:paraId="22DBC0D2" w14:textId="6BA517EF" w:rsidR="0049141D" w:rsidRDefault="0049141D" w:rsidP="0049141D">
            <w:r>
              <w:rPr>
                <w:rFonts w:cstheme="minorHAnsi"/>
              </w:rPr>
              <w:t>05/08/2020</w:t>
            </w:r>
          </w:p>
        </w:tc>
        <w:tc>
          <w:tcPr>
            <w:tcW w:w="3715" w:type="dxa"/>
          </w:tcPr>
          <w:p w14:paraId="37942522" w14:textId="77777777" w:rsidR="0049141D" w:rsidRPr="00AC742D" w:rsidRDefault="0049141D" w:rsidP="0049141D">
            <w:pPr>
              <w:rPr>
                <w:rFonts w:cstheme="minorHAnsi"/>
              </w:rPr>
            </w:pPr>
            <w:r w:rsidRPr="00AC742D">
              <w:rPr>
                <w:rFonts w:cstheme="minorHAnsi"/>
              </w:rPr>
              <w:t xml:space="preserve">There seems to be multiple sections that </w:t>
            </w:r>
            <w:proofErr w:type="gramStart"/>
            <w:r w:rsidRPr="00AC742D">
              <w:rPr>
                <w:rFonts w:cstheme="minorHAnsi"/>
              </w:rPr>
              <w:t>don’t</w:t>
            </w:r>
            <w:proofErr w:type="gramEnd"/>
            <w:r w:rsidRPr="00AC742D">
              <w:rPr>
                <w:rFonts w:cstheme="minorHAnsi"/>
              </w:rPr>
              <w:t xml:space="preserve"> pertain to the bid can you guys remove these from the ITB or verify they don’t pertain.</w:t>
            </w:r>
          </w:p>
          <w:p w14:paraId="49616630" w14:textId="77777777" w:rsidR="0049141D" w:rsidRPr="009F75E6" w:rsidRDefault="0049141D" w:rsidP="0049141D">
            <w:pPr>
              <w:pStyle w:val="ListParagraph"/>
              <w:numPr>
                <w:ilvl w:val="0"/>
                <w:numId w:val="1"/>
              </w:numPr>
              <w:rPr>
                <w:rFonts w:asciiTheme="minorHAnsi" w:hAnsiTheme="minorHAnsi" w:cstheme="minorHAnsi"/>
              </w:rPr>
            </w:pPr>
            <w:r w:rsidRPr="009F75E6">
              <w:rPr>
                <w:rFonts w:asciiTheme="minorHAnsi" w:hAnsiTheme="minorHAnsi" w:cstheme="minorHAnsi"/>
              </w:rPr>
              <w:t xml:space="preserve">Vehicle Specialty Licenses </w:t>
            </w:r>
          </w:p>
          <w:p w14:paraId="389A1B4D" w14:textId="77777777" w:rsidR="0049141D" w:rsidRPr="009F75E6" w:rsidRDefault="0049141D" w:rsidP="0049141D">
            <w:pPr>
              <w:pStyle w:val="ListParagraph"/>
              <w:numPr>
                <w:ilvl w:val="0"/>
                <w:numId w:val="1"/>
              </w:numPr>
              <w:rPr>
                <w:rFonts w:asciiTheme="minorHAnsi" w:hAnsiTheme="minorHAnsi" w:cstheme="minorHAnsi"/>
              </w:rPr>
            </w:pPr>
            <w:r w:rsidRPr="009F75E6">
              <w:rPr>
                <w:rFonts w:asciiTheme="minorHAnsi" w:hAnsiTheme="minorHAnsi" w:cstheme="minorHAnsi"/>
              </w:rPr>
              <w:t xml:space="preserve">Order Desk </w:t>
            </w:r>
          </w:p>
          <w:p w14:paraId="0B1626FA" w14:textId="77777777" w:rsidR="0049141D" w:rsidRPr="009F75E6" w:rsidRDefault="0049141D" w:rsidP="0049141D">
            <w:pPr>
              <w:pStyle w:val="ListParagraph"/>
              <w:numPr>
                <w:ilvl w:val="0"/>
                <w:numId w:val="1"/>
              </w:numPr>
              <w:rPr>
                <w:rFonts w:asciiTheme="minorHAnsi" w:hAnsiTheme="minorHAnsi" w:cstheme="minorHAnsi"/>
              </w:rPr>
            </w:pPr>
            <w:r w:rsidRPr="009F75E6">
              <w:rPr>
                <w:rFonts w:asciiTheme="minorHAnsi" w:hAnsiTheme="minorHAnsi" w:cstheme="minorHAnsi"/>
              </w:rPr>
              <w:t xml:space="preserve">Adequate Inventory and response time </w:t>
            </w:r>
          </w:p>
          <w:p w14:paraId="6BE1FBAA" w14:textId="77777777" w:rsidR="0049141D" w:rsidRDefault="0049141D" w:rsidP="0049141D">
            <w:pPr>
              <w:pStyle w:val="ListParagraph"/>
              <w:numPr>
                <w:ilvl w:val="0"/>
                <w:numId w:val="1"/>
              </w:numPr>
              <w:rPr>
                <w:rFonts w:asciiTheme="minorHAnsi" w:hAnsiTheme="minorHAnsi" w:cstheme="minorHAnsi"/>
              </w:rPr>
            </w:pPr>
            <w:r w:rsidRPr="009F75E6">
              <w:rPr>
                <w:rFonts w:asciiTheme="minorHAnsi" w:hAnsiTheme="minorHAnsi" w:cstheme="minorHAnsi"/>
              </w:rPr>
              <w:t xml:space="preserve">Pick up Option – </w:t>
            </w:r>
          </w:p>
          <w:p w14:paraId="5780A776" w14:textId="77777777" w:rsidR="0049141D" w:rsidRDefault="0049141D" w:rsidP="0049141D">
            <w:pPr>
              <w:pStyle w:val="ListParagraph"/>
              <w:numPr>
                <w:ilvl w:val="0"/>
                <w:numId w:val="1"/>
              </w:numPr>
              <w:rPr>
                <w:rFonts w:asciiTheme="minorHAnsi" w:hAnsiTheme="minorHAnsi" w:cstheme="minorHAnsi"/>
              </w:rPr>
            </w:pPr>
            <w:r w:rsidRPr="009F75E6">
              <w:rPr>
                <w:rFonts w:asciiTheme="minorHAnsi" w:hAnsiTheme="minorHAnsi" w:cstheme="minorHAnsi"/>
              </w:rPr>
              <w:t>Delivery Option</w:t>
            </w:r>
          </w:p>
          <w:p w14:paraId="6380F4FB" w14:textId="7DA539B2" w:rsidR="0049141D" w:rsidRDefault="0049141D" w:rsidP="0049141D">
            <w:r w:rsidRPr="009F75E6">
              <w:rPr>
                <w:rFonts w:cstheme="minorHAnsi"/>
              </w:rPr>
              <w:t>Delivery/Shipping</w:t>
            </w:r>
          </w:p>
        </w:tc>
        <w:tc>
          <w:tcPr>
            <w:tcW w:w="3715" w:type="dxa"/>
          </w:tcPr>
          <w:p w14:paraId="6EEB3FCE" w14:textId="0E15E546" w:rsidR="0049141D" w:rsidRPr="006B0AE6" w:rsidRDefault="0049141D" w:rsidP="0049141D">
            <w:pPr>
              <w:rPr>
                <w:rFonts w:cstheme="minorHAnsi"/>
              </w:rPr>
            </w:pPr>
            <w:r w:rsidRPr="006B0AE6">
              <w:rPr>
                <w:rFonts w:cstheme="minorHAnsi"/>
              </w:rPr>
              <w:t xml:space="preserve">The City </w:t>
            </w:r>
            <w:r w:rsidR="00C12512">
              <w:rPr>
                <w:rFonts w:cstheme="minorHAnsi"/>
              </w:rPr>
              <w:t>denies</w:t>
            </w:r>
            <w:r w:rsidRPr="006B0AE6">
              <w:rPr>
                <w:rFonts w:cstheme="minorHAnsi"/>
              </w:rPr>
              <w:t xml:space="preserve"> the following </w:t>
            </w:r>
            <w:r>
              <w:rPr>
                <w:rFonts w:cstheme="minorHAnsi"/>
              </w:rPr>
              <w:t>paragraphs</w:t>
            </w:r>
            <w:r w:rsidRPr="006B0AE6">
              <w:rPr>
                <w:rFonts w:cstheme="minorHAnsi"/>
              </w:rPr>
              <w:t xml:space="preserve"> for removal in the ITB:</w:t>
            </w:r>
          </w:p>
          <w:p w14:paraId="3D732374" w14:textId="2437796D" w:rsidR="0049141D" w:rsidRPr="008D7D91" w:rsidRDefault="0049141D" w:rsidP="008D7D91">
            <w:pPr>
              <w:pStyle w:val="ListParagraph"/>
              <w:numPr>
                <w:ilvl w:val="0"/>
                <w:numId w:val="2"/>
              </w:numPr>
              <w:rPr>
                <w:rFonts w:asciiTheme="minorHAnsi" w:hAnsiTheme="minorHAnsi" w:cstheme="minorHAnsi"/>
              </w:rPr>
            </w:pPr>
            <w:r>
              <w:rPr>
                <w:rFonts w:asciiTheme="minorHAnsi" w:hAnsiTheme="minorHAnsi" w:cstheme="minorHAnsi"/>
              </w:rPr>
              <w:t xml:space="preserve">Delivery Option </w:t>
            </w:r>
          </w:p>
          <w:p w14:paraId="780C324E" w14:textId="09498BA8" w:rsidR="0049141D" w:rsidRPr="008D7D91" w:rsidRDefault="0049141D" w:rsidP="008D7D91">
            <w:pPr>
              <w:pStyle w:val="ListParagraph"/>
              <w:numPr>
                <w:ilvl w:val="0"/>
                <w:numId w:val="2"/>
              </w:numPr>
              <w:rPr>
                <w:rFonts w:asciiTheme="minorHAnsi" w:hAnsiTheme="minorHAnsi" w:cstheme="minorHAnsi"/>
              </w:rPr>
            </w:pPr>
            <w:r>
              <w:rPr>
                <w:rFonts w:asciiTheme="minorHAnsi" w:hAnsiTheme="minorHAnsi" w:cstheme="minorHAnsi"/>
              </w:rPr>
              <w:t>Delivery/Shipping</w:t>
            </w:r>
          </w:p>
          <w:p w14:paraId="65431FF7" w14:textId="765A86C6" w:rsidR="00C12512" w:rsidRDefault="008D7D91" w:rsidP="00C12512">
            <w:r>
              <w:t>The City grants a</w:t>
            </w:r>
            <w:r w:rsidR="00C12512">
              <w:t xml:space="preserve">ll the other paragraphs requested for removal in the ITB. </w:t>
            </w:r>
          </w:p>
        </w:tc>
        <w:tc>
          <w:tcPr>
            <w:tcW w:w="3715" w:type="dxa"/>
          </w:tcPr>
          <w:p w14:paraId="5B1569E6" w14:textId="77777777" w:rsidR="0049141D" w:rsidRDefault="00C12512" w:rsidP="0049141D">
            <w:r>
              <w:t>The following paragraphs are removed from the ITB:</w:t>
            </w:r>
          </w:p>
          <w:p w14:paraId="4FB8DC74" w14:textId="77777777" w:rsidR="00C12512" w:rsidRDefault="00C12512" w:rsidP="00C12512">
            <w:pPr>
              <w:pStyle w:val="ListParagraph"/>
              <w:numPr>
                <w:ilvl w:val="0"/>
                <w:numId w:val="6"/>
              </w:numPr>
              <w:rPr>
                <w:rFonts w:asciiTheme="minorHAnsi" w:hAnsiTheme="minorHAnsi" w:cstheme="minorHAnsi"/>
              </w:rPr>
            </w:pPr>
            <w:r w:rsidRPr="006B0AE6">
              <w:rPr>
                <w:rFonts w:asciiTheme="minorHAnsi" w:hAnsiTheme="minorHAnsi" w:cstheme="minorHAnsi"/>
              </w:rPr>
              <w:t>Vehicle Specialty Licenses</w:t>
            </w:r>
          </w:p>
          <w:p w14:paraId="01EE24FD" w14:textId="77777777" w:rsidR="00C12512" w:rsidRDefault="00C12512" w:rsidP="00C12512">
            <w:pPr>
              <w:pStyle w:val="ListParagraph"/>
              <w:numPr>
                <w:ilvl w:val="0"/>
                <w:numId w:val="6"/>
              </w:numPr>
              <w:rPr>
                <w:rFonts w:asciiTheme="minorHAnsi" w:hAnsiTheme="minorHAnsi" w:cstheme="minorHAnsi"/>
              </w:rPr>
            </w:pPr>
            <w:r>
              <w:rPr>
                <w:rFonts w:asciiTheme="minorHAnsi" w:hAnsiTheme="minorHAnsi" w:cstheme="minorHAnsi"/>
              </w:rPr>
              <w:t>Order Desk</w:t>
            </w:r>
          </w:p>
          <w:p w14:paraId="280D9F08" w14:textId="77777777" w:rsidR="00C12512" w:rsidRDefault="00C12512" w:rsidP="00C12512">
            <w:pPr>
              <w:pStyle w:val="ListParagraph"/>
              <w:numPr>
                <w:ilvl w:val="0"/>
                <w:numId w:val="6"/>
              </w:numPr>
              <w:rPr>
                <w:rFonts w:asciiTheme="minorHAnsi" w:hAnsiTheme="minorHAnsi" w:cstheme="minorHAnsi"/>
              </w:rPr>
            </w:pPr>
            <w:r>
              <w:rPr>
                <w:rFonts w:asciiTheme="minorHAnsi" w:hAnsiTheme="minorHAnsi" w:cstheme="minorHAnsi"/>
              </w:rPr>
              <w:t>Pick-up Option</w:t>
            </w:r>
          </w:p>
          <w:p w14:paraId="62E16C03" w14:textId="3B7217B7" w:rsidR="008D7D91" w:rsidRDefault="00C12512" w:rsidP="008D7D91">
            <w:pPr>
              <w:pStyle w:val="ListParagraph"/>
              <w:numPr>
                <w:ilvl w:val="0"/>
                <w:numId w:val="6"/>
              </w:numPr>
            </w:pPr>
            <w:r>
              <w:rPr>
                <w:rFonts w:asciiTheme="minorHAnsi" w:hAnsiTheme="minorHAnsi" w:cstheme="minorHAnsi"/>
              </w:rPr>
              <w:t>Adequate Inventory and Response Time</w:t>
            </w:r>
          </w:p>
          <w:p w14:paraId="2324F845" w14:textId="490F80AF" w:rsidR="008D7D91" w:rsidRDefault="008D7D91" w:rsidP="008D7D91">
            <w:r>
              <w:t>The following paragraphs will receive added clarification as follows:</w:t>
            </w:r>
          </w:p>
          <w:p w14:paraId="03AD9877" w14:textId="77777777" w:rsidR="008D7D91" w:rsidRPr="008D7D91" w:rsidRDefault="008D7D91" w:rsidP="008D7D91">
            <w:pPr>
              <w:pStyle w:val="ListParagraph"/>
              <w:numPr>
                <w:ilvl w:val="0"/>
                <w:numId w:val="7"/>
              </w:numPr>
            </w:pPr>
            <w:r>
              <w:t xml:space="preserve">Delivery Option: </w:t>
            </w:r>
            <w:r w:rsidRPr="008D7D91">
              <w:t>Explanation for non-</w:t>
            </w:r>
            <w:r w:rsidRPr="008D7D91">
              <w:lastRenderedPageBreak/>
              <w:t>removal: The vendor must be able to deliver the cable and all other components needed to the job site. The City will not be picking up these materials</w:t>
            </w:r>
            <w:r>
              <w:t xml:space="preserve"> </w:t>
            </w:r>
            <w:r>
              <w:rPr>
                <w:rFonts w:asciiTheme="minorHAnsi" w:hAnsiTheme="minorHAnsi" w:cstheme="minorHAnsi"/>
              </w:rPr>
              <w:t>prior to the scheduled work.</w:t>
            </w:r>
          </w:p>
          <w:p w14:paraId="55FD92C5" w14:textId="77777777" w:rsidR="008D7D91" w:rsidRPr="007650F7" w:rsidRDefault="008D7D91" w:rsidP="008D7D91">
            <w:pPr>
              <w:pStyle w:val="ListParagraph"/>
              <w:numPr>
                <w:ilvl w:val="0"/>
                <w:numId w:val="7"/>
              </w:numPr>
            </w:pPr>
            <w:r>
              <w:rPr>
                <w:rFonts w:cstheme="minorHAnsi"/>
              </w:rPr>
              <w:t xml:space="preserve">Delivery/Shipping: </w:t>
            </w:r>
            <w:r w:rsidRPr="00C12512">
              <w:rPr>
                <w:rFonts w:cstheme="minorHAnsi"/>
              </w:rPr>
              <w:t>The vendor must complete the work before the specified date.</w:t>
            </w:r>
          </w:p>
          <w:p w14:paraId="5B2E3E51" w14:textId="02C353FA" w:rsidR="007650F7" w:rsidRDefault="007650F7" w:rsidP="007650F7">
            <w:r>
              <w:t>All other terms are to remain in full force and effect.</w:t>
            </w:r>
          </w:p>
        </w:tc>
      </w:tr>
      <w:tr w:rsidR="007E7BCC" w14:paraId="68A137DF" w14:textId="77777777" w:rsidTr="007E7BCC">
        <w:trPr>
          <w:jc w:val="center"/>
        </w:trPr>
        <w:tc>
          <w:tcPr>
            <w:tcW w:w="631" w:type="dxa"/>
          </w:tcPr>
          <w:p w14:paraId="2538201A" w14:textId="60BC187E" w:rsidR="0049141D" w:rsidRDefault="0049141D" w:rsidP="0049141D">
            <w:pPr>
              <w:jc w:val="center"/>
            </w:pPr>
            <w:r w:rsidRPr="00135B5C">
              <w:rPr>
                <w:rFonts w:cstheme="minorHAnsi"/>
              </w:rPr>
              <w:lastRenderedPageBreak/>
              <w:t>4</w:t>
            </w:r>
          </w:p>
        </w:tc>
        <w:tc>
          <w:tcPr>
            <w:tcW w:w="1278" w:type="dxa"/>
          </w:tcPr>
          <w:p w14:paraId="75344EF2" w14:textId="2B047483" w:rsidR="0049141D" w:rsidRDefault="0049141D" w:rsidP="0049141D">
            <w:r>
              <w:rPr>
                <w:rFonts w:cstheme="minorHAnsi"/>
              </w:rPr>
              <w:t>05/05/2020</w:t>
            </w:r>
          </w:p>
        </w:tc>
        <w:tc>
          <w:tcPr>
            <w:tcW w:w="1278" w:type="dxa"/>
          </w:tcPr>
          <w:p w14:paraId="72C5A162" w14:textId="64F69E27" w:rsidR="0049141D" w:rsidRDefault="0049141D" w:rsidP="0049141D">
            <w:r>
              <w:rPr>
                <w:rFonts w:cstheme="minorHAnsi"/>
              </w:rPr>
              <w:t>05/08/2020</w:t>
            </w:r>
          </w:p>
        </w:tc>
        <w:tc>
          <w:tcPr>
            <w:tcW w:w="3715" w:type="dxa"/>
          </w:tcPr>
          <w:p w14:paraId="641E32D4" w14:textId="77777777" w:rsidR="0049141D" w:rsidRPr="009F75E6" w:rsidRDefault="0049141D" w:rsidP="0049141D">
            <w:pPr>
              <w:rPr>
                <w:rFonts w:cstheme="minorHAnsi"/>
              </w:rPr>
            </w:pPr>
            <w:r w:rsidRPr="009F75E6">
              <w:rPr>
                <w:rFonts w:cstheme="minorHAnsi"/>
              </w:rPr>
              <w:t xml:space="preserve">While reviewing the bid documentation, I was unable to open a few of the embedded documents.  Can you please send me or post to the website the following items for direct </w:t>
            </w:r>
            <w:proofErr w:type="gramStart"/>
            <w:r w:rsidRPr="009F75E6">
              <w:rPr>
                <w:rFonts w:cstheme="minorHAnsi"/>
              </w:rPr>
              <w:t>download:</w:t>
            </w:r>
            <w:proofErr w:type="gramEnd"/>
          </w:p>
          <w:p w14:paraId="7590E819" w14:textId="77777777" w:rsidR="0049141D" w:rsidRPr="009F75E6" w:rsidRDefault="0049141D" w:rsidP="0049141D">
            <w:pPr>
              <w:rPr>
                <w:rFonts w:cstheme="minorHAnsi"/>
              </w:rPr>
            </w:pPr>
          </w:p>
          <w:p w14:paraId="5324F54D" w14:textId="77777777" w:rsidR="0049141D" w:rsidRPr="00413FA0" w:rsidRDefault="0049141D" w:rsidP="0049141D">
            <w:pPr>
              <w:pStyle w:val="ListParagraph"/>
              <w:numPr>
                <w:ilvl w:val="0"/>
                <w:numId w:val="3"/>
              </w:numPr>
              <w:rPr>
                <w:rFonts w:asciiTheme="minorHAnsi" w:hAnsiTheme="minorHAnsi" w:cstheme="minorHAnsi"/>
              </w:rPr>
            </w:pPr>
            <w:r w:rsidRPr="00413FA0">
              <w:rPr>
                <w:rFonts w:asciiTheme="minorHAnsi" w:hAnsiTheme="minorHAnsi" w:cstheme="minorHAnsi"/>
              </w:rPr>
              <w:t>Minimum qualifications document</w:t>
            </w:r>
          </w:p>
          <w:p w14:paraId="4BE36C4E" w14:textId="77777777" w:rsidR="0049141D" w:rsidRPr="00413FA0" w:rsidRDefault="0049141D" w:rsidP="0049141D">
            <w:pPr>
              <w:pStyle w:val="ListParagraph"/>
              <w:numPr>
                <w:ilvl w:val="0"/>
                <w:numId w:val="3"/>
              </w:numPr>
              <w:rPr>
                <w:rFonts w:asciiTheme="minorHAnsi" w:hAnsiTheme="minorHAnsi" w:cstheme="minorHAnsi"/>
              </w:rPr>
            </w:pPr>
            <w:r w:rsidRPr="00413FA0">
              <w:rPr>
                <w:rFonts w:asciiTheme="minorHAnsi" w:hAnsiTheme="minorHAnsi" w:cstheme="minorHAnsi"/>
              </w:rPr>
              <w:t>Insurance Form</w:t>
            </w:r>
          </w:p>
          <w:p w14:paraId="6EBEC44D" w14:textId="77777777" w:rsidR="0049141D" w:rsidRPr="009F75E6" w:rsidRDefault="0049141D" w:rsidP="0049141D">
            <w:pPr>
              <w:rPr>
                <w:rFonts w:cstheme="minorHAnsi"/>
              </w:rPr>
            </w:pPr>
          </w:p>
          <w:p w14:paraId="22CD1607" w14:textId="277DA141" w:rsidR="0049141D" w:rsidRDefault="0049141D" w:rsidP="0049141D">
            <w:r w:rsidRPr="009F75E6">
              <w:rPr>
                <w:rFonts w:cstheme="minorHAnsi"/>
              </w:rPr>
              <w:t>As mentioned, I see them embedded in the bid document, but am unable to open them or download them…they appear only to be pictures and not links…</w:t>
            </w:r>
          </w:p>
        </w:tc>
        <w:tc>
          <w:tcPr>
            <w:tcW w:w="3715" w:type="dxa"/>
          </w:tcPr>
          <w:p w14:paraId="30D2D3E6" w14:textId="19A00804" w:rsidR="0049141D" w:rsidRDefault="0049141D" w:rsidP="0049141D">
            <w:r w:rsidRPr="00413FA0">
              <w:rPr>
                <w:rFonts w:cstheme="minorHAnsi"/>
              </w:rPr>
              <w:t>To open these PDF documents, please enable editing on the ITB CL0-1945-word document. Be sure that your Acrobat Reader is up to date. If the issue persists, consult your IT professional(s) for further aid. The City will not be sending these documents separately.</w:t>
            </w:r>
          </w:p>
        </w:tc>
        <w:tc>
          <w:tcPr>
            <w:tcW w:w="3715" w:type="dxa"/>
          </w:tcPr>
          <w:p w14:paraId="2317F1BA" w14:textId="77777777" w:rsidR="0049141D" w:rsidRDefault="0049141D" w:rsidP="0049141D"/>
        </w:tc>
      </w:tr>
      <w:tr w:rsidR="007E7BCC" w14:paraId="57844FF0" w14:textId="77777777" w:rsidTr="007E7BCC">
        <w:trPr>
          <w:jc w:val="center"/>
        </w:trPr>
        <w:tc>
          <w:tcPr>
            <w:tcW w:w="631" w:type="dxa"/>
          </w:tcPr>
          <w:p w14:paraId="0BE954E9" w14:textId="2B604D48" w:rsidR="0049141D" w:rsidRDefault="0049141D" w:rsidP="0049141D">
            <w:pPr>
              <w:jc w:val="center"/>
            </w:pPr>
            <w:r w:rsidRPr="00135B5C">
              <w:rPr>
                <w:rFonts w:cstheme="minorHAnsi"/>
              </w:rPr>
              <w:lastRenderedPageBreak/>
              <w:t>5</w:t>
            </w:r>
          </w:p>
        </w:tc>
        <w:tc>
          <w:tcPr>
            <w:tcW w:w="1278" w:type="dxa"/>
          </w:tcPr>
          <w:p w14:paraId="116B1B88" w14:textId="2881961B" w:rsidR="0049141D" w:rsidRDefault="0049141D" w:rsidP="0049141D">
            <w:r>
              <w:rPr>
                <w:rFonts w:cstheme="minorHAnsi"/>
              </w:rPr>
              <w:t>05/05/2020</w:t>
            </w:r>
          </w:p>
        </w:tc>
        <w:tc>
          <w:tcPr>
            <w:tcW w:w="1278" w:type="dxa"/>
          </w:tcPr>
          <w:p w14:paraId="550BDC50" w14:textId="0E684036" w:rsidR="0049141D" w:rsidRDefault="0049141D" w:rsidP="0049141D">
            <w:r>
              <w:rPr>
                <w:rFonts w:cstheme="minorHAnsi"/>
              </w:rPr>
              <w:t>05/08/2020</w:t>
            </w:r>
          </w:p>
        </w:tc>
        <w:tc>
          <w:tcPr>
            <w:tcW w:w="3715" w:type="dxa"/>
          </w:tcPr>
          <w:p w14:paraId="430FD3D6" w14:textId="77777777" w:rsidR="0049141D" w:rsidRDefault="0049141D" w:rsidP="0049141D"/>
        </w:tc>
        <w:tc>
          <w:tcPr>
            <w:tcW w:w="3715" w:type="dxa"/>
          </w:tcPr>
          <w:p w14:paraId="513E8C5D" w14:textId="77777777" w:rsidR="0049141D" w:rsidRDefault="0049141D" w:rsidP="0049141D"/>
        </w:tc>
        <w:tc>
          <w:tcPr>
            <w:tcW w:w="3715" w:type="dxa"/>
          </w:tcPr>
          <w:p w14:paraId="0E1CB1EE" w14:textId="6C749E79" w:rsidR="0049141D" w:rsidRDefault="0049141D" w:rsidP="0049141D">
            <w:pPr>
              <w:rPr>
                <w:rFonts w:cstheme="minorHAnsi"/>
              </w:rPr>
            </w:pPr>
            <w:r>
              <w:rPr>
                <w:rFonts w:cstheme="minorHAnsi"/>
              </w:rPr>
              <w:t xml:space="preserve">Section 7. Bid Submittals, paragraph 5. Bid Offer Form, updated with the </w:t>
            </w:r>
            <w:r w:rsidR="00B774AB">
              <w:rPr>
                <w:rFonts w:cstheme="minorHAnsi"/>
              </w:rPr>
              <w:t>clean</w:t>
            </w:r>
            <w:r>
              <w:rPr>
                <w:rFonts w:cstheme="minorHAnsi"/>
              </w:rPr>
              <w:t xml:space="preserve"> version of the </w:t>
            </w:r>
            <w:r w:rsidR="005A3D20">
              <w:rPr>
                <w:rFonts w:cstheme="minorHAnsi"/>
              </w:rPr>
              <w:t>e</w:t>
            </w:r>
            <w:r>
              <w:rPr>
                <w:rFonts w:cstheme="minorHAnsi"/>
              </w:rPr>
              <w:t>mbedded document. Please use the following Bid Offer Form:</w:t>
            </w:r>
          </w:p>
          <w:bookmarkStart w:id="0" w:name="_MON_1433761552"/>
          <w:bookmarkEnd w:id="0"/>
          <w:p w14:paraId="72BA2090" w14:textId="77777777" w:rsidR="0049141D" w:rsidRDefault="0049141D" w:rsidP="0049141D">
            <w:pPr>
              <w:rPr>
                <w:rFonts w:ascii="Cambria" w:hAnsi="Cambria"/>
              </w:rPr>
            </w:pPr>
            <w:r w:rsidRPr="00466A1C">
              <w:rPr>
                <w:rFonts w:ascii="Cambria" w:hAnsi="Cambria"/>
              </w:rPr>
              <w:object w:dxaOrig="1454" w:dyaOrig="941" w14:anchorId="50740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6.5pt" o:ole="">
                  <v:imagedata r:id="rId7" o:title=""/>
                </v:shape>
                <o:OLEObject Type="Embed" ProgID="Word.Document.8" ShapeID="_x0000_i1025" DrawAspect="Icon" ObjectID="_1653730092" r:id="rId8">
                  <o:FieldCodes>\s</o:FieldCodes>
                </o:OLEObject>
              </w:object>
            </w:r>
          </w:p>
          <w:p w14:paraId="679B9A88" w14:textId="0A2F51D6" w:rsidR="006F2D47" w:rsidRDefault="006F2D47" w:rsidP="0049141D">
            <w:r>
              <w:t xml:space="preserve">Updated </w:t>
            </w:r>
            <w:r w:rsidR="00E32E8F">
              <w:t xml:space="preserve">the bid offer form </w:t>
            </w:r>
            <w:r w:rsidR="00B774AB">
              <w:t>by</w:t>
            </w:r>
            <w:r w:rsidR="00E32E8F">
              <w:t xml:space="preserve"> </w:t>
            </w:r>
            <w:r w:rsidR="00267EB7">
              <w:t>accepting all the changes</w:t>
            </w:r>
            <w:r w:rsidR="009754B9">
              <w:t xml:space="preserve">, removed the comment, and turned off track changes. </w:t>
            </w:r>
          </w:p>
        </w:tc>
      </w:tr>
      <w:tr w:rsidR="007E7BCC" w14:paraId="499AF3D7" w14:textId="77777777" w:rsidTr="007E7BCC">
        <w:trPr>
          <w:jc w:val="center"/>
        </w:trPr>
        <w:tc>
          <w:tcPr>
            <w:tcW w:w="631" w:type="dxa"/>
          </w:tcPr>
          <w:p w14:paraId="09FB7FAF" w14:textId="7C3785AF" w:rsidR="0049141D" w:rsidRDefault="0049141D" w:rsidP="0049141D">
            <w:pPr>
              <w:jc w:val="center"/>
            </w:pPr>
            <w:r w:rsidRPr="00135B5C">
              <w:rPr>
                <w:rFonts w:cstheme="minorHAnsi"/>
              </w:rPr>
              <w:t>6</w:t>
            </w:r>
          </w:p>
        </w:tc>
        <w:tc>
          <w:tcPr>
            <w:tcW w:w="1278" w:type="dxa"/>
          </w:tcPr>
          <w:p w14:paraId="105E19B8" w14:textId="79107F16" w:rsidR="0049141D" w:rsidRDefault="0049141D" w:rsidP="0049141D">
            <w:r>
              <w:rPr>
                <w:rFonts w:cstheme="minorHAnsi"/>
              </w:rPr>
              <w:t>05/05/2020</w:t>
            </w:r>
          </w:p>
        </w:tc>
        <w:tc>
          <w:tcPr>
            <w:tcW w:w="1278" w:type="dxa"/>
          </w:tcPr>
          <w:p w14:paraId="050D63B7" w14:textId="08E85A38" w:rsidR="0049141D" w:rsidRDefault="0049141D" w:rsidP="0049141D">
            <w:r>
              <w:rPr>
                <w:rFonts w:cstheme="minorHAnsi"/>
              </w:rPr>
              <w:t>05/08/2020</w:t>
            </w:r>
          </w:p>
        </w:tc>
        <w:tc>
          <w:tcPr>
            <w:tcW w:w="3715" w:type="dxa"/>
          </w:tcPr>
          <w:p w14:paraId="6DB71BF9" w14:textId="77777777" w:rsidR="0049141D" w:rsidRDefault="0049141D" w:rsidP="0049141D"/>
        </w:tc>
        <w:tc>
          <w:tcPr>
            <w:tcW w:w="3715" w:type="dxa"/>
          </w:tcPr>
          <w:p w14:paraId="24B91E03" w14:textId="77777777" w:rsidR="0049141D" w:rsidRDefault="0049141D" w:rsidP="0049141D"/>
        </w:tc>
        <w:tc>
          <w:tcPr>
            <w:tcW w:w="3715" w:type="dxa"/>
          </w:tcPr>
          <w:p w14:paraId="54D9C71F" w14:textId="77777777" w:rsidR="0049141D" w:rsidRDefault="0049141D" w:rsidP="0049141D">
            <w:pPr>
              <w:rPr>
                <w:rFonts w:cstheme="minorHAnsi"/>
              </w:rPr>
            </w:pPr>
            <w:r>
              <w:rPr>
                <w:rFonts w:cstheme="minorHAnsi"/>
              </w:rPr>
              <w:t>Table 1: Solicitation Schedule reflects new dates.</w:t>
            </w:r>
          </w:p>
          <w:p w14:paraId="41B8D39E" w14:textId="77777777" w:rsidR="0049141D" w:rsidRDefault="0049141D" w:rsidP="0049141D">
            <w:pPr>
              <w:pStyle w:val="ListParagraph"/>
              <w:numPr>
                <w:ilvl w:val="0"/>
                <w:numId w:val="4"/>
              </w:numPr>
              <w:rPr>
                <w:rFonts w:asciiTheme="minorHAnsi" w:hAnsiTheme="minorHAnsi" w:cstheme="minorHAnsi"/>
              </w:rPr>
            </w:pPr>
            <w:r>
              <w:rPr>
                <w:rFonts w:asciiTheme="minorHAnsi" w:hAnsiTheme="minorHAnsi" w:cstheme="minorHAnsi"/>
              </w:rPr>
              <w:t>Pre-Bid Conference and Site Visit June 1, 2020 Starts at 9:00 AM PST.</w:t>
            </w:r>
          </w:p>
          <w:p w14:paraId="6A9B28B1" w14:textId="77777777" w:rsidR="0049141D" w:rsidRDefault="0049141D" w:rsidP="0049141D">
            <w:pPr>
              <w:pStyle w:val="ListParagraph"/>
              <w:numPr>
                <w:ilvl w:val="0"/>
                <w:numId w:val="4"/>
              </w:numPr>
              <w:rPr>
                <w:rFonts w:asciiTheme="minorHAnsi" w:hAnsiTheme="minorHAnsi" w:cstheme="minorHAnsi"/>
              </w:rPr>
            </w:pPr>
            <w:r>
              <w:rPr>
                <w:rFonts w:asciiTheme="minorHAnsi" w:hAnsiTheme="minorHAnsi" w:cstheme="minorHAnsi"/>
              </w:rPr>
              <w:t>Deadline for Questions June 8, 2020.</w:t>
            </w:r>
          </w:p>
          <w:p w14:paraId="6CC12AFC" w14:textId="5D74F567" w:rsidR="0049141D" w:rsidRDefault="0049141D" w:rsidP="00772645">
            <w:pPr>
              <w:pStyle w:val="ListParagraph"/>
              <w:numPr>
                <w:ilvl w:val="0"/>
                <w:numId w:val="4"/>
              </w:numPr>
            </w:pPr>
            <w:r w:rsidRPr="00772645">
              <w:rPr>
                <w:rFonts w:cstheme="minorHAnsi"/>
              </w:rPr>
              <w:t>Sealed Bids Due to the City June 16, 2020.</w:t>
            </w:r>
          </w:p>
        </w:tc>
      </w:tr>
      <w:tr w:rsidR="007E7BCC" w14:paraId="79FA0159" w14:textId="77777777" w:rsidTr="007E7BCC">
        <w:trPr>
          <w:jc w:val="center"/>
        </w:trPr>
        <w:tc>
          <w:tcPr>
            <w:tcW w:w="631" w:type="dxa"/>
          </w:tcPr>
          <w:p w14:paraId="71FF2B55" w14:textId="38B35672" w:rsidR="0049141D" w:rsidRDefault="00901A6F" w:rsidP="0049141D">
            <w:pPr>
              <w:jc w:val="center"/>
            </w:pPr>
            <w:r>
              <w:t>7</w:t>
            </w:r>
          </w:p>
        </w:tc>
        <w:tc>
          <w:tcPr>
            <w:tcW w:w="1278" w:type="dxa"/>
          </w:tcPr>
          <w:p w14:paraId="652E47EC" w14:textId="2149760A" w:rsidR="0049141D" w:rsidRDefault="00ED1676" w:rsidP="0049141D">
            <w:r>
              <w:t>05/12/2020</w:t>
            </w:r>
          </w:p>
        </w:tc>
        <w:tc>
          <w:tcPr>
            <w:tcW w:w="1278" w:type="dxa"/>
          </w:tcPr>
          <w:p w14:paraId="3B8A263D" w14:textId="3B39B49E" w:rsidR="0049141D" w:rsidRDefault="00ED1676" w:rsidP="0049141D">
            <w:r>
              <w:t>05/19/2020</w:t>
            </w:r>
          </w:p>
        </w:tc>
        <w:tc>
          <w:tcPr>
            <w:tcW w:w="3715" w:type="dxa"/>
          </w:tcPr>
          <w:p w14:paraId="3DE9D584" w14:textId="2469A1DB" w:rsidR="0049141D" w:rsidRDefault="00ED1676" w:rsidP="0049141D">
            <w:r w:rsidRPr="00ED1676">
              <w:t>Can I get a copy of any addenda that have been released to date?</w:t>
            </w:r>
          </w:p>
        </w:tc>
        <w:tc>
          <w:tcPr>
            <w:tcW w:w="3715" w:type="dxa"/>
          </w:tcPr>
          <w:p w14:paraId="4EB0FD3F" w14:textId="0A6B0BDE" w:rsidR="0049141D" w:rsidRDefault="00ED1676" w:rsidP="0049141D">
            <w:r>
              <w:t xml:space="preserve">The current addenda are on the same </w:t>
            </w:r>
            <w:r w:rsidR="00C12512">
              <w:t xml:space="preserve">web </w:t>
            </w:r>
            <w:r>
              <w:t>page</w:t>
            </w:r>
            <w:r w:rsidR="00C12512">
              <w:t xml:space="preserve"> link</w:t>
            </w:r>
            <w:r>
              <w:t xml:space="preserve"> as the ITB.</w:t>
            </w:r>
          </w:p>
        </w:tc>
        <w:tc>
          <w:tcPr>
            <w:tcW w:w="3715" w:type="dxa"/>
          </w:tcPr>
          <w:p w14:paraId="76F040FC" w14:textId="77777777" w:rsidR="0049141D" w:rsidRDefault="0049141D" w:rsidP="0049141D"/>
        </w:tc>
      </w:tr>
      <w:tr w:rsidR="007E7BCC" w14:paraId="30904618" w14:textId="77777777" w:rsidTr="007E7BCC">
        <w:trPr>
          <w:jc w:val="center"/>
        </w:trPr>
        <w:tc>
          <w:tcPr>
            <w:tcW w:w="631" w:type="dxa"/>
          </w:tcPr>
          <w:p w14:paraId="0AB8C216" w14:textId="5308144D" w:rsidR="0049141D" w:rsidRDefault="00901A6F" w:rsidP="0049141D">
            <w:pPr>
              <w:jc w:val="center"/>
            </w:pPr>
            <w:r>
              <w:t>8</w:t>
            </w:r>
          </w:p>
        </w:tc>
        <w:tc>
          <w:tcPr>
            <w:tcW w:w="1278" w:type="dxa"/>
          </w:tcPr>
          <w:p w14:paraId="6CFA8275" w14:textId="050CCB0C" w:rsidR="0049141D" w:rsidRDefault="00ED1676" w:rsidP="0049141D">
            <w:r>
              <w:t>05/12/2020</w:t>
            </w:r>
          </w:p>
        </w:tc>
        <w:tc>
          <w:tcPr>
            <w:tcW w:w="1278" w:type="dxa"/>
          </w:tcPr>
          <w:p w14:paraId="616BB2BF" w14:textId="3912F8DC" w:rsidR="0049141D" w:rsidRDefault="00ED1676" w:rsidP="0049141D">
            <w:r>
              <w:t>05/19/2020</w:t>
            </w:r>
          </w:p>
        </w:tc>
        <w:tc>
          <w:tcPr>
            <w:tcW w:w="3715" w:type="dxa"/>
          </w:tcPr>
          <w:p w14:paraId="7BB5271E" w14:textId="27CD4BEA" w:rsidR="0049141D" w:rsidRDefault="00ED1676" w:rsidP="0049141D">
            <w:r>
              <w:t>Can I get a copy of the updated planholder list?</w:t>
            </w:r>
          </w:p>
        </w:tc>
        <w:tc>
          <w:tcPr>
            <w:tcW w:w="3715" w:type="dxa"/>
          </w:tcPr>
          <w:p w14:paraId="6FAAB304" w14:textId="7B4B35F2" w:rsidR="0049141D" w:rsidRDefault="00ED1676" w:rsidP="0049141D">
            <w:r>
              <w:t>The ITB is listed on the website and the City does not have any visibility as to who downloaded document.</w:t>
            </w:r>
          </w:p>
        </w:tc>
        <w:tc>
          <w:tcPr>
            <w:tcW w:w="3715" w:type="dxa"/>
          </w:tcPr>
          <w:p w14:paraId="02A289E2" w14:textId="77777777" w:rsidR="0049141D" w:rsidRDefault="0049141D" w:rsidP="0049141D"/>
        </w:tc>
      </w:tr>
      <w:tr w:rsidR="007E7BCC" w14:paraId="0C92BF20" w14:textId="77777777" w:rsidTr="007E7BCC">
        <w:trPr>
          <w:jc w:val="center"/>
        </w:trPr>
        <w:tc>
          <w:tcPr>
            <w:tcW w:w="631" w:type="dxa"/>
          </w:tcPr>
          <w:p w14:paraId="2FA894BE" w14:textId="77FFB359" w:rsidR="0049141D" w:rsidRDefault="00901A6F" w:rsidP="0049141D">
            <w:pPr>
              <w:jc w:val="center"/>
            </w:pPr>
            <w:r>
              <w:t>9</w:t>
            </w:r>
          </w:p>
        </w:tc>
        <w:tc>
          <w:tcPr>
            <w:tcW w:w="1278" w:type="dxa"/>
          </w:tcPr>
          <w:p w14:paraId="715F0B65" w14:textId="27B209D3" w:rsidR="0049141D" w:rsidRDefault="00ED1676" w:rsidP="0049141D">
            <w:r>
              <w:t>05/12/2020</w:t>
            </w:r>
          </w:p>
        </w:tc>
        <w:tc>
          <w:tcPr>
            <w:tcW w:w="1278" w:type="dxa"/>
          </w:tcPr>
          <w:p w14:paraId="664521BE" w14:textId="2519B58F" w:rsidR="0049141D" w:rsidRDefault="00ED1676" w:rsidP="0049141D">
            <w:r>
              <w:t>05/19/2020</w:t>
            </w:r>
          </w:p>
        </w:tc>
        <w:tc>
          <w:tcPr>
            <w:tcW w:w="3715" w:type="dxa"/>
          </w:tcPr>
          <w:p w14:paraId="052C6033" w14:textId="6DA90EFA" w:rsidR="0049141D" w:rsidRDefault="00ED1676" w:rsidP="0049141D">
            <w:r>
              <w:t>What is the estimated construction cost?</w:t>
            </w:r>
          </w:p>
        </w:tc>
        <w:tc>
          <w:tcPr>
            <w:tcW w:w="3715" w:type="dxa"/>
          </w:tcPr>
          <w:p w14:paraId="127346C4" w14:textId="57F621A7" w:rsidR="0049141D" w:rsidRDefault="00ED1676" w:rsidP="0049141D">
            <w:r>
              <w:t>There is no construction for this ITB. The project budget is $750k.</w:t>
            </w:r>
          </w:p>
        </w:tc>
        <w:tc>
          <w:tcPr>
            <w:tcW w:w="3715" w:type="dxa"/>
          </w:tcPr>
          <w:p w14:paraId="6B6E968E" w14:textId="77777777" w:rsidR="0049141D" w:rsidRDefault="0049141D" w:rsidP="0049141D"/>
        </w:tc>
      </w:tr>
      <w:tr w:rsidR="007E7BCC" w14:paraId="6851E867" w14:textId="77777777" w:rsidTr="007E7BCC">
        <w:trPr>
          <w:jc w:val="center"/>
        </w:trPr>
        <w:tc>
          <w:tcPr>
            <w:tcW w:w="631" w:type="dxa"/>
          </w:tcPr>
          <w:p w14:paraId="3388A1A6" w14:textId="66FF9259" w:rsidR="0049141D" w:rsidRDefault="00901A6F" w:rsidP="0049141D">
            <w:pPr>
              <w:jc w:val="center"/>
            </w:pPr>
            <w:r>
              <w:lastRenderedPageBreak/>
              <w:t>10</w:t>
            </w:r>
          </w:p>
        </w:tc>
        <w:tc>
          <w:tcPr>
            <w:tcW w:w="1278" w:type="dxa"/>
          </w:tcPr>
          <w:p w14:paraId="1BAE3486" w14:textId="5753E085" w:rsidR="0049141D" w:rsidRDefault="00ED1676" w:rsidP="0049141D">
            <w:r>
              <w:t>05/12/2020</w:t>
            </w:r>
          </w:p>
        </w:tc>
        <w:tc>
          <w:tcPr>
            <w:tcW w:w="1278" w:type="dxa"/>
          </w:tcPr>
          <w:p w14:paraId="0521BCA5" w14:textId="7767E810" w:rsidR="0049141D" w:rsidRDefault="00ED1676" w:rsidP="0049141D">
            <w:r>
              <w:t>05/19/2020</w:t>
            </w:r>
          </w:p>
        </w:tc>
        <w:tc>
          <w:tcPr>
            <w:tcW w:w="3715" w:type="dxa"/>
          </w:tcPr>
          <w:p w14:paraId="7A4EAFC0" w14:textId="0A751C3D" w:rsidR="0049141D" w:rsidRDefault="00ED1676" w:rsidP="0049141D">
            <w:r>
              <w:t>Are union bids required?</w:t>
            </w:r>
          </w:p>
        </w:tc>
        <w:tc>
          <w:tcPr>
            <w:tcW w:w="3715" w:type="dxa"/>
          </w:tcPr>
          <w:p w14:paraId="37B9403A" w14:textId="34F7C6EF" w:rsidR="0049141D" w:rsidRDefault="00C12512" w:rsidP="0049141D">
            <w:r>
              <w:t xml:space="preserve">This is a procurement open to all firms, i.e., </w:t>
            </w:r>
            <w:proofErr w:type="gramStart"/>
            <w:r>
              <w:t>union</w:t>
            </w:r>
            <w:proofErr w:type="gramEnd"/>
            <w:r>
              <w:t xml:space="preserve"> and non-union firms may submit bids. </w:t>
            </w:r>
          </w:p>
        </w:tc>
        <w:tc>
          <w:tcPr>
            <w:tcW w:w="3715" w:type="dxa"/>
          </w:tcPr>
          <w:p w14:paraId="58E1C510" w14:textId="77777777" w:rsidR="0049141D" w:rsidRDefault="0049141D" w:rsidP="0049141D"/>
        </w:tc>
      </w:tr>
      <w:tr w:rsidR="00ED1676" w14:paraId="15EFA468" w14:textId="77777777" w:rsidTr="007E7BCC">
        <w:trPr>
          <w:jc w:val="center"/>
        </w:trPr>
        <w:tc>
          <w:tcPr>
            <w:tcW w:w="631" w:type="dxa"/>
          </w:tcPr>
          <w:p w14:paraId="5479360B" w14:textId="2AA8250B" w:rsidR="00ED1676" w:rsidRDefault="00ED1676" w:rsidP="0049141D">
            <w:pPr>
              <w:jc w:val="center"/>
            </w:pPr>
            <w:r>
              <w:t>11</w:t>
            </w:r>
          </w:p>
        </w:tc>
        <w:tc>
          <w:tcPr>
            <w:tcW w:w="1278" w:type="dxa"/>
          </w:tcPr>
          <w:p w14:paraId="491B2A6C" w14:textId="615FB02A" w:rsidR="00ED1676" w:rsidRDefault="00ED1676" w:rsidP="0049141D">
            <w:r>
              <w:t>05/18/2020</w:t>
            </w:r>
          </w:p>
        </w:tc>
        <w:tc>
          <w:tcPr>
            <w:tcW w:w="1278" w:type="dxa"/>
          </w:tcPr>
          <w:p w14:paraId="323756B0" w14:textId="0E10ADF7" w:rsidR="00ED1676" w:rsidRDefault="00ED1676" w:rsidP="0049141D">
            <w:r>
              <w:t>05/19/2020</w:t>
            </w:r>
          </w:p>
        </w:tc>
        <w:tc>
          <w:tcPr>
            <w:tcW w:w="3715" w:type="dxa"/>
          </w:tcPr>
          <w:p w14:paraId="10057588" w14:textId="77777777" w:rsidR="00ED1676" w:rsidRDefault="00ED1676" w:rsidP="0049141D"/>
        </w:tc>
        <w:tc>
          <w:tcPr>
            <w:tcW w:w="3715" w:type="dxa"/>
          </w:tcPr>
          <w:p w14:paraId="3C7AA2D8" w14:textId="77777777" w:rsidR="00ED1676" w:rsidRDefault="00ED1676" w:rsidP="0049141D"/>
        </w:tc>
        <w:tc>
          <w:tcPr>
            <w:tcW w:w="3715" w:type="dxa"/>
          </w:tcPr>
          <w:p w14:paraId="2FEF881E" w14:textId="77777777" w:rsidR="00ED1676" w:rsidRDefault="00ED1676" w:rsidP="0049141D">
            <w:r>
              <w:t>Table 1: Solicitation Schedule reflects new dates</w:t>
            </w:r>
            <w:r w:rsidR="00772645">
              <w:t>.</w:t>
            </w:r>
          </w:p>
          <w:p w14:paraId="5ADEB320" w14:textId="77777777" w:rsidR="00772645" w:rsidRDefault="00772645" w:rsidP="00772645">
            <w:pPr>
              <w:pStyle w:val="ListParagraph"/>
              <w:numPr>
                <w:ilvl w:val="0"/>
                <w:numId w:val="5"/>
              </w:numPr>
            </w:pPr>
            <w:r>
              <w:t>Pre-Bid Conference and Site Visit June 2, 2020 Starts at 1:00 PM PST.</w:t>
            </w:r>
          </w:p>
          <w:p w14:paraId="637EE480" w14:textId="391D3A29" w:rsidR="00772645" w:rsidRDefault="00772645" w:rsidP="00772645">
            <w:pPr>
              <w:pStyle w:val="ListParagraph"/>
              <w:numPr>
                <w:ilvl w:val="0"/>
                <w:numId w:val="5"/>
              </w:numPr>
            </w:pPr>
            <w:r>
              <w:t>Deadline for Questions June 9, 2020.</w:t>
            </w:r>
          </w:p>
          <w:p w14:paraId="47C61A66" w14:textId="74A76C8B" w:rsidR="00772645" w:rsidRDefault="00772645" w:rsidP="00772645">
            <w:pPr>
              <w:pStyle w:val="ListParagraph"/>
              <w:numPr>
                <w:ilvl w:val="0"/>
                <w:numId w:val="5"/>
              </w:numPr>
            </w:pPr>
            <w:r>
              <w:t>Sealed Bids Due to the City June 18, 2020.</w:t>
            </w:r>
          </w:p>
        </w:tc>
      </w:tr>
      <w:tr w:rsidR="00B83048" w14:paraId="1A918AF3" w14:textId="77777777" w:rsidTr="007E7BCC">
        <w:trPr>
          <w:jc w:val="center"/>
        </w:trPr>
        <w:tc>
          <w:tcPr>
            <w:tcW w:w="631" w:type="dxa"/>
          </w:tcPr>
          <w:p w14:paraId="12CD0E75" w14:textId="0FD1EE9C" w:rsidR="00B83048" w:rsidRDefault="00B83048" w:rsidP="0049141D">
            <w:pPr>
              <w:jc w:val="center"/>
            </w:pPr>
            <w:r>
              <w:t>12</w:t>
            </w:r>
          </w:p>
        </w:tc>
        <w:tc>
          <w:tcPr>
            <w:tcW w:w="1278" w:type="dxa"/>
          </w:tcPr>
          <w:p w14:paraId="5FB05952" w14:textId="080B29C1" w:rsidR="00B83048" w:rsidRDefault="00AA4CE0" w:rsidP="0049141D">
            <w:r>
              <w:t>05/26/2020</w:t>
            </w:r>
          </w:p>
        </w:tc>
        <w:tc>
          <w:tcPr>
            <w:tcW w:w="1278" w:type="dxa"/>
          </w:tcPr>
          <w:p w14:paraId="0B5F8F2F" w14:textId="3DAFAB73" w:rsidR="00B83048" w:rsidRDefault="00B1568C" w:rsidP="0049141D">
            <w:r>
              <w:t>06/1</w:t>
            </w:r>
            <w:r w:rsidR="00F83F9E">
              <w:t>5</w:t>
            </w:r>
            <w:r w:rsidR="00B83048">
              <w:t>/2020</w:t>
            </w:r>
          </w:p>
        </w:tc>
        <w:tc>
          <w:tcPr>
            <w:tcW w:w="3715" w:type="dxa"/>
          </w:tcPr>
          <w:p w14:paraId="6C04C33B" w14:textId="56EB9067" w:rsidR="00B83048" w:rsidRDefault="00AA4CE0" w:rsidP="0049141D">
            <w:r w:rsidRPr="00AA4CE0">
              <w:t>What is the route length? Please provide detailed information about existing cable for removal work such as the existing cable specification.</w:t>
            </w:r>
          </w:p>
        </w:tc>
        <w:tc>
          <w:tcPr>
            <w:tcW w:w="3715" w:type="dxa"/>
          </w:tcPr>
          <w:p w14:paraId="0DC2A161" w14:textId="2E1539B0" w:rsidR="00B83048" w:rsidRDefault="00970B06" w:rsidP="0049141D">
            <w:r w:rsidRPr="00970B06">
              <w:t xml:space="preserve">The route length is specified to be 200’ for each run, approximately. The total cable length required is more than 200’x6=1200’. It is shown on the attached drawings to the bid document. The only specification we have </w:t>
            </w:r>
            <w:r w:rsidR="00135112">
              <w:t>in relation to cable removal is the</w:t>
            </w:r>
            <w:r w:rsidRPr="00970B06">
              <w:t xml:space="preserve"> Alcoa </w:t>
            </w:r>
            <w:proofErr w:type="spellStart"/>
            <w:r w:rsidRPr="00970B06">
              <w:t>Kathene</w:t>
            </w:r>
            <w:proofErr w:type="spellEnd"/>
            <w:r w:rsidRPr="00970B06">
              <w:t xml:space="preserve"> aluminum XLPE cable, 1,500kcmil, as mentioned in the </w:t>
            </w:r>
            <w:r w:rsidR="00135112">
              <w:t>Section 5. Specification and Scope of Work, attachment Technical Specifications</w:t>
            </w:r>
            <w:r w:rsidRPr="00970B06">
              <w:t>.</w:t>
            </w:r>
          </w:p>
        </w:tc>
        <w:tc>
          <w:tcPr>
            <w:tcW w:w="3715" w:type="dxa"/>
          </w:tcPr>
          <w:p w14:paraId="7EB5ABEC" w14:textId="77777777" w:rsidR="00B83048" w:rsidRDefault="00B83048" w:rsidP="0049141D"/>
        </w:tc>
      </w:tr>
      <w:tr w:rsidR="00AA4CE0" w14:paraId="0CA4C6B3" w14:textId="77777777" w:rsidTr="007E7BCC">
        <w:trPr>
          <w:jc w:val="center"/>
        </w:trPr>
        <w:tc>
          <w:tcPr>
            <w:tcW w:w="631" w:type="dxa"/>
          </w:tcPr>
          <w:p w14:paraId="2F35788F" w14:textId="25ADB65D" w:rsidR="00AA4CE0" w:rsidRDefault="00AA4CE0" w:rsidP="0049141D">
            <w:pPr>
              <w:jc w:val="center"/>
            </w:pPr>
            <w:r>
              <w:t>13</w:t>
            </w:r>
          </w:p>
        </w:tc>
        <w:tc>
          <w:tcPr>
            <w:tcW w:w="1278" w:type="dxa"/>
          </w:tcPr>
          <w:p w14:paraId="315EDE71" w14:textId="72700D51" w:rsidR="00AA4CE0" w:rsidRDefault="00AA4CE0" w:rsidP="0049141D">
            <w:r>
              <w:t>05/26/2020</w:t>
            </w:r>
          </w:p>
        </w:tc>
        <w:tc>
          <w:tcPr>
            <w:tcW w:w="1278" w:type="dxa"/>
          </w:tcPr>
          <w:p w14:paraId="1F885C63" w14:textId="5DF6349E" w:rsidR="00AA4CE0" w:rsidRDefault="00B1568C" w:rsidP="0049141D">
            <w:r>
              <w:t>06/1</w:t>
            </w:r>
            <w:r w:rsidR="00F83F9E">
              <w:t>5</w:t>
            </w:r>
            <w:r>
              <w:t>/2020</w:t>
            </w:r>
          </w:p>
        </w:tc>
        <w:tc>
          <w:tcPr>
            <w:tcW w:w="3715" w:type="dxa"/>
          </w:tcPr>
          <w:p w14:paraId="55BC3751" w14:textId="53BD03A5" w:rsidR="007C0344" w:rsidRPr="007C0344" w:rsidRDefault="007C0344" w:rsidP="007C0344">
            <w:proofErr w:type="gramStart"/>
            <w:r w:rsidRPr="007C0344">
              <w:t>In regard to</w:t>
            </w:r>
            <w:proofErr w:type="gramEnd"/>
            <w:r w:rsidRPr="007C0344">
              <w:rPr>
                <w:rFonts w:hint="eastAsia"/>
              </w:rPr>
              <w:t xml:space="preserve"> </w:t>
            </w:r>
            <w:r w:rsidRPr="007C0344">
              <w:t xml:space="preserve">"Provide onsite cable termination supervision for four days to retain warranty on terminations. G&amp;W field service engineer needs to be on site </w:t>
            </w:r>
            <w:r w:rsidRPr="007C0344">
              <w:rPr>
                <w:b/>
                <w:bCs/>
                <w:u w:val="single"/>
              </w:rPr>
              <w:t xml:space="preserve">for four days. </w:t>
            </w:r>
            <w:r w:rsidRPr="007C0344">
              <w:t xml:space="preserve">SCL crew shall install the cable termination under the supervision of the field supervision to </w:t>
            </w:r>
            <w:r w:rsidRPr="007C0344">
              <w:lastRenderedPageBreak/>
              <w:t>retain termination warranty" in bid specification</w:t>
            </w:r>
            <w:r w:rsidR="001D172C">
              <w:t>.</w:t>
            </w:r>
            <w:r w:rsidRPr="007C0344">
              <w:rPr>
                <w:rFonts w:hint="eastAsia"/>
              </w:rPr>
              <w:t> </w:t>
            </w:r>
          </w:p>
          <w:p w14:paraId="4D4CF271" w14:textId="16336640" w:rsidR="00AA4CE0" w:rsidRPr="00AA4CE0" w:rsidRDefault="007C0344" w:rsidP="007C0344">
            <w:r w:rsidRPr="007C0344">
              <w:t xml:space="preserve">- The abovementioned 4 days are the supervision period for 12 units of outdoor termination or for 3 </w:t>
            </w:r>
            <w:r w:rsidR="00174525" w:rsidRPr="007C0344">
              <w:t>units?</w:t>
            </w:r>
          </w:p>
        </w:tc>
        <w:tc>
          <w:tcPr>
            <w:tcW w:w="3715" w:type="dxa"/>
          </w:tcPr>
          <w:p w14:paraId="1BFDC6E6" w14:textId="177263F8" w:rsidR="00AA4CE0" w:rsidRDefault="00560B9D" w:rsidP="0049141D">
            <w:r>
              <w:lastRenderedPageBreak/>
              <w:t>T</w:t>
            </w:r>
            <w:r w:rsidR="00364F1D" w:rsidRPr="00364F1D">
              <w:t>he expected supervision period for all 12 terminations</w:t>
            </w:r>
            <w:r>
              <w:t xml:space="preserve"> is now six days</w:t>
            </w:r>
            <w:r w:rsidR="00364F1D" w:rsidRPr="00364F1D">
              <w:t>.</w:t>
            </w:r>
          </w:p>
        </w:tc>
        <w:tc>
          <w:tcPr>
            <w:tcW w:w="3715" w:type="dxa"/>
          </w:tcPr>
          <w:p w14:paraId="7BE816A7" w14:textId="77777777" w:rsidR="00AA4CE0" w:rsidRDefault="00AE3394" w:rsidP="0049141D">
            <w:r w:rsidRPr="00AE3394">
              <w:t>Section 5. Specifications and Scope of Work, attachment Technical Specification, subsection</w:t>
            </w:r>
            <w:r>
              <w:t xml:space="preserve"> 11. Cable Termination Installation Supervision Services is updated to say the following:</w:t>
            </w:r>
          </w:p>
          <w:p w14:paraId="27D296C4" w14:textId="77777777" w:rsidR="00381F62" w:rsidRDefault="00381F62" w:rsidP="0049141D"/>
          <w:p w14:paraId="71C423F8" w14:textId="57F16752" w:rsidR="00381F62" w:rsidRDefault="00381F62" w:rsidP="0049141D">
            <w:r w:rsidRPr="00381F62">
              <w:lastRenderedPageBreak/>
              <w:t xml:space="preserve">Provide onsite cable termination supervision for four days to retain warranty on terminations. G&amp;W field service engineer needs to be on site for </w:t>
            </w:r>
            <w:r>
              <w:t>six</w:t>
            </w:r>
            <w:r w:rsidRPr="00381F62">
              <w:t xml:space="preserve"> days.</w:t>
            </w:r>
          </w:p>
        </w:tc>
      </w:tr>
      <w:tr w:rsidR="00174525" w14:paraId="32DA5BCB" w14:textId="77777777" w:rsidTr="007E7BCC">
        <w:trPr>
          <w:jc w:val="center"/>
        </w:trPr>
        <w:tc>
          <w:tcPr>
            <w:tcW w:w="631" w:type="dxa"/>
          </w:tcPr>
          <w:p w14:paraId="395D6E21" w14:textId="6BBA272F" w:rsidR="00174525" w:rsidRDefault="00174525" w:rsidP="0049141D">
            <w:pPr>
              <w:jc w:val="center"/>
            </w:pPr>
            <w:r>
              <w:lastRenderedPageBreak/>
              <w:t>14</w:t>
            </w:r>
          </w:p>
        </w:tc>
        <w:tc>
          <w:tcPr>
            <w:tcW w:w="1278" w:type="dxa"/>
          </w:tcPr>
          <w:p w14:paraId="5056CA38" w14:textId="06EE91C9" w:rsidR="00174525" w:rsidRDefault="00174525" w:rsidP="0049141D">
            <w:r>
              <w:t>05/26/2020</w:t>
            </w:r>
          </w:p>
        </w:tc>
        <w:tc>
          <w:tcPr>
            <w:tcW w:w="1278" w:type="dxa"/>
          </w:tcPr>
          <w:p w14:paraId="2C98A534" w14:textId="5A8EEB30" w:rsidR="00174525" w:rsidRDefault="00B1568C" w:rsidP="0049141D">
            <w:r>
              <w:t>06/1</w:t>
            </w:r>
            <w:r w:rsidR="00F83F9E">
              <w:t>5</w:t>
            </w:r>
            <w:r>
              <w:t>/2020</w:t>
            </w:r>
          </w:p>
        </w:tc>
        <w:tc>
          <w:tcPr>
            <w:tcW w:w="3715" w:type="dxa"/>
          </w:tcPr>
          <w:p w14:paraId="77069414" w14:textId="63D1067E" w:rsidR="00174525" w:rsidRPr="007C0344" w:rsidRDefault="00C1228A" w:rsidP="007C0344">
            <w:r w:rsidRPr="00C1228A">
              <w:t>Factory Aceptance Test</w:t>
            </w:r>
            <w:r w:rsidR="004500BB">
              <w:t xml:space="preserve"> (FAT)</w:t>
            </w:r>
            <w:r w:rsidRPr="00C1228A">
              <w:t xml:space="preserve"> for outdoor termination will be held in the G&amp;W factory? </w:t>
            </w:r>
          </w:p>
        </w:tc>
        <w:tc>
          <w:tcPr>
            <w:tcW w:w="3715" w:type="dxa"/>
          </w:tcPr>
          <w:p w14:paraId="526BBB73" w14:textId="0E2A97CD" w:rsidR="00174525" w:rsidRDefault="004500BB" w:rsidP="0049141D">
            <w:r w:rsidRPr="004500BB">
              <w:t xml:space="preserve">No FAT presence required by </w:t>
            </w:r>
            <w:r>
              <w:t>Seattle City Light (</w:t>
            </w:r>
            <w:r w:rsidRPr="004500BB">
              <w:t>SCL</w:t>
            </w:r>
            <w:r>
              <w:t>)</w:t>
            </w:r>
            <w:r w:rsidRPr="004500BB">
              <w:t>. Warranty certificate shipped with termination will suffice.</w:t>
            </w:r>
          </w:p>
        </w:tc>
        <w:tc>
          <w:tcPr>
            <w:tcW w:w="3715" w:type="dxa"/>
          </w:tcPr>
          <w:p w14:paraId="0A03121B" w14:textId="77777777" w:rsidR="00174525" w:rsidRDefault="00174525" w:rsidP="0049141D"/>
        </w:tc>
      </w:tr>
      <w:tr w:rsidR="00B7150C" w14:paraId="7B827FF3" w14:textId="77777777" w:rsidTr="007E7BCC">
        <w:trPr>
          <w:jc w:val="center"/>
        </w:trPr>
        <w:tc>
          <w:tcPr>
            <w:tcW w:w="631" w:type="dxa"/>
          </w:tcPr>
          <w:p w14:paraId="77546579" w14:textId="3282FD27" w:rsidR="00B7150C" w:rsidRDefault="00B7150C" w:rsidP="00B7150C">
            <w:pPr>
              <w:jc w:val="center"/>
            </w:pPr>
            <w:r>
              <w:t>15</w:t>
            </w:r>
          </w:p>
        </w:tc>
        <w:tc>
          <w:tcPr>
            <w:tcW w:w="1278" w:type="dxa"/>
          </w:tcPr>
          <w:p w14:paraId="7BC5C5BE" w14:textId="66369828" w:rsidR="00B7150C" w:rsidRDefault="00B7150C" w:rsidP="00B7150C">
            <w:r>
              <w:t>05/26/2020</w:t>
            </w:r>
          </w:p>
        </w:tc>
        <w:tc>
          <w:tcPr>
            <w:tcW w:w="1278" w:type="dxa"/>
          </w:tcPr>
          <w:p w14:paraId="6D4014B7" w14:textId="2BFD2290" w:rsidR="00B7150C" w:rsidRDefault="00B1568C" w:rsidP="00B7150C">
            <w:r>
              <w:t>06/1</w:t>
            </w:r>
            <w:r w:rsidR="00F83F9E">
              <w:t>5</w:t>
            </w:r>
            <w:r>
              <w:t>/2020</w:t>
            </w:r>
          </w:p>
        </w:tc>
        <w:tc>
          <w:tcPr>
            <w:tcW w:w="3715" w:type="dxa"/>
          </w:tcPr>
          <w:p w14:paraId="4E6792B6" w14:textId="64F2F2E7" w:rsidR="00B7150C" w:rsidRPr="00C1228A" w:rsidRDefault="00B7150C" w:rsidP="00B7150C">
            <w:r w:rsidRPr="00CE492D">
              <w:t>Could we deliever the outdoor termination from G&amp;W's factory to the designated site directly after the FAT?</w:t>
            </w:r>
          </w:p>
        </w:tc>
        <w:tc>
          <w:tcPr>
            <w:tcW w:w="3715" w:type="dxa"/>
          </w:tcPr>
          <w:p w14:paraId="76742F0C" w14:textId="690CD9D0" w:rsidR="00B7150C" w:rsidRPr="004500BB" w:rsidRDefault="00B7150C" w:rsidP="00B7150C">
            <w:r w:rsidRPr="00CE492D">
              <w:t xml:space="preserve">Yes, can ship to </w:t>
            </w:r>
            <w:r w:rsidR="00062743">
              <w:t xml:space="preserve">the </w:t>
            </w:r>
            <w:r w:rsidRPr="00CE492D">
              <w:t>site directly. SCL can provide warehouse address as well, which is more convenient for offloading with a forklift, etc.</w:t>
            </w:r>
          </w:p>
        </w:tc>
        <w:tc>
          <w:tcPr>
            <w:tcW w:w="3715" w:type="dxa"/>
          </w:tcPr>
          <w:p w14:paraId="623DE4E1" w14:textId="77777777" w:rsidR="00B7150C" w:rsidRDefault="00B7150C" w:rsidP="00B7150C"/>
        </w:tc>
      </w:tr>
      <w:tr w:rsidR="00B7150C" w14:paraId="047536D8" w14:textId="77777777" w:rsidTr="007E7BCC">
        <w:trPr>
          <w:jc w:val="center"/>
        </w:trPr>
        <w:tc>
          <w:tcPr>
            <w:tcW w:w="631" w:type="dxa"/>
          </w:tcPr>
          <w:p w14:paraId="7F8AB3E9" w14:textId="392F039A" w:rsidR="00B7150C" w:rsidRDefault="00B7150C" w:rsidP="00B7150C">
            <w:pPr>
              <w:jc w:val="center"/>
            </w:pPr>
            <w:r>
              <w:t>16</w:t>
            </w:r>
          </w:p>
        </w:tc>
        <w:tc>
          <w:tcPr>
            <w:tcW w:w="1278" w:type="dxa"/>
          </w:tcPr>
          <w:p w14:paraId="0724F632" w14:textId="5BA9EAEF" w:rsidR="00B7150C" w:rsidRDefault="00B7150C" w:rsidP="00B7150C">
            <w:r>
              <w:t>05/26/2020</w:t>
            </w:r>
          </w:p>
        </w:tc>
        <w:tc>
          <w:tcPr>
            <w:tcW w:w="1278" w:type="dxa"/>
          </w:tcPr>
          <w:p w14:paraId="30059C14" w14:textId="26B7CACA" w:rsidR="00B7150C" w:rsidRDefault="00B1568C" w:rsidP="00B7150C">
            <w:r>
              <w:t>06/1</w:t>
            </w:r>
            <w:r w:rsidR="00F83F9E">
              <w:t>5</w:t>
            </w:r>
            <w:r>
              <w:t>/2020</w:t>
            </w:r>
          </w:p>
        </w:tc>
        <w:tc>
          <w:tcPr>
            <w:tcW w:w="3715" w:type="dxa"/>
          </w:tcPr>
          <w:p w14:paraId="624182C8" w14:textId="4A577F87" w:rsidR="00B7150C" w:rsidRPr="00C1228A" w:rsidRDefault="00B7150C" w:rsidP="00B7150C">
            <w:r w:rsidRPr="008B0D9C">
              <w:t>How should we dispose the removed existing cable? Should we wind the cables up on the cable reel?</w:t>
            </w:r>
          </w:p>
        </w:tc>
        <w:tc>
          <w:tcPr>
            <w:tcW w:w="3715" w:type="dxa"/>
          </w:tcPr>
          <w:p w14:paraId="0643127E" w14:textId="7A4786BF" w:rsidR="00B7150C" w:rsidRDefault="00B7150C" w:rsidP="00B7150C">
            <w:r w:rsidRPr="00713B5D">
              <w:t xml:space="preserve">Wind it on the cable reel, leave it </w:t>
            </w:r>
            <w:r w:rsidR="001A7D00">
              <w:t>on the</w:t>
            </w:r>
            <w:r w:rsidRPr="00713B5D">
              <w:t xml:space="preserve"> SCL site, which will be disposed off by SCL. Same can be done for the removed terminations, SCL will dispose </w:t>
            </w:r>
            <w:r w:rsidR="00135112">
              <w:t>of them</w:t>
            </w:r>
            <w:r w:rsidRPr="00713B5D">
              <w:t>.</w:t>
            </w:r>
          </w:p>
        </w:tc>
        <w:tc>
          <w:tcPr>
            <w:tcW w:w="3715" w:type="dxa"/>
          </w:tcPr>
          <w:p w14:paraId="56292B76" w14:textId="77777777" w:rsidR="00B7150C" w:rsidRDefault="00B7150C" w:rsidP="00B7150C"/>
        </w:tc>
      </w:tr>
      <w:tr w:rsidR="00B7150C" w14:paraId="1599898D" w14:textId="77777777" w:rsidTr="007E7BCC">
        <w:trPr>
          <w:jc w:val="center"/>
        </w:trPr>
        <w:tc>
          <w:tcPr>
            <w:tcW w:w="631" w:type="dxa"/>
          </w:tcPr>
          <w:p w14:paraId="09910B54" w14:textId="35ECFF6A" w:rsidR="00B7150C" w:rsidRDefault="00B7150C" w:rsidP="00B7150C">
            <w:pPr>
              <w:jc w:val="center"/>
            </w:pPr>
            <w:r>
              <w:t>17</w:t>
            </w:r>
          </w:p>
        </w:tc>
        <w:tc>
          <w:tcPr>
            <w:tcW w:w="1278" w:type="dxa"/>
          </w:tcPr>
          <w:p w14:paraId="1C6C459F" w14:textId="600F4592" w:rsidR="00B7150C" w:rsidRDefault="00B7150C" w:rsidP="00B7150C">
            <w:r>
              <w:t>05/26/2020</w:t>
            </w:r>
          </w:p>
        </w:tc>
        <w:tc>
          <w:tcPr>
            <w:tcW w:w="1278" w:type="dxa"/>
          </w:tcPr>
          <w:p w14:paraId="00B7AFC5" w14:textId="68EA6665" w:rsidR="00B7150C" w:rsidRDefault="00B1568C" w:rsidP="00B7150C">
            <w:r>
              <w:t>06/1</w:t>
            </w:r>
            <w:r w:rsidR="00F83F9E">
              <w:t>5</w:t>
            </w:r>
            <w:r>
              <w:t>/2020</w:t>
            </w:r>
          </w:p>
        </w:tc>
        <w:tc>
          <w:tcPr>
            <w:tcW w:w="3715" w:type="dxa"/>
          </w:tcPr>
          <w:p w14:paraId="21DEC53A" w14:textId="67B3E93D" w:rsidR="00B7150C" w:rsidRPr="008B0D9C" w:rsidRDefault="00B7150C" w:rsidP="00B7150C">
            <w:r w:rsidRPr="000D0D66">
              <w:t>In case of disposal, City will provide a waste site for disposal of the existing cables?</w:t>
            </w:r>
          </w:p>
        </w:tc>
        <w:tc>
          <w:tcPr>
            <w:tcW w:w="3715" w:type="dxa"/>
          </w:tcPr>
          <w:p w14:paraId="7A40FF6F" w14:textId="1CB1A918" w:rsidR="00B7150C" w:rsidRDefault="00B7150C" w:rsidP="00B7150C">
            <w:r w:rsidRPr="00C471B8">
              <w:t>N/A. SCL will recycle the removed cable and terminations.</w:t>
            </w:r>
          </w:p>
        </w:tc>
        <w:tc>
          <w:tcPr>
            <w:tcW w:w="3715" w:type="dxa"/>
          </w:tcPr>
          <w:p w14:paraId="2A9447F7" w14:textId="77777777" w:rsidR="00B7150C" w:rsidRDefault="00B7150C" w:rsidP="00B7150C"/>
        </w:tc>
      </w:tr>
      <w:tr w:rsidR="00B7150C" w14:paraId="1B33F818" w14:textId="77777777" w:rsidTr="007E7BCC">
        <w:trPr>
          <w:jc w:val="center"/>
        </w:trPr>
        <w:tc>
          <w:tcPr>
            <w:tcW w:w="631" w:type="dxa"/>
          </w:tcPr>
          <w:p w14:paraId="5FB96D69" w14:textId="4D13D45D" w:rsidR="00B7150C" w:rsidRDefault="00B7150C" w:rsidP="00B7150C">
            <w:pPr>
              <w:jc w:val="center"/>
            </w:pPr>
            <w:r>
              <w:t>18</w:t>
            </w:r>
          </w:p>
        </w:tc>
        <w:tc>
          <w:tcPr>
            <w:tcW w:w="1278" w:type="dxa"/>
          </w:tcPr>
          <w:p w14:paraId="67A73F2A" w14:textId="0CC6DA97" w:rsidR="00B7150C" w:rsidRDefault="00B7150C" w:rsidP="00B7150C">
            <w:r>
              <w:t>05/26/2020</w:t>
            </w:r>
          </w:p>
        </w:tc>
        <w:tc>
          <w:tcPr>
            <w:tcW w:w="1278" w:type="dxa"/>
          </w:tcPr>
          <w:p w14:paraId="162F2F4A" w14:textId="6CA2D38B" w:rsidR="00B7150C" w:rsidRDefault="00B1568C" w:rsidP="00B7150C">
            <w:r>
              <w:t>06/1</w:t>
            </w:r>
            <w:r w:rsidR="00F83F9E">
              <w:t>5</w:t>
            </w:r>
            <w:r>
              <w:t>/2020</w:t>
            </w:r>
          </w:p>
        </w:tc>
        <w:tc>
          <w:tcPr>
            <w:tcW w:w="3715" w:type="dxa"/>
          </w:tcPr>
          <w:p w14:paraId="2B35D51E" w14:textId="23783F77" w:rsidR="00B7150C" w:rsidRPr="008B0D9C" w:rsidRDefault="00B7150C" w:rsidP="00B7150C">
            <w:r w:rsidRPr="00A73FAE">
              <w:t>What is the required warranty period for the cable system and since when this period should be started? (After shipment or after completion of installation work?)</w:t>
            </w:r>
          </w:p>
        </w:tc>
        <w:tc>
          <w:tcPr>
            <w:tcW w:w="3715" w:type="dxa"/>
          </w:tcPr>
          <w:p w14:paraId="4B3DB252" w14:textId="414325CD" w:rsidR="00B7150C" w:rsidRDefault="00B7150C" w:rsidP="00B7150C">
            <w:r>
              <w:t xml:space="preserve">The warranty period for the cable will start at the acceptance of the completed installation. </w:t>
            </w:r>
          </w:p>
        </w:tc>
        <w:tc>
          <w:tcPr>
            <w:tcW w:w="3715" w:type="dxa"/>
          </w:tcPr>
          <w:p w14:paraId="18EEC623" w14:textId="77777777" w:rsidR="00B7150C" w:rsidRDefault="00B7150C" w:rsidP="00B7150C"/>
        </w:tc>
      </w:tr>
      <w:tr w:rsidR="00B7150C" w14:paraId="0D0EC8DB" w14:textId="77777777" w:rsidTr="007E7BCC">
        <w:trPr>
          <w:jc w:val="center"/>
        </w:trPr>
        <w:tc>
          <w:tcPr>
            <w:tcW w:w="631" w:type="dxa"/>
          </w:tcPr>
          <w:p w14:paraId="737B4FEF" w14:textId="33B0AE96" w:rsidR="00B7150C" w:rsidRDefault="00B7150C" w:rsidP="00B7150C">
            <w:pPr>
              <w:jc w:val="center"/>
            </w:pPr>
            <w:r>
              <w:t>19</w:t>
            </w:r>
          </w:p>
        </w:tc>
        <w:tc>
          <w:tcPr>
            <w:tcW w:w="1278" w:type="dxa"/>
          </w:tcPr>
          <w:p w14:paraId="5CB66A66" w14:textId="1C2672CE" w:rsidR="00B7150C" w:rsidRDefault="00B7150C" w:rsidP="00B7150C">
            <w:r>
              <w:t>05/26/2020</w:t>
            </w:r>
          </w:p>
        </w:tc>
        <w:tc>
          <w:tcPr>
            <w:tcW w:w="1278" w:type="dxa"/>
          </w:tcPr>
          <w:p w14:paraId="5D1CBE85" w14:textId="5E650B60" w:rsidR="00B7150C" w:rsidRDefault="00B1568C" w:rsidP="00B7150C">
            <w:r>
              <w:t>06/1</w:t>
            </w:r>
            <w:r w:rsidR="00F83F9E">
              <w:t>5</w:t>
            </w:r>
            <w:r>
              <w:t>/2020</w:t>
            </w:r>
          </w:p>
        </w:tc>
        <w:tc>
          <w:tcPr>
            <w:tcW w:w="3715" w:type="dxa"/>
          </w:tcPr>
          <w:p w14:paraId="32C5CAA3" w14:textId="1FF2072C" w:rsidR="00B7150C" w:rsidRPr="00A73FAE" w:rsidRDefault="00B7150C" w:rsidP="00B7150C">
            <w:r w:rsidRPr="00810A63">
              <w:t>When should we perform this [Jack integrity] test? Before and after pulling?</w:t>
            </w:r>
            <w:r>
              <w:t xml:space="preserve"> (2 times)</w:t>
            </w:r>
          </w:p>
        </w:tc>
        <w:tc>
          <w:tcPr>
            <w:tcW w:w="3715" w:type="dxa"/>
          </w:tcPr>
          <w:p w14:paraId="68FB8C47" w14:textId="5416065F" w:rsidR="00B7150C" w:rsidRDefault="00B7150C" w:rsidP="00B7150C">
            <w:r w:rsidRPr="00C471B8">
              <w:t>Before and after pulling.</w:t>
            </w:r>
          </w:p>
        </w:tc>
        <w:tc>
          <w:tcPr>
            <w:tcW w:w="3715" w:type="dxa"/>
          </w:tcPr>
          <w:p w14:paraId="1541816C" w14:textId="77777777" w:rsidR="00B7150C" w:rsidRDefault="00B7150C" w:rsidP="00B7150C"/>
        </w:tc>
      </w:tr>
      <w:tr w:rsidR="00B7150C" w14:paraId="5E80C7C8" w14:textId="77777777" w:rsidTr="007E7BCC">
        <w:trPr>
          <w:jc w:val="center"/>
        </w:trPr>
        <w:tc>
          <w:tcPr>
            <w:tcW w:w="631" w:type="dxa"/>
          </w:tcPr>
          <w:p w14:paraId="28090505" w14:textId="167BD76E" w:rsidR="00B7150C" w:rsidRDefault="00B7150C" w:rsidP="00B7150C">
            <w:pPr>
              <w:jc w:val="center"/>
            </w:pPr>
            <w:r>
              <w:t>20</w:t>
            </w:r>
          </w:p>
        </w:tc>
        <w:tc>
          <w:tcPr>
            <w:tcW w:w="1278" w:type="dxa"/>
          </w:tcPr>
          <w:p w14:paraId="7D1251A0" w14:textId="3B586B6E" w:rsidR="00B7150C" w:rsidRDefault="00B7150C" w:rsidP="00B7150C">
            <w:r>
              <w:t>05/26/2020</w:t>
            </w:r>
          </w:p>
        </w:tc>
        <w:tc>
          <w:tcPr>
            <w:tcW w:w="1278" w:type="dxa"/>
          </w:tcPr>
          <w:p w14:paraId="42D26BE6" w14:textId="3B2FDA89" w:rsidR="00B7150C" w:rsidRDefault="00B1568C" w:rsidP="00B7150C">
            <w:r>
              <w:t>06/1</w:t>
            </w:r>
            <w:r w:rsidR="00F83F9E">
              <w:t>5</w:t>
            </w:r>
            <w:r>
              <w:t>/2020</w:t>
            </w:r>
          </w:p>
        </w:tc>
        <w:tc>
          <w:tcPr>
            <w:tcW w:w="3715" w:type="dxa"/>
          </w:tcPr>
          <w:p w14:paraId="1D822B4D" w14:textId="674B2AEB" w:rsidR="00B7150C" w:rsidRPr="00810A63" w:rsidRDefault="00B7150C" w:rsidP="00B7150C">
            <w:r w:rsidRPr="00F71466">
              <w:t xml:space="preserve">Please advise what permits </w:t>
            </w:r>
            <w:proofErr w:type="gramStart"/>
            <w:r w:rsidRPr="00F71466">
              <w:t>do</w:t>
            </w:r>
            <w:proofErr w:type="gramEnd"/>
            <w:r w:rsidRPr="00F71466">
              <w:t xml:space="preserve"> we need to consider for this project and </w:t>
            </w:r>
            <w:r w:rsidRPr="00F71466">
              <w:lastRenderedPageBreak/>
              <w:t>the information whether we need to consider traffic control for this project.</w:t>
            </w:r>
          </w:p>
        </w:tc>
        <w:tc>
          <w:tcPr>
            <w:tcW w:w="3715" w:type="dxa"/>
          </w:tcPr>
          <w:p w14:paraId="25C3ED29" w14:textId="0BE85CAB" w:rsidR="00B7150C" w:rsidRDefault="00B7150C" w:rsidP="00B7150C">
            <w:r w:rsidRPr="00B7150C">
              <w:lastRenderedPageBreak/>
              <w:t>None required.</w:t>
            </w:r>
          </w:p>
        </w:tc>
        <w:tc>
          <w:tcPr>
            <w:tcW w:w="3715" w:type="dxa"/>
          </w:tcPr>
          <w:p w14:paraId="686DFC9B" w14:textId="77777777" w:rsidR="00B7150C" w:rsidRDefault="00B7150C" w:rsidP="00B7150C"/>
        </w:tc>
      </w:tr>
      <w:tr w:rsidR="00725DDE" w14:paraId="1CC585D1" w14:textId="77777777" w:rsidTr="007E7BCC">
        <w:trPr>
          <w:jc w:val="center"/>
        </w:trPr>
        <w:tc>
          <w:tcPr>
            <w:tcW w:w="631" w:type="dxa"/>
          </w:tcPr>
          <w:p w14:paraId="4EBD545B" w14:textId="6EF6D018" w:rsidR="00725DDE" w:rsidRDefault="00725DDE" w:rsidP="00B7150C">
            <w:pPr>
              <w:jc w:val="center"/>
            </w:pPr>
            <w:r>
              <w:t>2</w:t>
            </w:r>
            <w:r w:rsidR="0016394E">
              <w:t>1</w:t>
            </w:r>
          </w:p>
        </w:tc>
        <w:tc>
          <w:tcPr>
            <w:tcW w:w="1278" w:type="dxa"/>
          </w:tcPr>
          <w:p w14:paraId="505A0E9C" w14:textId="56A4287E" w:rsidR="00725DDE" w:rsidRDefault="00943F68" w:rsidP="00B7150C">
            <w:r>
              <w:t>06/0</w:t>
            </w:r>
            <w:r w:rsidR="003F6192">
              <w:t>1</w:t>
            </w:r>
            <w:r>
              <w:t>/2020</w:t>
            </w:r>
          </w:p>
        </w:tc>
        <w:tc>
          <w:tcPr>
            <w:tcW w:w="1278" w:type="dxa"/>
          </w:tcPr>
          <w:p w14:paraId="29EF5190" w14:textId="642FD558" w:rsidR="00725DDE" w:rsidRDefault="00725DDE" w:rsidP="00B7150C">
            <w:r>
              <w:t>06/1</w:t>
            </w:r>
            <w:r w:rsidR="00F83F9E">
              <w:t>5</w:t>
            </w:r>
            <w:r>
              <w:t>/2020</w:t>
            </w:r>
          </w:p>
        </w:tc>
        <w:tc>
          <w:tcPr>
            <w:tcW w:w="3715" w:type="dxa"/>
          </w:tcPr>
          <w:p w14:paraId="5D18C173" w14:textId="0FAFE1F1" w:rsidR="00725DDE" w:rsidRPr="00725DDE" w:rsidRDefault="0096703C" w:rsidP="00B7150C">
            <w:r w:rsidRPr="0096703C">
              <w:t>Does the supervisor have to be G&amp;W?</w:t>
            </w:r>
          </w:p>
        </w:tc>
        <w:tc>
          <w:tcPr>
            <w:tcW w:w="3715" w:type="dxa"/>
          </w:tcPr>
          <w:p w14:paraId="19C24534" w14:textId="06BBD673" w:rsidR="00725DDE" w:rsidRPr="00725DDE" w:rsidRDefault="00D43B16" w:rsidP="00B7150C">
            <w:r w:rsidRPr="00D43B16">
              <w:t>Yes</w:t>
            </w:r>
            <w:r>
              <w:t>,</w:t>
            </w:r>
            <w:r w:rsidRPr="00D43B16">
              <w:t xml:space="preserve"> it does have to be G&amp;W certified supervisor. </w:t>
            </w:r>
          </w:p>
        </w:tc>
        <w:tc>
          <w:tcPr>
            <w:tcW w:w="3715" w:type="dxa"/>
          </w:tcPr>
          <w:p w14:paraId="4CE588FF" w14:textId="77777777" w:rsidR="00725DDE" w:rsidRDefault="00725DDE" w:rsidP="00B7150C"/>
        </w:tc>
      </w:tr>
      <w:tr w:rsidR="00D43B16" w14:paraId="6BCE2D51" w14:textId="77777777" w:rsidTr="007E7BCC">
        <w:trPr>
          <w:jc w:val="center"/>
        </w:trPr>
        <w:tc>
          <w:tcPr>
            <w:tcW w:w="631" w:type="dxa"/>
          </w:tcPr>
          <w:p w14:paraId="67A9C828" w14:textId="6CC20742" w:rsidR="00D43B16" w:rsidRDefault="00D43B16" w:rsidP="00B7150C">
            <w:pPr>
              <w:jc w:val="center"/>
            </w:pPr>
            <w:r>
              <w:t>2</w:t>
            </w:r>
            <w:r w:rsidR="0016394E">
              <w:t>2</w:t>
            </w:r>
          </w:p>
        </w:tc>
        <w:tc>
          <w:tcPr>
            <w:tcW w:w="1278" w:type="dxa"/>
          </w:tcPr>
          <w:p w14:paraId="777094E6" w14:textId="1581E652" w:rsidR="00D43B16" w:rsidRDefault="00943F68" w:rsidP="00B7150C">
            <w:r>
              <w:t>06/01/2020</w:t>
            </w:r>
          </w:p>
        </w:tc>
        <w:tc>
          <w:tcPr>
            <w:tcW w:w="1278" w:type="dxa"/>
          </w:tcPr>
          <w:p w14:paraId="350D2AC0" w14:textId="43DADFEC" w:rsidR="00D43B16" w:rsidRDefault="00D43B16" w:rsidP="00B7150C">
            <w:r>
              <w:t>06/1</w:t>
            </w:r>
            <w:r w:rsidR="00F83F9E">
              <w:t>5</w:t>
            </w:r>
            <w:r>
              <w:t>/2020</w:t>
            </w:r>
          </w:p>
        </w:tc>
        <w:tc>
          <w:tcPr>
            <w:tcW w:w="3715" w:type="dxa"/>
          </w:tcPr>
          <w:p w14:paraId="552DD081" w14:textId="101B38F7" w:rsidR="00D43B16" w:rsidRPr="0096703C" w:rsidRDefault="00F04151" w:rsidP="00B7150C">
            <w:r w:rsidRPr="00F04151">
              <w:t>Who will supply the materials for this project?</w:t>
            </w:r>
          </w:p>
        </w:tc>
        <w:tc>
          <w:tcPr>
            <w:tcW w:w="3715" w:type="dxa"/>
          </w:tcPr>
          <w:p w14:paraId="59A4CD03" w14:textId="4E523726" w:rsidR="00D43B16" w:rsidRPr="00D43B16" w:rsidRDefault="00F04151" w:rsidP="00B7150C">
            <w:r w:rsidRPr="00F04151">
              <w:t>The proposing vendor will supply all materials needed, i.e., link boxes, SVL, etc.</w:t>
            </w:r>
          </w:p>
        </w:tc>
        <w:tc>
          <w:tcPr>
            <w:tcW w:w="3715" w:type="dxa"/>
          </w:tcPr>
          <w:p w14:paraId="2259D85D" w14:textId="77777777" w:rsidR="00D43B16" w:rsidRDefault="00D43B16" w:rsidP="00B7150C"/>
        </w:tc>
      </w:tr>
      <w:tr w:rsidR="00CF6D98" w14:paraId="608559E6" w14:textId="77777777" w:rsidTr="007E7BCC">
        <w:trPr>
          <w:jc w:val="center"/>
        </w:trPr>
        <w:tc>
          <w:tcPr>
            <w:tcW w:w="631" w:type="dxa"/>
          </w:tcPr>
          <w:p w14:paraId="5B88175B" w14:textId="3094995D" w:rsidR="00CF6D98" w:rsidRDefault="00CF6D98" w:rsidP="00B7150C">
            <w:pPr>
              <w:jc w:val="center"/>
            </w:pPr>
            <w:r>
              <w:t>2</w:t>
            </w:r>
            <w:r w:rsidR="0016394E">
              <w:t>3</w:t>
            </w:r>
          </w:p>
        </w:tc>
        <w:tc>
          <w:tcPr>
            <w:tcW w:w="1278" w:type="dxa"/>
          </w:tcPr>
          <w:p w14:paraId="0EF4D7D3" w14:textId="2AB13D5A" w:rsidR="00CF6D98" w:rsidRDefault="00943F68" w:rsidP="00B7150C">
            <w:r>
              <w:t>06/01/2020</w:t>
            </w:r>
          </w:p>
        </w:tc>
        <w:tc>
          <w:tcPr>
            <w:tcW w:w="1278" w:type="dxa"/>
          </w:tcPr>
          <w:p w14:paraId="6208845B" w14:textId="5E5FCCDA" w:rsidR="00CF6D98" w:rsidRDefault="00CF6D98" w:rsidP="00B7150C">
            <w:r>
              <w:t>06/1</w:t>
            </w:r>
            <w:r w:rsidR="00F83F9E">
              <w:t>5</w:t>
            </w:r>
            <w:r>
              <w:t>/2020</w:t>
            </w:r>
          </w:p>
        </w:tc>
        <w:tc>
          <w:tcPr>
            <w:tcW w:w="3715" w:type="dxa"/>
          </w:tcPr>
          <w:p w14:paraId="7BCA7491" w14:textId="2B8A71BC" w:rsidR="00CF6D98" w:rsidRPr="00F04151" w:rsidRDefault="00CF6D98" w:rsidP="00B7150C">
            <w:r w:rsidRPr="00CF6D98">
              <w:t xml:space="preserve">A question about section 15 of the technical specification; how </w:t>
            </w:r>
            <w:r>
              <w:t xml:space="preserve">is </w:t>
            </w:r>
            <w:r w:rsidRPr="00CF6D98">
              <w:t>the bidder supposed to inspect the duct bank without removing the cable</w:t>
            </w:r>
            <w:r>
              <w:t>?</w:t>
            </w:r>
          </w:p>
        </w:tc>
        <w:tc>
          <w:tcPr>
            <w:tcW w:w="3715" w:type="dxa"/>
          </w:tcPr>
          <w:p w14:paraId="20E6D2E4" w14:textId="735B8253" w:rsidR="00CF6D98" w:rsidRPr="00F04151" w:rsidRDefault="00FE183C" w:rsidP="00B7150C">
            <w:r>
              <w:t>I</w:t>
            </w:r>
            <w:r w:rsidR="00A55635" w:rsidRPr="00A55635">
              <w:t>nspection of the duct bank at the time of removal of the cable is allowed using wood mandrel or camera or both. Any required or necessary repairs of the duct bank shall be SCL</w:t>
            </w:r>
            <w:r w:rsidR="00936799">
              <w:t>’s</w:t>
            </w:r>
            <w:r w:rsidR="00A55635" w:rsidRPr="00A55635">
              <w:t xml:space="preserve"> responsibility.</w:t>
            </w:r>
          </w:p>
        </w:tc>
        <w:tc>
          <w:tcPr>
            <w:tcW w:w="3715" w:type="dxa"/>
          </w:tcPr>
          <w:p w14:paraId="5235442D" w14:textId="77777777" w:rsidR="00CF6D98" w:rsidRDefault="00CF6D98" w:rsidP="00B7150C"/>
        </w:tc>
      </w:tr>
      <w:tr w:rsidR="00A55635" w14:paraId="6801A8A9" w14:textId="77777777" w:rsidTr="007E7BCC">
        <w:trPr>
          <w:jc w:val="center"/>
        </w:trPr>
        <w:tc>
          <w:tcPr>
            <w:tcW w:w="631" w:type="dxa"/>
          </w:tcPr>
          <w:p w14:paraId="615E3717" w14:textId="6D6E1C45" w:rsidR="00A55635" w:rsidRDefault="00A55635" w:rsidP="00B7150C">
            <w:pPr>
              <w:jc w:val="center"/>
            </w:pPr>
            <w:r>
              <w:t>2</w:t>
            </w:r>
            <w:r w:rsidR="0016394E">
              <w:t>4</w:t>
            </w:r>
          </w:p>
        </w:tc>
        <w:tc>
          <w:tcPr>
            <w:tcW w:w="1278" w:type="dxa"/>
          </w:tcPr>
          <w:p w14:paraId="76745E58" w14:textId="742D8EA3" w:rsidR="00A55635" w:rsidRDefault="003F6192" w:rsidP="00B7150C">
            <w:r>
              <w:t>06/01/2020</w:t>
            </w:r>
          </w:p>
        </w:tc>
        <w:tc>
          <w:tcPr>
            <w:tcW w:w="1278" w:type="dxa"/>
          </w:tcPr>
          <w:p w14:paraId="695452DF" w14:textId="522F10ED" w:rsidR="00A55635" w:rsidRDefault="00A55635" w:rsidP="00B7150C">
            <w:r>
              <w:t>06/1</w:t>
            </w:r>
            <w:r w:rsidR="00F83F9E">
              <w:t>5</w:t>
            </w:r>
            <w:r>
              <w:t>/2020</w:t>
            </w:r>
          </w:p>
        </w:tc>
        <w:tc>
          <w:tcPr>
            <w:tcW w:w="3715" w:type="dxa"/>
          </w:tcPr>
          <w:p w14:paraId="62FC2D6B" w14:textId="3D0A4A4E" w:rsidR="00A55635" w:rsidRPr="00CF6D98" w:rsidRDefault="00F6391A" w:rsidP="00B7150C">
            <w:r>
              <w:t>What is the r</w:t>
            </w:r>
            <w:r w:rsidRPr="00F6391A">
              <w:t>equired ampacity of the double run per phase</w:t>
            </w:r>
            <w:r>
              <w:t>?</w:t>
            </w:r>
          </w:p>
        </w:tc>
        <w:tc>
          <w:tcPr>
            <w:tcW w:w="3715" w:type="dxa"/>
          </w:tcPr>
          <w:p w14:paraId="7F675E19" w14:textId="7BE94F62" w:rsidR="00A55635" w:rsidRPr="00A55635" w:rsidRDefault="000148D9" w:rsidP="00B7150C">
            <w:r>
              <w:t>A</w:t>
            </w:r>
            <w:r w:rsidRPr="000148D9">
              <w:t xml:space="preserve">s specified in </w:t>
            </w:r>
            <w:r w:rsidR="004B2911">
              <w:t>s</w:t>
            </w:r>
            <w:r w:rsidR="004B2911" w:rsidRPr="004B2911">
              <w:t>ection 5. Specifications and Scope of Work, attachment Technical Specification</w:t>
            </w:r>
            <w:r w:rsidR="004B2911">
              <w:t>, sub</w:t>
            </w:r>
            <w:r w:rsidRPr="000148D9">
              <w:t>section 1</w:t>
            </w:r>
            <w:r w:rsidR="004B2911">
              <w:t>. Scope:</w:t>
            </w:r>
            <w:r w:rsidRPr="000148D9">
              <w:t xml:space="preserve"> the combined ampacity per phase of the double run is 1,750A. </w:t>
            </w:r>
          </w:p>
        </w:tc>
        <w:tc>
          <w:tcPr>
            <w:tcW w:w="3715" w:type="dxa"/>
          </w:tcPr>
          <w:p w14:paraId="3B91EB6E" w14:textId="45A6DA7A" w:rsidR="00A55635" w:rsidRDefault="00986C1F" w:rsidP="00B7150C">
            <w:r>
              <w:t>Section 5. Specifications and Scope of Work, attachment Technical Specification, t</w:t>
            </w:r>
            <w:r w:rsidR="00135112" w:rsidRPr="000148D9">
              <w:t xml:space="preserve">he table under </w:t>
            </w:r>
            <w:r>
              <w:t>subs</w:t>
            </w:r>
            <w:r w:rsidR="00135112" w:rsidRPr="000148D9">
              <w:t>ection 3</w:t>
            </w:r>
            <w:r w:rsidR="001A7827">
              <w:t>. Design Criteria</w:t>
            </w:r>
            <w:r w:rsidR="00135112" w:rsidRPr="000148D9">
              <w:t>, Required Ampacity of the double run is revised to 1,750 A, accordingly.</w:t>
            </w:r>
          </w:p>
        </w:tc>
      </w:tr>
      <w:tr w:rsidR="00597301" w14:paraId="410E276E" w14:textId="77777777" w:rsidTr="0016394E">
        <w:tblPrEx>
          <w:jc w:val="left"/>
        </w:tblPrEx>
        <w:tc>
          <w:tcPr>
            <w:tcW w:w="631" w:type="dxa"/>
          </w:tcPr>
          <w:p w14:paraId="7A924A84" w14:textId="6EC0B0FF" w:rsidR="00597301" w:rsidRDefault="00597301" w:rsidP="003C0731">
            <w:pPr>
              <w:jc w:val="center"/>
            </w:pPr>
            <w:r>
              <w:t>25</w:t>
            </w:r>
          </w:p>
        </w:tc>
        <w:tc>
          <w:tcPr>
            <w:tcW w:w="1278" w:type="dxa"/>
          </w:tcPr>
          <w:p w14:paraId="5941B3BF" w14:textId="5D908912" w:rsidR="00597301" w:rsidRDefault="00781E22" w:rsidP="003C0731">
            <w:r>
              <w:t>06/01/2020</w:t>
            </w:r>
          </w:p>
        </w:tc>
        <w:tc>
          <w:tcPr>
            <w:tcW w:w="1278" w:type="dxa"/>
          </w:tcPr>
          <w:p w14:paraId="489981B9" w14:textId="680F1479" w:rsidR="00597301" w:rsidRDefault="00781E22" w:rsidP="003C0731">
            <w:r>
              <w:t>06/</w:t>
            </w:r>
            <w:r w:rsidR="00F83F9E">
              <w:t>15</w:t>
            </w:r>
            <w:r>
              <w:t>/2020</w:t>
            </w:r>
          </w:p>
        </w:tc>
        <w:tc>
          <w:tcPr>
            <w:tcW w:w="3715" w:type="dxa"/>
          </w:tcPr>
          <w:p w14:paraId="44128028" w14:textId="77777777" w:rsidR="00597301" w:rsidRPr="008C0DBD" w:rsidRDefault="00597301" w:rsidP="003C0731"/>
        </w:tc>
        <w:tc>
          <w:tcPr>
            <w:tcW w:w="3715" w:type="dxa"/>
          </w:tcPr>
          <w:p w14:paraId="14CB523B" w14:textId="3D75AB5E" w:rsidR="00597301" w:rsidRPr="008C0DBD" w:rsidRDefault="00597301" w:rsidP="003C0731"/>
        </w:tc>
        <w:tc>
          <w:tcPr>
            <w:tcW w:w="3715" w:type="dxa"/>
          </w:tcPr>
          <w:p w14:paraId="6F64C0F7" w14:textId="3DBC2411" w:rsidR="00597301" w:rsidRDefault="009E000A" w:rsidP="003C0731">
            <w:r>
              <w:t xml:space="preserve">Section </w:t>
            </w:r>
            <w:r w:rsidR="004E1CE1">
              <w:t xml:space="preserve">5. </w:t>
            </w:r>
            <w:r w:rsidR="001B1007">
              <w:t>Specifications and Scope of Work, attachment Technical Specification</w:t>
            </w:r>
            <w:r w:rsidR="00216338">
              <w:t xml:space="preserve">, </w:t>
            </w:r>
            <w:r w:rsidR="00764D1B">
              <w:t xml:space="preserve">subsection 14. Schedule, is updated to </w:t>
            </w:r>
            <w:r w:rsidR="00C264EB">
              <w:t>say the following:</w:t>
            </w:r>
          </w:p>
          <w:p w14:paraId="7E7DB29A" w14:textId="77777777" w:rsidR="00C264EB" w:rsidRDefault="00C264EB" w:rsidP="003C0731"/>
          <w:p w14:paraId="571E50CA" w14:textId="67E7CC5D" w:rsidR="00C264EB" w:rsidRDefault="00940A7B" w:rsidP="003C0731">
            <w:r w:rsidRPr="00940A7B">
              <w:t xml:space="preserve">The project needs to be complete </w:t>
            </w:r>
            <w:r>
              <w:t>by December 31</w:t>
            </w:r>
            <w:r w:rsidR="00882864">
              <w:t xml:space="preserve">, 2020 </w:t>
            </w:r>
            <w:r w:rsidR="00176A0E">
              <w:t xml:space="preserve">after </w:t>
            </w:r>
            <w:r w:rsidRPr="00940A7B">
              <w:t>issuance of a purchase order.</w:t>
            </w:r>
          </w:p>
        </w:tc>
      </w:tr>
      <w:tr w:rsidR="0016394E" w14:paraId="1F787DB7" w14:textId="77777777" w:rsidTr="0016394E">
        <w:tblPrEx>
          <w:jc w:val="left"/>
        </w:tblPrEx>
        <w:tc>
          <w:tcPr>
            <w:tcW w:w="631" w:type="dxa"/>
          </w:tcPr>
          <w:p w14:paraId="240B1AC3" w14:textId="397F0EFE" w:rsidR="0016394E" w:rsidRDefault="0016394E" w:rsidP="003C0731">
            <w:pPr>
              <w:jc w:val="center"/>
            </w:pPr>
            <w:r>
              <w:t>2</w:t>
            </w:r>
            <w:r w:rsidR="00781E22">
              <w:t>6</w:t>
            </w:r>
          </w:p>
        </w:tc>
        <w:tc>
          <w:tcPr>
            <w:tcW w:w="1278" w:type="dxa"/>
          </w:tcPr>
          <w:p w14:paraId="590E79F7" w14:textId="77777777" w:rsidR="0016394E" w:rsidRDefault="0016394E" w:rsidP="003C0731">
            <w:r>
              <w:t>06/05/2020</w:t>
            </w:r>
          </w:p>
        </w:tc>
        <w:tc>
          <w:tcPr>
            <w:tcW w:w="1278" w:type="dxa"/>
          </w:tcPr>
          <w:p w14:paraId="1B69D6E1" w14:textId="7458CC08" w:rsidR="0016394E" w:rsidRDefault="0016394E" w:rsidP="003C0731">
            <w:r>
              <w:t>06/1</w:t>
            </w:r>
            <w:r w:rsidR="00F83F9E">
              <w:t>5</w:t>
            </w:r>
            <w:r>
              <w:t>/2020</w:t>
            </w:r>
          </w:p>
        </w:tc>
        <w:tc>
          <w:tcPr>
            <w:tcW w:w="3715" w:type="dxa"/>
          </w:tcPr>
          <w:p w14:paraId="46654550" w14:textId="77777777" w:rsidR="0016394E" w:rsidRPr="00F71466" w:rsidRDefault="0016394E" w:rsidP="003C0731">
            <w:r w:rsidRPr="008C0DBD">
              <w:t xml:space="preserve">Our stock 115kV/138kV design has a 650 mil XLPE thickness, whereas the SCL spec requires 800 mil. Our 650-mil design is qualified up to 138kV and </w:t>
            </w:r>
            <w:r w:rsidRPr="008C0DBD">
              <w:lastRenderedPageBreak/>
              <w:t>numerous other customers use this design at 138kV. We have the qualification testing to back the 650-mil design and will obviously back it with our standard warranty. Can you please see if SCL will approve [this alternative] for this project?</w:t>
            </w:r>
          </w:p>
        </w:tc>
        <w:tc>
          <w:tcPr>
            <w:tcW w:w="3715" w:type="dxa"/>
          </w:tcPr>
          <w:p w14:paraId="3620E428" w14:textId="4C986A6D" w:rsidR="0016394E" w:rsidRPr="00B7150C" w:rsidRDefault="0016394E" w:rsidP="003C0731">
            <w:r w:rsidRPr="008C0DBD">
              <w:lastRenderedPageBreak/>
              <w:t xml:space="preserve">SCL shall accept the change to XLPE thickness to 650mil. </w:t>
            </w:r>
          </w:p>
        </w:tc>
        <w:tc>
          <w:tcPr>
            <w:tcW w:w="3715" w:type="dxa"/>
          </w:tcPr>
          <w:p w14:paraId="26DDA10F" w14:textId="2619E88D" w:rsidR="0016394E" w:rsidRDefault="00A22471" w:rsidP="003C0731">
            <w:r w:rsidRPr="00A22471">
              <w:t>Section 5. Specifications and Scope of Work, attachment Technical Specification</w:t>
            </w:r>
            <w:r>
              <w:t xml:space="preserve">: All references to 800 mil </w:t>
            </w:r>
            <w:r>
              <w:lastRenderedPageBreak/>
              <w:t xml:space="preserve">spec thickness for the cable will be replaced by 650 mil. </w:t>
            </w:r>
          </w:p>
        </w:tc>
      </w:tr>
      <w:tr w:rsidR="0016394E" w14:paraId="3EC98E2F" w14:textId="77777777" w:rsidTr="0016394E">
        <w:tblPrEx>
          <w:jc w:val="left"/>
        </w:tblPrEx>
        <w:tc>
          <w:tcPr>
            <w:tcW w:w="631" w:type="dxa"/>
          </w:tcPr>
          <w:p w14:paraId="6C7B90F9" w14:textId="6CA10A05" w:rsidR="0016394E" w:rsidRDefault="0016394E" w:rsidP="003C0731">
            <w:pPr>
              <w:jc w:val="center"/>
            </w:pPr>
            <w:r>
              <w:lastRenderedPageBreak/>
              <w:t>2</w:t>
            </w:r>
            <w:r w:rsidR="00781E22">
              <w:t>7</w:t>
            </w:r>
          </w:p>
        </w:tc>
        <w:tc>
          <w:tcPr>
            <w:tcW w:w="1278" w:type="dxa"/>
          </w:tcPr>
          <w:p w14:paraId="5B7582D6" w14:textId="77777777" w:rsidR="0016394E" w:rsidRDefault="0016394E" w:rsidP="003C0731">
            <w:r>
              <w:t>06/08/2020</w:t>
            </w:r>
          </w:p>
        </w:tc>
        <w:tc>
          <w:tcPr>
            <w:tcW w:w="1278" w:type="dxa"/>
          </w:tcPr>
          <w:p w14:paraId="4629389D" w14:textId="7682DE0D" w:rsidR="0016394E" w:rsidRDefault="0016394E" w:rsidP="003C0731">
            <w:r>
              <w:t>06/1</w:t>
            </w:r>
            <w:r w:rsidR="00F83F9E">
              <w:t>5</w:t>
            </w:r>
            <w:r>
              <w:t>/2020</w:t>
            </w:r>
          </w:p>
        </w:tc>
        <w:tc>
          <w:tcPr>
            <w:tcW w:w="3715" w:type="dxa"/>
          </w:tcPr>
          <w:p w14:paraId="366DB5F4" w14:textId="77777777" w:rsidR="0016394E" w:rsidRPr="008C0DBD" w:rsidRDefault="0016394E" w:rsidP="003C0731">
            <w:r w:rsidRPr="00725DDE">
              <w:t xml:space="preserve">We would like to request the quantity of each and type; example, Link Box with SVL – 1-1-way type, or Link Box with SVL – </w:t>
            </w:r>
            <w:proofErr w:type="gramStart"/>
            <w:r w:rsidRPr="00725DDE">
              <w:t>3-1 way</w:t>
            </w:r>
            <w:proofErr w:type="gramEnd"/>
            <w:r w:rsidRPr="00725DDE">
              <w:t xml:space="preserve"> type?</w:t>
            </w:r>
          </w:p>
        </w:tc>
        <w:tc>
          <w:tcPr>
            <w:tcW w:w="3715" w:type="dxa"/>
          </w:tcPr>
          <w:p w14:paraId="29EA2018" w14:textId="77777777" w:rsidR="0016394E" w:rsidRPr="008C0DBD" w:rsidRDefault="0016394E" w:rsidP="003C0731">
            <w:r w:rsidRPr="00725DDE">
              <w:t>SCL requires one SVL per phase, see attachment for illustration, not an exact specification. Supply the SVL per the cable electrical requirements as specified.</w:t>
            </w:r>
          </w:p>
        </w:tc>
        <w:tc>
          <w:tcPr>
            <w:tcW w:w="3715" w:type="dxa"/>
          </w:tcPr>
          <w:p w14:paraId="15DDF304" w14:textId="61B3C8AF" w:rsidR="0016394E" w:rsidRDefault="0016394E" w:rsidP="003C0731">
            <w:r>
              <w:t xml:space="preserve">The following attachment is added to </w:t>
            </w:r>
            <w:r w:rsidR="00BD327F">
              <w:t xml:space="preserve">Section 5. </w:t>
            </w:r>
            <w:r w:rsidR="00E51B62">
              <w:t>Specifications and Scope of Work</w:t>
            </w:r>
            <w:r>
              <w:t xml:space="preserve">. </w:t>
            </w:r>
          </w:p>
          <w:p w14:paraId="7EC0A010" w14:textId="77777777" w:rsidR="0016394E" w:rsidRDefault="0016394E" w:rsidP="003C0731">
            <w:r>
              <w:object w:dxaOrig="1520" w:dyaOrig="987" w14:anchorId="0139DE20">
                <v:shape id="_x0000_i1026" type="#_x0000_t75" style="width:76.5pt;height:49.5pt" o:ole="">
                  <v:imagedata r:id="rId9" o:title=""/>
                </v:shape>
                <o:OLEObject Type="Embed" ProgID="Acrobat.Document.DC" ShapeID="_x0000_i1026" DrawAspect="Icon" ObjectID="_1653730093" r:id="rId10"/>
              </w:object>
            </w:r>
          </w:p>
        </w:tc>
      </w:tr>
    </w:tbl>
    <w:p w14:paraId="6E056F26" w14:textId="77777777" w:rsidR="001A74B8" w:rsidRDefault="001A74B8" w:rsidP="001D172C"/>
    <w:sectPr w:rsidR="001A74B8" w:rsidSect="001A74B8">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F18FC" w14:textId="77777777" w:rsidR="003A1329" w:rsidRDefault="003A1329" w:rsidP="001A74B8">
      <w:pPr>
        <w:spacing w:after="0" w:line="240" w:lineRule="auto"/>
      </w:pPr>
      <w:r>
        <w:separator/>
      </w:r>
    </w:p>
  </w:endnote>
  <w:endnote w:type="continuationSeparator" w:id="0">
    <w:p w14:paraId="5610C6C5" w14:textId="77777777" w:rsidR="003A1329" w:rsidRDefault="003A1329" w:rsidP="001A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900508"/>
      <w:docPartObj>
        <w:docPartGallery w:val="Page Numbers (Bottom of Page)"/>
        <w:docPartUnique/>
      </w:docPartObj>
    </w:sdtPr>
    <w:sdtEndPr/>
    <w:sdtContent>
      <w:sdt>
        <w:sdtPr>
          <w:id w:val="1728636285"/>
          <w:docPartObj>
            <w:docPartGallery w:val="Page Numbers (Top of Page)"/>
            <w:docPartUnique/>
          </w:docPartObj>
        </w:sdtPr>
        <w:sdtEndPr/>
        <w:sdtContent>
          <w:p w14:paraId="4006063B" w14:textId="5C86C52B" w:rsidR="00CA5F15" w:rsidRDefault="00CA5F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4815C" w14:textId="77777777" w:rsidR="003A1329" w:rsidRDefault="003A1329" w:rsidP="001A74B8">
      <w:pPr>
        <w:spacing w:after="0" w:line="240" w:lineRule="auto"/>
      </w:pPr>
      <w:r>
        <w:separator/>
      </w:r>
    </w:p>
  </w:footnote>
  <w:footnote w:type="continuationSeparator" w:id="0">
    <w:p w14:paraId="1EA8EF36" w14:textId="77777777" w:rsidR="003A1329" w:rsidRDefault="003A1329" w:rsidP="001A7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C871" w14:textId="77777777" w:rsidR="001A74B8" w:rsidRPr="00135B5C" w:rsidRDefault="001A74B8" w:rsidP="001A74B8">
    <w:pPr>
      <w:pStyle w:val="Header"/>
      <w:jc w:val="center"/>
      <w:rPr>
        <w:rFonts w:cstheme="minorHAnsi"/>
      </w:rPr>
    </w:pPr>
    <w:r w:rsidRPr="00135B5C">
      <w:rPr>
        <w:rFonts w:cstheme="minorHAnsi"/>
      </w:rPr>
      <w:t>City of Seattle</w:t>
    </w:r>
  </w:p>
  <w:p w14:paraId="33B160C8" w14:textId="77777777" w:rsidR="001A74B8" w:rsidRPr="00135B5C" w:rsidRDefault="001A74B8" w:rsidP="000D1A93">
    <w:pPr>
      <w:pStyle w:val="Header"/>
      <w:ind w:left="-720" w:right="-720"/>
      <w:jc w:val="center"/>
      <w:rPr>
        <w:rFonts w:cstheme="minorHAnsi"/>
      </w:rPr>
    </w:pPr>
    <w:r w:rsidRPr="00135B5C">
      <w:rPr>
        <w:rFonts w:cstheme="minorHAnsi"/>
      </w:rPr>
      <w:t xml:space="preserve">Addendum </w:t>
    </w:r>
  </w:p>
  <w:p w14:paraId="538AFD5E" w14:textId="46B2C916" w:rsidR="001A74B8" w:rsidRDefault="001A74B8" w:rsidP="001A74B8">
    <w:pPr>
      <w:pStyle w:val="Header"/>
      <w:jc w:val="center"/>
      <w:rPr>
        <w:rFonts w:cstheme="minorHAnsi"/>
        <w:b/>
      </w:rPr>
    </w:pPr>
    <w:r w:rsidRPr="00135B5C">
      <w:rPr>
        <w:rFonts w:cstheme="minorHAnsi"/>
        <w:b/>
      </w:rPr>
      <w:t xml:space="preserve">Updated on: </w:t>
    </w:r>
    <w:r>
      <w:rPr>
        <w:rFonts w:cstheme="minorHAnsi"/>
        <w:b/>
      </w:rPr>
      <w:t>0</w:t>
    </w:r>
    <w:r w:rsidR="008A31B2">
      <w:rPr>
        <w:rFonts w:cstheme="minorHAnsi"/>
        <w:b/>
      </w:rPr>
      <w:t>6</w:t>
    </w:r>
    <w:r w:rsidRPr="00135B5C">
      <w:rPr>
        <w:rFonts w:cstheme="minorHAnsi"/>
        <w:b/>
      </w:rPr>
      <w:t>/</w:t>
    </w:r>
    <w:r w:rsidR="008A31B2">
      <w:rPr>
        <w:rFonts w:cstheme="minorHAnsi"/>
        <w:b/>
      </w:rPr>
      <w:t>1</w:t>
    </w:r>
    <w:r w:rsidR="008F2B23">
      <w:rPr>
        <w:rFonts w:cstheme="minorHAnsi"/>
        <w:b/>
      </w:rPr>
      <w:t>5</w:t>
    </w:r>
    <w:r w:rsidRPr="00135B5C">
      <w:rPr>
        <w:rFonts w:cstheme="minorHAnsi"/>
        <w:b/>
      </w:rPr>
      <w:t>/</w:t>
    </w:r>
    <w:r>
      <w:rPr>
        <w:rFonts w:cstheme="minorHAnsi"/>
        <w:b/>
      </w:rPr>
      <w:t>2020</w:t>
    </w:r>
  </w:p>
  <w:p w14:paraId="02E18664" w14:textId="77777777" w:rsidR="001A74B8" w:rsidRPr="001A74B8" w:rsidRDefault="001A74B8" w:rsidP="001A74B8">
    <w:pPr>
      <w:pStyle w:val="Header"/>
      <w:jc w:val="cent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04167"/>
    <w:multiLevelType w:val="hybridMultilevel"/>
    <w:tmpl w:val="953CAA04"/>
    <w:lvl w:ilvl="0" w:tplc="DA0A2DF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7AF17CD"/>
    <w:multiLevelType w:val="hybridMultilevel"/>
    <w:tmpl w:val="268AE5F8"/>
    <w:lvl w:ilvl="0" w:tplc="DA0A2DF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B2EEA"/>
    <w:multiLevelType w:val="hybridMultilevel"/>
    <w:tmpl w:val="1ACC4D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BC8224D"/>
    <w:multiLevelType w:val="hybridMultilevel"/>
    <w:tmpl w:val="05781B9C"/>
    <w:lvl w:ilvl="0" w:tplc="DA0A2DF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C984B6F"/>
    <w:multiLevelType w:val="hybridMultilevel"/>
    <w:tmpl w:val="3EFEF3D4"/>
    <w:lvl w:ilvl="0" w:tplc="7D0EF1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71633"/>
    <w:multiLevelType w:val="hybridMultilevel"/>
    <w:tmpl w:val="8E2E02D6"/>
    <w:lvl w:ilvl="0" w:tplc="DA0A2DF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9630D8F"/>
    <w:multiLevelType w:val="hybridMultilevel"/>
    <w:tmpl w:val="3B708A24"/>
    <w:lvl w:ilvl="0" w:tplc="DA0A2DF8">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B8"/>
    <w:rsid w:val="000148D9"/>
    <w:rsid w:val="00050043"/>
    <w:rsid w:val="00062743"/>
    <w:rsid w:val="00090B64"/>
    <w:rsid w:val="000A67B5"/>
    <w:rsid w:val="000B50C5"/>
    <w:rsid w:val="000D0D66"/>
    <w:rsid w:val="000D1A93"/>
    <w:rsid w:val="001145E1"/>
    <w:rsid w:val="00135112"/>
    <w:rsid w:val="0016394E"/>
    <w:rsid w:val="00174525"/>
    <w:rsid w:val="00176A0E"/>
    <w:rsid w:val="001A74B8"/>
    <w:rsid w:val="001A7827"/>
    <w:rsid w:val="001A7D00"/>
    <w:rsid w:val="001B1007"/>
    <w:rsid w:val="001D172C"/>
    <w:rsid w:val="001E295A"/>
    <w:rsid w:val="00216338"/>
    <w:rsid w:val="002200C7"/>
    <w:rsid w:val="002341C2"/>
    <w:rsid w:val="00267EB7"/>
    <w:rsid w:val="00364F1D"/>
    <w:rsid w:val="00381F62"/>
    <w:rsid w:val="003A1329"/>
    <w:rsid w:val="003F6192"/>
    <w:rsid w:val="0042764B"/>
    <w:rsid w:val="00447FB2"/>
    <w:rsid w:val="004500BB"/>
    <w:rsid w:val="00457157"/>
    <w:rsid w:val="0049141D"/>
    <w:rsid w:val="004B2911"/>
    <w:rsid w:val="004E1CE1"/>
    <w:rsid w:val="00560B9D"/>
    <w:rsid w:val="00597301"/>
    <w:rsid w:val="005A3D20"/>
    <w:rsid w:val="005E030A"/>
    <w:rsid w:val="006B5040"/>
    <w:rsid w:val="006F1457"/>
    <w:rsid w:val="006F2D47"/>
    <w:rsid w:val="00713B5D"/>
    <w:rsid w:val="00725DDE"/>
    <w:rsid w:val="00764D1B"/>
    <w:rsid w:val="007650F7"/>
    <w:rsid w:val="00772645"/>
    <w:rsid w:val="00781E22"/>
    <w:rsid w:val="007C0344"/>
    <w:rsid w:val="007E7BCC"/>
    <w:rsid w:val="007F3532"/>
    <w:rsid w:val="00810A63"/>
    <w:rsid w:val="00882864"/>
    <w:rsid w:val="008A31B2"/>
    <w:rsid w:val="008B0D9C"/>
    <w:rsid w:val="008C0DBD"/>
    <w:rsid w:val="008D7D91"/>
    <w:rsid w:val="008F2B23"/>
    <w:rsid w:val="00901A6F"/>
    <w:rsid w:val="00914AE6"/>
    <w:rsid w:val="00936799"/>
    <w:rsid w:val="00940A7B"/>
    <w:rsid w:val="00943F68"/>
    <w:rsid w:val="00961BB1"/>
    <w:rsid w:val="00963EA7"/>
    <w:rsid w:val="0096703C"/>
    <w:rsid w:val="00970B06"/>
    <w:rsid w:val="009754B9"/>
    <w:rsid w:val="00986C1F"/>
    <w:rsid w:val="0099622F"/>
    <w:rsid w:val="009E000A"/>
    <w:rsid w:val="00A22471"/>
    <w:rsid w:val="00A55635"/>
    <w:rsid w:val="00A73FAE"/>
    <w:rsid w:val="00A87EC1"/>
    <w:rsid w:val="00AA4CE0"/>
    <w:rsid w:val="00AC4832"/>
    <w:rsid w:val="00AD4C26"/>
    <w:rsid w:val="00AE3394"/>
    <w:rsid w:val="00B1568C"/>
    <w:rsid w:val="00B7150C"/>
    <w:rsid w:val="00B774AB"/>
    <w:rsid w:val="00B83048"/>
    <w:rsid w:val="00B975D3"/>
    <w:rsid w:val="00BC3FA2"/>
    <w:rsid w:val="00BD327F"/>
    <w:rsid w:val="00C1228A"/>
    <w:rsid w:val="00C12512"/>
    <w:rsid w:val="00C264EB"/>
    <w:rsid w:val="00C471B8"/>
    <w:rsid w:val="00C77ECC"/>
    <w:rsid w:val="00C86B49"/>
    <w:rsid w:val="00CA5F15"/>
    <w:rsid w:val="00CE301B"/>
    <w:rsid w:val="00CE492D"/>
    <w:rsid w:val="00CF6D98"/>
    <w:rsid w:val="00D12926"/>
    <w:rsid w:val="00D43B16"/>
    <w:rsid w:val="00D72B4B"/>
    <w:rsid w:val="00DD7F88"/>
    <w:rsid w:val="00E32E8F"/>
    <w:rsid w:val="00E51B62"/>
    <w:rsid w:val="00E83520"/>
    <w:rsid w:val="00ED1676"/>
    <w:rsid w:val="00F04151"/>
    <w:rsid w:val="00F56A55"/>
    <w:rsid w:val="00F6391A"/>
    <w:rsid w:val="00F71466"/>
    <w:rsid w:val="00F83F9E"/>
    <w:rsid w:val="00FA2771"/>
    <w:rsid w:val="00FE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6695"/>
  <w15:chartTrackingRefBased/>
  <w15:docId w15:val="{9B0922BD-73B8-4FA6-B596-50C80413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7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4B8"/>
  </w:style>
  <w:style w:type="paragraph" w:styleId="Footer">
    <w:name w:val="footer"/>
    <w:basedOn w:val="Normal"/>
    <w:link w:val="FooterChar"/>
    <w:uiPriority w:val="99"/>
    <w:unhideWhenUsed/>
    <w:rsid w:val="001A7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4B8"/>
  </w:style>
  <w:style w:type="table" w:styleId="TableGrid">
    <w:name w:val="Table Grid"/>
    <w:basedOn w:val="TableNormal"/>
    <w:uiPriority w:val="39"/>
    <w:rsid w:val="001A7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41D"/>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5A3D20"/>
    <w:rPr>
      <w:sz w:val="16"/>
      <w:szCs w:val="16"/>
    </w:rPr>
  </w:style>
  <w:style w:type="paragraph" w:styleId="CommentText">
    <w:name w:val="annotation text"/>
    <w:basedOn w:val="Normal"/>
    <w:link w:val="CommentTextChar"/>
    <w:uiPriority w:val="99"/>
    <w:semiHidden/>
    <w:unhideWhenUsed/>
    <w:rsid w:val="005A3D20"/>
    <w:pPr>
      <w:spacing w:line="240" w:lineRule="auto"/>
    </w:pPr>
    <w:rPr>
      <w:sz w:val="20"/>
      <w:szCs w:val="20"/>
    </w:rPr>
  </w:style>
  <w:style w:type="character" w:customStyle="1" w:styleId="CommentTextChar">
    <w:name w:val="Comment Text Char"/>
    <w:basedOn w:val="DefaultParagraphFont"/>
    <w:link w:val="CommentText"/>
    <w:uiPriority w:val="99"/>
    <w:semiHidden/>
    <w:rsid w:val="005A3D20"/>
    <w:rPr>
      <w:sz w:val="20"/>
      <w:szCs w:val="20"/>
    </w:rPr>
  </w:style>
  <w:style w:type="paragraph" w:styleId="CommentSubject">
    <w:name w:val="annotation subject"/>
    <w:basedOn w:val="CommentText"/>
    <w:next w:val="CommentText"/>
    <w:link w:val="CommentSubjectChar"/>
    <w:uiPriority w:val="99"/>
    <w:semiHidden/>
    <w:unhideWhenUsed/>
    <w:rsid w:val="005A3D20"/>
    <w:rPr>
      <w:b/>
      <w:bCs/>
    </w:rPr>
  </w:style>
  <w:style w:type="character" w:customStyle="1" w:styleId="CommentSubjectChar">
    <w:name w:val="Comment Subject Char"/>
    <w:basedOn w:val="CommentTextChar"/>
    <w:link w:val="CommentSubject"/>
    <w:uiPriority w:val="99"/>
    <w:semiHidden/>
    <w:rsid w:val="005A3D20"/>
    <w:rPr>
      <w:b/>
      <w:bCs/>
      <w:sz w:val="20"/>
      <w:szCs w:val="20"/>
    </w:rPr>
  </w:style>
  <w:style w:type="paragraph" w:styleId="BalloonText">
    <w:name w:val="Balloon Text"/>
    <w:basedOn w:val="Normal"/>
    <w:link w:val="BalloonTextChar"/>
    <w:uiPriority w:val="99"/>
    <w:semiHidden/>
    <w:unhideWhenUsed/>
    <w:rsid w:val="005A3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Lisa</dc:creator>
  <cp:keywords/>
  <dc:description/>
  <cp:lastModifiedBy>Wong, Carol</cp:lastModifiedBy>
  <cp:revision>2</cp:revision>
  <dcterms:created xsi:type="dcterms:W3CDTF">2020-06-15T19:42:00Z</dcterms:created>
  <dcterms:modified xsi:type="dcterms:W3CDTF">2020-06-15T19:42:00Z</dcterms:modified>
</cp:coreProperties>
</file>