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4B744" w14:textId="77777777" w:rsidR="00C73B82" w:rsidRPr="00733BA7" w:rsidRDefault="00C73B82" w:rsidP="00733BA7">
      <w:pPr>
        <w:tabs>
          <w:tab w:val="left" w:pos="8280"/>
        </w:tabs>
        <w:ind w:right="1080"/>
        <w:rPr>
          <w:rFonts w:ascii="Calibri" w:hAnsi="Calibri" w:cs="Calibri"/>
          <w:b/>
          <w:sz w:val="22"/>
          <w:szCs w:val="22"/>
        </w:rPr>
      </w:pPr>
    </w:p>
    <w:p w14:paraId="3F279B6C" w14:textId="77777777" w:rsidR="00C73B82" w:rsidRPr="00733BA7" w:rsidRDefault="00C73B82" w:rsidP="00296DF5">
      <w:pPr>
        <w:tabs>
          <w:tab w:val="left" w:pos="8280"/>
        </w:tabs>
        <w:ind w:left="1080" w:right="1080"/>
        <w:jc w:val="center"/>
        <w:rPr>
          <w:rFonts w:ascii="Calibri" w:hAnsi="Calibri" w:cs="Calibri"/>
          <w:b/>
          <w:sz w:val="22"/>
          <w:szCs w:val="22"/>
        </w:rPr>
      </w:pPr>
    </w:p>
    <w:p w14:paraId="3B79CE16" w14:textId="688335B7" w:rsidR="00AD273A" w:rsidRPr="00733BA7" w:rsidRDefault="00733BA7" w:rsidP="00AD273A">
      <w:pPr>
        <w:tabs>
          <w:tab w:val="left" w:pos="8280"/>
        </w:tabs>
        <w:ind w:left="1260" w:right="1080"/>
        <w:jc w:val="center"/>
        <w:rPr>
          <w:rFonts w:ascii="Calibri" w:hAnsi="Calibri" w:cs="Calibri"/>
          <w:b/>
          <w:sz w:val="22"/>
          <w:szCs w:val="22"/>
        </w:rPr>
      </w:pPr>
      <w:r w:rsidRPr="00733BA7">
        <w:rPr>
          <w:rFonts w:ascii="Calibri" w:hAnsi="Calibri" w:cs="Calibri"/>
          <w:b/>
          <w:noProof/>
          <w:sz w:val="22"/>
          <w:szCs w:val="22"/>
        </w:rPr>
        <w:drawing>
          <wp:inline distT="0" distB="0" distL="0" distR="0" wp14:anchorId="20012DEA" wp14:editId="3CDC249B">
            <wp:extent cx="3032760" cy="92603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771" cy="927869"/>
                    </a:xfrm>
                    <a:prstGeom prst="rect">
                      <a:avLst/>
                    </a:prstGeom>
                    <a:noFill/>
                    <a:ln>
                      <a:noFill/>
                    </a:ln>
                  </pic:spPr>
                </pic:pic>
              </a:graphicData>
            </a:graphic>
          </wp:inline>
        </w:drawing>
      </w:r>
    </w:p>
    <w:p w14:paraId="4AE3EA99" w14:textId="37341360" w:rsidR="00296DF5" w:rsidRPr="000508FA" w:rsidRDefault="00296DF5" w:rsidP="00AD273A">
      <w:pPr>
        <w:tabs>
          <w:tab w:val="left" w:pos="8280"/>
        </w:tabs>
        <w:ind w:left="1260" w:right="1080"/>
        <w:jc w:val="center"/>
        <w:rPr>
          <w:rFonts w:asciiTheme="minorHAnsi" w:hAnsiTheme="minorHAnsi" w:cstheme="minorHAnsi"/>
          <w:b/>
          <w:sz w:val="22"/>
          <w:szCs w:val="22"/>
        </w:rPr>
      </w:pPr>
    </w:p>
    <w:p w14:paraId="63D81F4B" w14:textId="75355CC8" w:rsidR="00151BC1" w:rsidRPr="000508FA" w:rsidRDefault="00151BC1" w:rsidP="00AD273A">
      <w:pPr>
        <w:tabs>
          <w:tab w:val="left" w:pos="8280"/>
        </w:tabs>
        <w:ind w:left="1260" w:right="1080"/>
        <w:jc w:val="center"/>
        <w:rPr>
          <w:rFonts w:asciiTheme="minorHAnsi" w:hAnsiTheme="minorHAnsi" w:cstheme="minorHAnsi"/>
          <w:b/>
          <w:sz w:val="22"/>
          <w:szCs w:val="22"/>
        </w:rPr>
      </w:pPr>
    </w:p>
    <w:p w14:paraId="1B354B03" w14:textId="77777777" w:rsidR="00151BC1" w:rsidRPr="000508FA" w:rsidRDefault="00151BC1" w:rsidP="00AD273A">
      <w:pPr>
        <w:tabs>
          <w:tab w:val="left" w:pos="8280"/>
        </w:tabs>
        <w:ind w:left="1260" w:right="1080"/>
        <w:jc w:val="center"/>
        <w:rPr>
          <w:rFonts w:asciiTheme="minorHAnsi" w:hAnsiTheme="minorHAnsi" w:cstheme="minorHAnsi"/>
          <w:b/>
          <w:sz w:val="22"/>
          <w:szCs w:val="22"/>
        </w:rPr>
      </w:pPr>
    </w:p>
    <w:p w14:paraId="6D696542" w14:textId="475D80B4" w:rsidR="00AD273A" w:rsidRPr="000508FA" w:rsidRDefault="00AD273A" w:rsidP="009E2B31">
      <w:pPr>
        <w:pBdr>
          <w:top w:val="double" w:sz="4" w:space="3" w:color="auto"/>
          <w:left w:val="double" w:sz="4" w:space="4" w:color="auto"/>
          <w:bottom w:val="double" w:sz="4" w:space="1" w:color="auto"/>
          <w:right w:val="double" w:sz="4" w:space="4" w:color="auto"/>
        </w:pBdr>
        <w:tabs>
          <w:tab w:val="left" w:pos="8280"/>
        </w:tabs>
        <w:ind w:left="1260" w:right="1080"/>
        <w:jc w:val="center"/>
        <w:rPr>
          <w:rFonts w:asciiTheme="minorHAnsi" w:hAnsiTheme="minorHAnsi" w:cstheme="minorHAnsi"/>
          <w:b/>
          <w:sz w:val="22"/>
          <w:szCs w:val="22"/>
        </w:rPr>
      </w:pPr>
      <w:r w:rsidRPr="000508FA">
        <w:rPr>
          <w:rFonts w:asciiTheme="minorHAnsi" w:hAnsiTheme="minorHAnsi" w:cstheme="minorHAnsi"/>
          <w:b/>
          <w:sz w:val="22"/>
          <w:szCs w:val="22"/>
        </w:rPr>
        <w:t>RFP No.</w:t>
      </w:r>
      <w:r w:rsidR="00123922" w:rsidRPr="000508FA">
        <w:rPr>
          <w:rFonts w:asciiTheme="minorHAnsi" w:hAnsiTheme="minorHAnsi" w:cstheme="minorHAnsi"/>
          <w:b/>
          <w:sz w:val="22"/>
          <w:szCs w:val="22"/>
        </w:rPr>
        <w:t xml:space="preserve"> CL0-5192</w:t>
      </w:r>
    </w:p>
    <w:p w14:paraId="67661BDF" w14:textId="307863C5" w:rsidR="00AD273A" w:rsidRPr="000508FA" w:rsidRDefault="00AD273A" w:rsidP="009E2B31">
      <w:pPr>
        <w:pBdr>
          <w:top w:val="double" w:sz="4" w:space="3" w:color="auto"/>
          <w:left w:val="double" w:sz="4" w:space="4" w:color="auto"/>
          <w:bottom w:val="double" w:sz="4" w:space="1" w:color="auto"/>
          <w:right w:val="double" w:sz="4" w:space="4" w:color="auto"/>
        </w:pBdr>
        <w:tabs>
          <w:tab w:val="left" w:pos="8280"/>
        </w:tabs>
        <w:ind w:left="1260" w:right="1080"/>
        <w:jc w:val="center"/>
        <w:rPr>
          <w:rFonts w:asciiTheme="minorHAnsi" w:hAnsiTheme="minorHAnsi" w:cstheme="minorHAnsi"/>
          <w:b/>
          <w:sz w:val="22"/>
          <w:szCs w:val="22"/>
        </w:rPr>
      </w:pPr>
      <w:r w:rsidRPr="000508FA">
        <w:rPr>
          <w:rFonts w:asciiTheme="minorHAnsi" w:hAnsiTheme="minorHAnsi" w:cstheme="minorHAnsi"/>
          <w:b/>
          <w:sz w:val="22"/>
          <w:szCs w:val="22"/>
        </w:rPr>
        <w:t>TITLE:</w:t>
      </w:r>
      <w:r w:rsidR="00123922" w:rsidRPr="000508FA">
        <w:rPr>
          <w:rFonts w:asciiTheme="minorHAnsi" w:hAnsiTheme="minorHAnsi" w:cstheme="minorHAnsi"/>
          <w:b/>
          <w:sz w:val="22"/>
          <w:szCs w:val="22"/>
        </w:rPr>
        <w:t xml:space="preserve"> </w:t>
      </w:r>
      <w:r w:rsidR="00EF2E60" w:rsidRPr="000508FA">
        <w:rPr>
          <w:rFonts w:asciiTheme="minorHAnsi" w:hAnsiTheme="minorHAnsi" w:cstheme="minorHAnsi"/>
          <w:b/>
          <w:sz w:val="22"/>
          <w:szCs w:val="22"/>
        </w:rPr>
        <w:t>Skagit Hydroelectric Project Debris Removal Vessel Replacement</w:t>
      </w:r>
      <w:r w:rsidR="00F12768" w:rsidRPr="000508FA">
        <w:rPr>
          <w:rFonts w:asciiTheme="minorHAnsi" w:hAnsiTheme="minorHAnsi" w:cstheme="minorHAnsi"/>
          <w:b/>
          <w:sz w:val="22"/>
          <w:szCs w:val="22"/>
        </w:rPr>
        <w:t>s</w:t>
      </w:r>
    </w:p>
    <w:p w14:paraId="14EFE956" w14:textId="64799ED6" w:rsidR="00774645" w:rsidRPr="000508FA" w:rsidRDefault="00774645" w:rsidP="00F12768">
      <w:pPr>
        <w:rPr>
          <w:rFonts w:asciiTheme="minorHAnsi" w:hAnsiTheme="minorHAnsi" w:cstheme="minorHAnsi"/>
          <w:b/>
          <w:sz w:val="22"/>
          <w:szCs w:val="22"/>
        </w:rPr>
      </w:pPr>
    </w:p>
    <w:p w14:paraId="28CF63CA" w14:textId="77777777" w:rsidR="00151BC1" w:rsidRPr="000508FA" w:rsidRDefault="00151BC1" w:rsidP="00F12768">
      <w:pPr>
        <w:rPr>
          <w:rFonts w:asciiTheme="minorHAnsi" w:hAnsiTheme="minorHAnsi" w:cstheme="minorHAnsi"/>
          <w:b/>
          <w:sz w:val="22"/>
          <w:szCs w:val="22"/>
        </w:rPr>
      </w:pPr>
    </w:p>
    <w:p w14:paraId="52D752F2" w14:textId="77777777" w:rsidR="00774645" w:rsidRPr="000508FA" w:rsidRDefault="00774645" w:rsidP="002A0227">
      <w:pPr>
        <w:jc w:val="center"/>
        <w:rPr>
          <w:rFonts w:asciiTheme="minorHAnsi" w:hAnsiTheme="minorHAnsi" w:cstheme="minorHAnsi"/>
          <w:b/>
          <w:sz w:val="22"/>
          <w:szCs w:val="22"/>
        </w:rPr>
      </w:pPr>
    </w:p>
    <w:p w14:paraId="2995EB6D" w14:textId="77777777" w:rsidR="00C51672" w:rsidRPr="000508FA" w:rsidRDefault="00C51672" w:rsidP="002A0227">
      <w:pPr>
        <w:jc w:val="center"/>
        <w:rPr>
          <w:rFonts w:asciiTheme="minorHAnsi" w:hAnsiTheme="minorHAnsi" w:cstheme="minorHAnsi"/>
          <w:b/>
          <w:sz w:val="22"/>
          <w:szCs w:val="22"/>
        </w:rPr>
      </w:pPr>
      <w:r w:rsidRPr="000508FA">
        <w:rPr>
          <w:rFonts w:asciiTheme="minorHAnsi" w:hAnsiTheme="minorHAnsi" w:cstheme="minorHAnsi"/>
          <w:b/>
          <w:sz w:val="22"/>
          <w:szCs w:val="22"/>
        </w:rPr>
        <w:t>Table 1 – S</w:t>
      </w:r>
      <w:r w:rsidR="002F75A0" w:rsidRPr="000508FA">
        <w:rPr>
          <w:rFonts w:asciiTheme="minorHAnsi" w:hAnsiTheme="minorHAnsi" w:cstheme="minorHAnsi"/>
          <w:b/>
          <w:sz w:val="22"/>
          <w:szCs w:val="22"/>
        </w:rPr>
        <w:t>olicitation Schedule</w:t>
      </w:r>
    </w:p>
    <w:p w14:paraId="77758272" w14:textId="77777777" w:rsidR="00AD273A" w:rsidRPr="000508FA" w:rsidRDefault="00AD273A" w:rsidP="002A0227">
      <w:pPr>
        <w:jc w:val="center"/>
        <w:rPr>
          <w:rFonts w:asciiTheme="minorHAnsi" w:hAnsiTheme="minorHAnsi" w:cstheme="minorHAnsi"/>
          <w:b/>
          <w:sz w:val="22"/>
          <w:szCs w:val="22"/>
        </w:rPr>
      </w:pPr>
    </w:p>
    <w:tbl>
      <w:tblPr>
        <w:tblW w:w="702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92"/>
      </w:tblGrid>
      <w:tr w:rsidR="00E473CE" w:rsidRPr="000508FA" w14:paraId="1964232A" w14:textId="77777777" w:rsidTr="00A87042">
        <w:tc>
          <w:tcPr>
            <w:tcW w:w="4428" w:type="dxa"/>
          </w:tcPr>
          <w:p w14:paraId="721A450C" w14:textId="77777777" w:rsidR="00E473CE" w:rsidRPr="000508FA" w:rsidRDefault="00E473CE" w:rsidP="00A87042">
            <w:pPr>
              <w:jc w:val="center"/>
              <w:rPr>
                <w:rFonts w:asciiTheme="minorHAnsi" w:hAnsiTheme="minorHAnsi" w:cstheme="minorHAnsi"/>
                <w:b/>
                <w:sz w:val="22"/>
                <w:szCs w:val="22"/>
              </w:rPr>
            </w:pPr>
            <w:r w:rsidRPr="000508FA">
              <w:rPr>
                <w:rFonts w:asciiTheme="minorHAnsi" w:hAnsiTheme="minorHAnsi" w:cstheme="minorHAnsi"/>
                <w:b/>
                <w:sz w:val="22"/>
                <w:szCs w:val="22"/>
              </w:rPr>
              <w:t>Events</w:t>
            </w:r>
          </w:p>
        </w:tc>
        <w:tc>
          <w:tcPr>
            <w:tcW w:w="2592" w:type="dxa"/>
          </w:tcPr>
          <w:p w14:paraId="74D7E474" w14:textId="77777777" w:rsidR="00E473CE" w:rsidRPr="000508FA" w:rsidRDefault="00E473CE" w:rsidP="00A87042">
            <w:pPr>
              <w:jc w:val="center"/>
              <w:rPr>
                <w:rFonts w:asciiTheme="minorHAnsi" w:hAnsiTheme="minorHAnsi" w:cstheme="minorHAnsi"/>
                <w:b/>
                <w:sz w:val="22"/>
                <w:szCs w:val="22"/>
              </w:rPr>
            </w:pPr>
            <w:r w:rsidRPr="000508FA">
              <w:rPr>
                <w:rFonts w:asciiTheme="minorHAnsi" w:hAnsiTheme="minorHAnsi" w:cstheme="minorHAnsi"/>
                <w:b/>
                <w:sz w:val="22"/>
                <w:szCs w:val="22"/>
              </w:rPr>
              <w:t>Date</w:t>
            </w:r>
          </w:p>
        </w:tc>
      </w:tr>
      <w:tr w:rsidR="00E473CE" w:rsidRPr="000508FA" w14:paraId="2C15414E" w14:textId="77777777" w:rsidTr="00A87042">
        <w:tc>
          <w:tcPr>
            <w:tcW w:w="4428" w:type="dxa"/>
          </w:tcPr>
          <w:p w14:paraId="31A5C0D3" w14:textId="77777777" w:rsidR="00E473CE" w:rsidRPr="000508FA" w:rsidRDefault="00C2573D" w:rsidP="007D37E8">
            <w:pPr>
              <w:jc w:val="center"/>
              <w:rPr>
                <w:rFonts w:asciiTheme="minorHAnsi" w:hAnsiTheme="minorHAnsi" w:cstheme="minorHAnsi"/>
                <w:sz w:val="22"/>
                <w:szCs w:val="22"/>
              </w:rPr>
            </w:pPr>
            <w:r w:rsidRPr="000508FA">
              <w:rPr>
                <w:rFonts w:asciiTheme="minorHAnsi" w:hAnsiTheme="minorHAnsi" w:cstheme="minorHAnsi"/>
                <w:sz w:val="22"/>
                <w:szCs w:val="22"/>
              </w:rPr>
              <w:t xml:space="preserve">RFP </w:t>
            </w:r>
            <w:r w:rsidR="007D37E8" w:rsidRPr="000508FA">
              <w:rPr>
                <w:rFonts w:asciiTheme="minorHAnsi" w:hAnsiTheme="minorHAnsi" w:cstheme="minorHAnsi"/>
                <w:sz w:val="22"/>
                <w:szCs w:val="22"/>
              </w:rPr>
              <w:t>Issued</w:t>
            </w:r>
            <w:r w:rsidRPr="000508FA">
              <w:rPr>
                <w:rFonts w:asciiTheme="minorHAnsi" w:hAnsiTheme="minorHAnsi" w:cstheme="minorHAnsi"/>
                <w:sz w:val="22"/>
                <w:szCs w:val="22"/>
              </w:rPr>
              <w:t xml:space="preserve"> </w:t>
            </w:r>
          </w:p>
        </w:tc>
        <w:tc>
          <w:tcPr>
            <w:tcW w:w="2592" w:type="dxa"/>
          </w:tcPr>
          <w:p w14:paraId="3EE32BD4" w14:textId="4996B1D0" w:rsidR="00E473CE" w:rsidRPr="000508FA" w:rsidRDefault="00BA3FEE" w:rsidP="00A87042">
            <w:pPr>
              <w:jc w:val="center"/>
              <w:rPr>
                <w:rFonts w:asciiTheme="minorHAnsi" w:hAnsiTheme="minorHAnsi" w:cstheme="minorHAnsi"/>
                <w:sz w:val="22"/>
                <w:szCs w:val="22"/>
              </w:rPr>
            </w:pPr>
            <w:r>
              <w:rPr>
                <w:rFonts w:asciiTheme="minorHAnsi" w:hAnsiTheme="minorHAnsi" w:cstheme="minorHAnsi"/>
                <w:sz w:val="22"/>
                <w:szCs w:val="22"/>
              </w:rPr>
              <w:t>10/12/2020</w:t>
            </w:r>
          </w:p>
        </w:tc>
      </w:tr>
      <w:tr w:rsidR="00E473CE" w:rsidRPr="000508FA" w14:paraId="2221F235" w14:textId="77777777" w:rsidTr="00A87042">
        <w:tc>
          <w:tcPr>
            <w:tcW w:w="4428" w:type="dxa"/>
          </w:tcPr>
          <w:p w14:paraId="761B6B50" w14:textId="77777777" w:rsidR="00E473CE" w:rsidRDefault="008F11F3" w:rsidP="00A87042">
            <w:pPr>
              <w:jc w:val="center"/>
              <w:rPr>
                <w:rFonts w:asciiTheme="minorHAnsi" w:hAnsiTheme="minorHAnsi" w:cstheme="minorHAnsi"/>
                <w:sz w:val="22"/>
                <w:szCs w:val="22"/>
              </w:rPr>
            </w:pPr>
            <w:r w:rsidRPr="000508FA">
              <w:rPr>
                <w:rFonts w:asciiTheme="minorHAnsi" w:hAnsiTheme="minorHAnsi" w:cstheme="minorHAnsi"/>
                <w:sz w:val="22"/>
                <w:szCs w:val="22"/>
              </w:rPr>
              <w:t xml:space="preserve">Optional </w:t>
            </w:r>
            <w:r w:rsidR="00E473CE" w:rsidRPr="000508FA">
              <w:rPr>
                <w:rFonts w:asciiTheme="minorHAnsi" w:hAnsiTheme="minorHAnsi" w:cstheme="minorHAnsi"/>
                <w:sz w:val="22"/>
                <w:szCs w:val="22"/>
              </w:rPr>
              <w:t>Pre-</w:t>
            </w:r>
            <w:r w:rsidR="0060776E" w:rsidRPr="000508FA">
              <w:rPr>
                <w:rFonts w:asciiTheme="minorHAnsi" w:hAnsiTheme="minorHAnsi" w:cstheme="minorHAnsi"/>
                <w:sz w:val="22"/>
                <w:szCs w:val="22"/>
              </w:rPr>
              <w:t>Proposal</w:t>
            </w:r>
            <w:r w:rsidR="00E473CE" w:rsidRPr="000508FA">
              <w:rPr>
                <w:rFonts w:asciiTheme="minorHAnsi" w:hAnsiTheme="minorHAnsi" w:cstheme="minorHAnsi"/>
                <w:sz w:val="22"/>
                <w:szCs w:val="22"/>
              </w:rPr>
              <w:t xml:space="preserve"> Conference</w:t>
            </w:r>
          </w:p>
          <w:p w14:paraId="5AC83DDF" w14:textId="77777777" w:rsidR="000508FA" w:rsidRDefault="000508FA" w:rsidP="00A87042">
            <w:pPr>
              <w:jc w:val="center"/>
              <w:rPr>
                <w:rFonts w:asciiTheme="minorHAnsi" w:hAnsiTheme="minorHAnsi" w:cstheme="minorHAnsi"/>
                <w:sz w:val="22"/>
                <w:szCs w:val="22"/>
              </w:rPr>
            </w:pPr>
            <w:r>
              <w:rPr>
                <w:rFonts w:asciiTheme="minorHAnsi" w:hAnsiTheme="minorHAnsi" w:cstheme="minorHAnsi"/>
                <w:sz w:val="22"/>
                <w:szCs w:val="22"/>
              </w:rPr>
              <w:t>Via WebEx</w:t>
            </w:r>
          </w:p>
          <w:p w14:paraId="075A816E" w14:textId="77777777" w:rsidR="002304CA" w:rsidRDefault="002304CA" w:rsidP="002304CA">
            <w:pPr>
              <w:rPr>
                <w:rFonts w:asciiTheme="minorHAnsi" w:hAnsiTheme="minorHAnsi" w:cstheme="minorHAnsi"/>
                <w:sz w:val="22"/>
                <w:szCs w:val="22"/>
              </w:rPr>
            </w:pPr>
            <w:r>
              <w:rPr>
                <w:rFonts w:asciiTheme="minorHAnsi" w:hAnsiTheme="minorHAnsi" w:cstheme="minorHAnsi"/>
                <w:sz w:val="22"/>
                <w:szCs w:val="22"/>
              </w:rPr>
              <w:t>Phone: 206-207-1700 or 408-418-9388</w:t>
            </w:r>
          </w:p>
          <w:p w14:paraId="46770648" w14:textId="56D21605" w:rsidR="002304CA" w:rsidRPr="000508FA" w:rsidRDefault="002304CA" w:rsidP="002304CA">
            <w:pPr>
              <w:rPr>
                <w:rFonts w:asciiTheme="minorHAnsi" w:hAnsiTheme="minorHAnsi" w:cstheme="minorHAnsi"/>
                <w:sz w:val="22"/>
                <w:szCs w:val="22"/>
              </w:rPr>
            </w:pPr>
            <w:r>
              <w:rPr>
                <w:rFonts w:asciiTheme="minorHAnsi" w:hAnsiTheme="minorHAnsi" w:cstheme="minorHAnsi"/>
                <w:sz w:val="22"/>
                <w:szCs w:val="22"/>
              </w:rPr>
              <w:t>Meeting Number: 146 982 3845</w:t>
            </w:r>
          </w:p>
        </w:tc>
        <w:tc>
          <w:tcPr>
            <w:tcW w:w="2592" w:type="dxa"/>
          </w:tcPr>
          <w:p w14:paraId="4E8BFAEB" w14:textId="77777777" w:rsidR="00E473CE" w:rsidRDefault="00BA3FEE" w:rsidP="00A87042">
            <w:pPr>
              <w:jc w:val="center"/>
              <w:rPr>
                <w:rFonts w:asciiTheme="minorHAnsi" w:hAnsiTheme="minorHAnsi" w:cstheme="minorHAnsi"/>
                <w:sz w:val="22"/>
                <w:szCs w:val="22"/>
              </w:rPr>
            </w:pPr>
            <w:r>
              <w:rPr>
                <w:rFonts w:asciiTheme="minorHAnsi" w:hAnsiTheme="minorHAnsi" w:cstheme="minorHAnsi"/>
                <w:sz w:val="22"/>
                <w:szCs w:val="22"/>
              </w:rPr>
              <w:t>10/2</w:t>
            </w:r>
            <w:r w:rsidR="002304CA">
              <w:rPr>
                <w:rFonts w:asciiTheme="minorHAnsi" w:hAnsiTheme="minorHAnsi" w:cstheme="minorHAnsi"/>
                <w:sz w:val="22"/>
                <w:szCs w:val="22"/>
              </w:rPr>
              <w:t>1</w:t>
            </w:r>
            <w:r>
              <w:rPr>
                <w:rFonts w:asciiTheme="minorHAnsi" w:hAnsiTheme="minorHAnsi" w:cstheme="minorHAnsi"/>
                <w:sz w:val="22"/>
                <w:szCs w:val="22"/>
              </w:rPr>
              <w:t>/2020</w:t>
            </w:r>
          </w:p>
          <w:p w14:paraId="2F30009D" w14:textId="77777777" w:rsidR="002304CA" w:rsidRDefault="002304CA" w:rsidP="00A87042">
            <w:pPr>
              <w:jc w:val="center"/>
              <w:rPr>
                <w:rFonts w:asciiTheme="minorHAnsi" w:hAnsiTheme="minorHAnsi" w:cstheme="minorHAnsi"/>
                <w:sz w:val="22"/>
                <w:szCs w:val="22"/>
              </w:rPr>
            </w:pPr>
            <w:r>
              <w:rPr>
                <w:rFonts w:asciiTheme="minorHAnsi" w:hAnsiTheme="minorHAnsi" w:cstheme="minorHAnsi"/>
                <w:sz w:val="22"/>
                <w:szCs w:val="22"/>
              </w:rPr>
              <w:t>10AM PT</w:t>
            </w:r>
          </w:p>
          <w:p w14:paraId="5F38D3CB" w14:textId="7C179159" w:rsidR="002304CA" w:rsidRPr="000508FA" w:rsidRDefault="002304CA" w:rsidP="00A87042">
            <w:pPr>
              <w:jc w:val="center"/>
              <w:rPr>
                <w:rFonts w:asciiTheme="minorHAnsi" w:hAnsiTheme="minorHAnsi" w:cstheme="minorHAnsi"/>
                <w:sz w:val="22"/>
                <w:szCs w:val="22"/>
              </w:rPr>
            </w:pPr>
          </w:p>
        </w:tc>
      </w:tr>
      <w:tr w:rsidR="00C33B33" w:rsidRPr="000508FA" w14:paraId="00A989BE" w14:textId="77777777" w:rsidTr="00A87042">
        <w:tc>
          <w:tcPr>
            <w:tcW w:w="4428" w:type="dxa"/>
          </w:tcPr>
          <w:p w14:paraId="0B559E78" w14:textId="220124EA" w:rsidR="00C33B33" w:rsidRPr="000508FA" w:rsidRDefault="00C33B33" w:rsidP="00A87042">
            <w:pPr>
              <w:jc w:val="center"/>
              <w:rPr>
                <w:rFonts w:asciiTheme="minorHAnsi" w:hAnsiTheme="minorHAnsi" w:cstheme="minorHAnsi"/>
                <w:sz w:val="22"/>
                <w:szCs w:val="22"/>
              </w:rPr>
            </w:pPr>
            <w:r w:rsidRPr="000508FA">
              <w:rPr>
                <w:rFonts w:asciiTheme="minorHAnsi" w:hAnsiTheme="minorHAnsi" w:cstheme="minorHAnsi"/>
                <w:sz w:val="22"/>
                <w:szCs w:val="22"/>
              </w:rPr>
              <w:t>Deadline for Questions</w:t>
            </w:r>
          </w:p>
        </w:tc>
        <w:tc>
          <w:tcPr>
            <w:tcW w:w="2592" w:type="dxa"/>
          </w:tcPr>
          <w:p w14:paraId="6EAD1272" w14:textId="7C4EA815" w:rsidR="00C33B33" w:rsidRPr="000508FA" w:rsidRDefault="00BA3FEE" w:rsidP="00BA3FEE">
            <w:pPr>
              <w:jc w:val="center"/>
              <w:rPr>
                <w:rFonts w:asciiTheme="minorHAnsi" w:hAnsiTheme="minorHAnsi" w:cstheme="minorHAnsi"/>
                <w:sz w:val="22"/>
                <w:szCs w:val="22"/>
              </w:rPr>
            </w:pPr>
            <w:r>
              <w:rPr>
                <w:rFonts w:asciiTheme="minorHAnsi" w:hAnsiTheme="minorHAnsi" w:cstheme="minorHAnsi"/>
                <w:sz w:val="22"/>
                <w:szCs w:val="22"/>
              </w:rPr>
              <w:t>10/2</w:t>
            </w:r>
            <w:r w:rsidR="002304CA">
              <w:rPr>
                <w:rFonts w:asciiTheme="minorHAnsi" w:hAnsiTheme="minorHAnsi" w:cstheme="minorHAnsi"/>
                <w:sz w:val="22"/>
                <w:szCs w:val="22"/>
              </w:rPr>
              <w:t>6</w:t>
            </w:r>
            <w:r>
              <w:rPr>
                <w:rFonts w:asciiTheme="minorHAnsi" w:hAnsiTheme="minorHAnsi" w:cstheme="minorHAnsi"/>
                <w:sz w:val="22"/>
                <w:szCs w:val="22"/>
              </w:rPr>
              <w:t>/2020</w:t>
            </w:r>
            <w:r w:rsidR="002304CA">
              <w:rPr>
                <w:rFonts w:asciiTheme="minorHAnsi" w:hAnsiTheme="minorHAnsi" w:cstheme="minorHAnsi"/>
                <w:sz w:val="22"/>
                <w:szCs w:val="22"/>
              </w:rPr>
              <w:t xml:space="preserve"> 2PM PT</w:t>
            </w:r>
          </w:p>
        </w:tc>
      </w:tr>
      <w:tr w:rsidR="00C33B33" w:rsidRPr="000508FA" w14:paraId="00A5C3DF" w14:textId="77777777" w:rsidTr="00A87042">
        <w:tc>
          <w:tcPr>
            <w:tcW w:w="4428" w:type="dxa"/>
          </w:tcPr>
          <w:p w14:paraId="0315E7EA" w14:textId="7E54C1CE" w:rsidR="00C33B33" w:rsidRPr="000508FA" w:rsidRDefault="00C33B33" w:rsidP="00A87042">
            <w:pPr>
              <w:jc w:val="center"/>
              <w:rPr>
                <w:rFonts w:asciiTheme="minorHAnsi" w:hAnsiTheme="minorHAnsi" w:cstheme="minorHAnsi"/>
                <w:sz w:val="22"/>
                <w:szCs w:val="22"/>
              </w:rPr>
            </w:pPr>
            <w:r w:rsidRPr="000508FA">
              <w:rPr>
                <w:rFonts w:asciiTheme="minorHAnsi" w:hAnsiTheme="minorHAnsi" w:cstheme="minorHAnsi"/>
                <w:sz w:val="22"/>
                <w:szCs w:val="22"/>
              </w:rPr>
              <w:t>Sealed Proposals Due to the City</w:t>
            </w:r>
          </w:p>
        </w:tc>
        <w:tc>
          <w:tcPr>
            <w:tcW w:w="2592" w:type="dxa"/>
          </w:tcPr>
          <w:p w14:paraId="7A6E9DB9" w14:textId="6FFF20B3" w:rsidR="00C33B33" w:rsidRPr="000508FA" w:rsidRDefault="00BA3FEE" w:rsidP="00A87042">
            <w:pPr>
              <w:jc w:val="center"/>
              <w:rPr>
                <w:rFonts w:asciiTheme="minorHAnsi" w:hAnsiTheme="minorHAnsi" w:cstheme="minorHAnsi"/>
                <w:sz w:val="22"/>
                <w:szCs w:val="22"/>
              </w:rPr>
            </w:pPr>
            <w:r>
              <w:rPr>
                <w:rFonts w:asciiTheme="minorHAnsi" w:hAnsiTheme="minorHAnsi" w:cstheme="minorHAnsi"/>
                <w:sz w:val="22"/>
                <w:szCs w:val="22"/>
              </w:rPr>
              <w:t>11/</w:t>
            </w:r>
            <w:r w:rsidR="002304CA">
              <w:rPr>
                <w:rFonts w:asciiTheme="minorHAnsi" w:hAnsiTheme="minorHAnsi" w:cstheme="minorHAnsi"/>
                <w:sz w:val="22"/>
                <w:szCs w:val="22"/>
              </w:rPr>
              <w:t>12</w:t>
            </w:r>
            <w:r>
              <w:rPr>
                <w:rFonts w:asciiTheme="minorHAnsi" w:hAnsiTheme="minorHAnsi" w:cstheme="minorHAnsi"/>
                <w:sz w:val="22"/>
                <w:szCs w:val="22"/>
              </w:rPr>
              <w:t>/2020</w:t>
            </w:r>
            <w:r w:rsidR="002304CA">
              <w:rPr>
                <w:rFonts w:asciiTheme="minorHAnsi" w:hAnsiTheme="minorHAnsi" w:cstheme="minorHAnsi"/>
                <w:sz w:val="22"/>
                <w:szCs w:val="22"/>
              </w:rPr>
              <w:t xml:space="preserve"> 3PM PT</w:t>
            </w:r>
          </w:p>
        </w:tc>
      </w:tr>
    </w:tbl>
    <w:p w14:paraId="27E55EB8" w14:textId="7EAD1443" w:rsidR="00E473CE" w:rsidRPr="000508FA" w:rsidRDefault="00E473CE" w:rsidP="002A0227">
      <w:pPr>
        <w:jc w:val="center"/>
        <w:rPr>
          <w:rFonts w:asciiTheme="minorHAnsi" w:hAnsiTheme="minorHAnsi" w:cstheme="minorHAnsi"/>
          <w:b/>
          <w:sz w:val="22"/>
          <w:szCs w:val="22"/>
        </w:rPr>
      </w:pPr>
    </w:p>
    <w:p w14:paraId="50EF5656" w14:textId="6D2C4228" w:rsidR="002B6FD3" w:rsidRPr="000508FA" w:rsidRDefault="002B6FD3" w:rsidP="002A0227">
      <w:pPr>
        <w:jc w:val="center"/>
        <w:rPr>
          <w:rFonts w:asciiTheme="minorHAnsi" w:hAnsiTheme="minorHAnsi" w:cstheme="minorHAnsi"/>
          <w:b/>
          <w:sz w:val="22"/>
          <w:szCs w:val="22"/>
        </w:rPr>
      </w:pPr>
    </w:p>
    <w:p w14:paraId="55F2F3A3" w14:textId="77777777" w:rsidR="00151BC1" w:rsidRPr="000508FA" w:rsidRDefault="00151BC1" w:rsidP="002A0227">
      <w:pPr>
        <w:jc w:val="center"/>
        <w:rPr>
          <w:rFonts w:asciiTheme="minorHAnsi" w:hAnsiTheme="minorHAnsi" w:cstheme="minorHAnsi"/>
          <w:b/>
          <w:sz w:val="22"/>
          <w:szCs w:val="22"/>
        </w:rPr>
      </w:pPr>
    </w:p>
    <w:p w14:paraId="256F9023" w14:textId="77777777" w:rsidR="00533ADB" w:rsidRPr="000508FA" w:rsidRDefault="00533ADB" w:rsidP="00533ADB">
      <w:pPr>
        <w:ind w:left="360"/>
        <w:jc w:val="center"/>
        <w:rPr>
          <w:rFonts w:asciiTheme="minorHAnsi" w:hAnsiTheme="minorHAnsi" w:cstheme="minorHAnsi"/>
          <w:i/>
          <w:sz w:val="22"/>
          <w:szCs w:val="22"/>
        </w:rPr>
      </w:pPr>
      <w:r w:rsidRPr="000508FA">
        <w:rPr>
          <w:rFonts w:asciiTheme="minorHAnsi" w:hAnsiTheme="minorHAnsi" w:cstheme="minorHAnsi"/>
          <w:i/>
          <w:sz w:val="22"/>
          <w:szCs w:val="22"/>
        </w:rPr>
        <w:t xml:space="preserve">The City reserves the right to modify this schedule at the City’s discretion.  </w:t>
      </w:r>
      <w:r w:rsidR="0060776E" w:rsidRPr="000508FA">
        <w:rPr>
          <w:rFonts w:asciiTheme="minorHAnsi" w:hAnsiTheme="minorHAnsi" w:cstheme="minorHAnsi"/>
          <w:i/>
          <w:sz w:val="22"/>
          <w:szCs w:val="22"/>
        </w:rPr>
        <w:t>N</w:t>
      </w:r>
      <w:r w:rsidRPr="000508FA">
        <w:rPr>
          <w:rFonts w:asciiTheme="minorHAnsi" w:hAnsiTheme="minorHAnsi" w:cstheme="minorHAnsi"/>
          <w:i/>
          <w:sz w:val="22"/>
          <w:szCs w:val="22"/>
        </w:rPr>
        <w:t xml:space="preserve">otification of changes in the response due date </w:t>
      </w:r>
      <w:r w:rsidR="0060776E" w:rsidRPr="000508FA">
        <w:rPr>
          <w:rFonts w:asciiTheme="minorHAnsi" w:hAnsiTheme="minorHAnsi" w:cstheme="minorHAnsi"/>
          <w:i/>
          <w:sz w:val="22"/>
          <w:szCs w:val="22"/>
        </w:rPr>
        <w:t xml:space="preserve">would be posted on the City website </w:t>
      </w:r>
      <w:r w:rsidR="00AB2780" w:rsidRPr="000508FA">
        <w:rPr>
          <w:rFonts w:asciiTheme="minorHAnsi" w:hAnsiTheme="minorHAnsi" w:cstheme="minorHAnsi"/>
          <w:i/>
          <w:sz w:val="22"/>
          <w:szCs w:val="22"/>
        </w:rPr>
        <w:t>or as otherwise stated</w:t>
      </w:r>
      <w:r w:rsidR="0060776E" w:rsidRPr="000508FA">
        <w:rPr>
          <w:rFonts w:asciiTheme="minorHAnsi" w:hAnsiTheme="minorHAnsi" w:cstheme="minorHAnsi"/>
          <w:i/>
          <w:sz w:val="22"/>
          <w:szCs w:val="22"/>
        </w:rPr>
        <w:t>.</w:t>
      </w:r>
    </w:p>
    <w:p w14:paraId="43F959A5" w14:textId="77777777" w:rsidR="00F8394E" w:rsidRPr="000508FA" w:rsidRDefault="00F8394E" w:rsidP="00533ADB">
      <w:pPr>
        <w:ind w:left="360"/>
        <w:jc w:val="center"/>
        <w:rPr>
          <w:rFonts w:asciiTheme="minorHAnsi" w:hAnsiTheme="minorHAnsi" w:cstheme="minorHAnsi"/>
          <w:i/>
          <w:sz w:val="22"/>
          <w:szCs w:val="22"/>
        </w:rPr>
      </w:pPr>
    </w:p>
    <w:p w14:paraId="4FF0DAFE" w14:textId="77777777" w:rsidR="00533ADB" w:rsidRPr="000508FA" w:rsidRDefault="00533ADB" w:rsidP="00533ADB">
      <w:pPr>
        <w:ind w:left="360"/>
        <w:jc w:val="center"/>
        <w:rPr>
          <w:rFonts w:asciiTheme="minorHAnsi" w:hAnsiTheme="minorHAnsi" w:cstheme="minorHAnsi"/>
          <w:b/>
          <w:i/>
          <w:color w:val="0000FF"/>
          <w:sz w:val="22"/>
          <w:szCs w:val="22"/>
        </w:rPr>
      </w:pPr>
    </w:p>
    <w:p w14:paraId="660E2A1F" w14:textId="77777777" w:rsidR="00F8394E" w:rsidRPr="000508FA" w:rsidRDefault="00AD273A" w:rsidP="00533ADB">
      <w:pPr>
        <w:ind w:left="360"/>
        <w:jc w:val="center"/>
        <w:rPr>
          <w:rFonts w:asciiTheme="minorHAnsi" w:hAnsiTheme="minorHAnsi" w:cstheme="minorHAnsi"/>
          <w:b/>
          <w:i/>
          <w:color w:val="0000FF"/>
          <w:sz w:val="22"/>
          <w:szCs w:val="22"/>
        </w:rPr>
      </w:pPr>
      <w:r w:rsidRPr="000508FA">
        <w:rPr>
          <w:rFonts w:asciiTheme="minorHAnsi" w:hAnsiTheme="minorHAnsi" w:cstheme="minorHAnsi"/>
          <w:b/>
          <w:i/>
          <w:color w:val="0000FF"/>
          <w:sz w:val="22"/>
          <w:szCs w:val="22"/>
        </w:rPr>
        <w:t xml:space="preserve">PROPOSALS </w:t>
      </w:r>
      <w:r w:rsidR="00533ADB" w:rsidRPr="000508FA">
        <w:rPr>
          <w:rFonts w:asciiTheme="minorHAnsi" w:hAnsiTheme="minorHAnsi" w:cstheme="minorHAnsi"/>
          <w:b/>
          <w:i/>
          <w:color w:val="0000FF"/>
          <w:sz w:val="22"/>
          <w:szCs w:val="22"/>
        </w:rPr>
        <w:t xml:space="preserve">MUST BE RECEIVED ON OR BEFORE THE </w:t>
      </w:r>
      <w:r w:rsidRPr="000508FA">
        <w:rPr>
          <w:rFonts w:asciiTheme="minorHAnsi" w:hAnsiTheme="minorHAnsi" w:cstheme="minorHAnsi"/>
          <w:b/>
          <w:i/>
          <w:color w:val="0000FF"/>
          <w:sz w:val="22"/>
          <w:szCs w:val="22"/>
        </w:rPr>
        <w:t xml:space="preserve">DUE </w:t>
      </w:r>
      <w:r w:rsidR="00533ADB" w:rsidRPr="000508FA">
        <w:rPr>
          <w:rFonts w:asciiTheme="minorHAnsi" w:hAnsiTheme="minorHAnsi" w:cstheme="minorHAnsi"/>
          <w:b/>
          <w:i/>
          <w:color w:val="0000FF"/>
          <w:sz w:val="22"/>
          <w:szCs w:val="22"/>
        </w:rPr>
        <w:t>DATE AND TIME</w:t>
      </w:r>
      <w:r w:rsidR="00F8394E" w:rsidRPr="000508FA">
        <w:rPr>
          <w:rFonts w:asciiTheme="minorHAnsi" w:hAnsiTheme="minorHAnsi" w:cstheme="minorHAnsi"/>
          <w:b/>
          <w:i/>
          <w:color w:val="0000FF"/>
          <w:sz w:val="22"/>
          <w:szCs w:val="22"/>
        </w:rPr>
        <w:t xml:space="preserve"> </w:t>
      </w:r>
    </w:p>
    <w:p w14:paraId="4872DE06" w14:textId="77777777" w:rsidR="00533ADB" w:rsidRPr="000508FA" w:rsidRDefault="00F8394E" w:rsidP="00533ADB">
      <w:pPr>
        <w:ind w:left="360"/>
        <w:jc w:val="center"/>
        <w:rPr>
          <w:rFonts w:asciiTheme="minorHAnsi" w:hAnsiTheme="minorHAnsi" w:cstheme="minorHAnsi"/>
          <w:b/>
          <w:i/>
          <w:color w:val="0000FF"/>
          <w:sz w:val="22"/>
          <w:szCs w:val="22"/>
        </w:rPr>
      </w:pPr>
      <w:r w:rsidRPr="000508FA">
        <w:rPr>
          <w:rFonts w:asciiTheme="minorHAnsi" w:hAnsiTheme="minorHAnsi" w:cstheme="minorHAnsi"/>
          <w:b/>
          <w:i/>
          <w:color w:val="0000FF"/>
          <w:sz w:val="22"/>
          <w:szCs w:val="22"/>
        </w:rPr>
        <w:t>AND MUST BE</w:t>
      </w:r>
      <w:r w:rsidR="00533ADB" w:rsidRPr="000508FA">
        <w:rPr>
          <w:rFonts w:asciiTheme="minorHAnsi" w:hAnsiTheme="minorHAnsi" w:cstheme="minorHAnsi"/>
          <w:b/>
          <w:i/>
          <w:color w:val="0000FF"/>
          <w:sz w:val="22"/>
          <w:szCs w:val="22"/>
        </w:rPr>
        <w:t xml:space="preserve"> AT </w:t>
      </w:r>
      <w:r w:rsidR="00E27536" w:rsidRPr="000508FA">
        <w:rPr>
          <w:rFonts w:asciiTheme="minorHAnsi" w:hAnsiTheme="minorHAnsi" w:cstheme="minorHAnsi"/>
          <w:b/>
          <w:i/>
          <w:color w:val="0000FF"/>
          <w:sz w:val="22"/>
          <w:szCs w:val="22"/>
        </w:rPr>
        <w:t>THE</w:t>
      </w:r>
      <w:r w:rsidR="00533ADB" w:rsidRPr="000508FA">
        <w:rPr>
          <w:rFonts w:asciiTheme="minorHAnsi" w:hAnsiTheme="minorHAnsi" w:cstheme="minorHAnsi"/>
          <w:b/>
          <w:i/>
          <w:color w:val="0000FF"/>
          <w:sz w:val="22"/>
          <w:szCs w:val="22"/>
        </w:rPr>
        <w:t xml:space="preserve"> LOCATION</w:t>
      </w:r>
      <w:r w:rsidR="000F4394" w:rsidRPr="000508FA">
        <w:rPr>
          <w:rFonts w:asciiTheme="minorHAnsi" w:hAnsiTheme="minorHAnsi" w:cstheme="minorHAnsi"/>
          <w:b/>
          <w:i/>
          <w:color w:val="0000FF"/>
          <w:sz w:val="22"/>
          <w:szCs w:val="22"/>
        </w:rPr>
        <w:t xml:space="preserve"> STATED IN SECTION 6</w:t>
      </w:r>
    </w:p>
    <w:p w14:paraId="79BC6232" w14:textId="668B6A5C" w:rsidR="00072730" w:rsidRPr="000508FA" w:rsidRDefault="00072730" w:rsidP="003A7848">
      <w:pPr>
        <w:jc w:val="center"/>
        <w:rPr>
          <w:rFonts w:asciiTheme="minorHAnsi" w:hAnsiTheme="minorHAnsi" w:cstheme="minorHAnsi"/>
          <w:sz w:val="22"/>
          <w:szCs w:val="22"/>
        </w:rPr>
      </w:pPr>
    </w:p>
    <w:p w14:paraId="0D7C3513" w14:textId="77777777" w:rsidR="00151BC1" w:rsidRPr="000508FA" w:rsidRDefault="00151BC1" w:rsidP="003A7848">
      <w:pPr>
        <w:jc w:val="center"/>
        <w:rPr>
          <w:rFonts w:asciiTheme="minorHAnsi" w:hAnsiTheme="minorHAnsi" w:cstheme="minorHAnsi"/>
          <w:sz w:val="22"/>
          <w:szCs w:val="22"/>
        </w:rPr>
      </w:pPr>
    </w:p>
    <w:p w14:paraId="4B100615" w14:textId="09B4A514" w:rsidR="003A7848" w:rsidRPr="000508FA" w:rsidRDefault="003A7848" w:rsidP="003A7848">
      <w:pPr>
        <w:jc w:val="center"/>
        <w:rPr>
          <w:rFonts w:asciiTheme="minorHAnsi" w:hAnsiTheme="minorHAnsi" w:cstheme="minorHAnsi"/>
          <w:b/>
          <w:sz w:val="22"/>
          <w:szCs w:val="22"/>
        </w:rPr>
      </w:pPr>
      <w:r w:rsidRPr="000508FA">
        <w:rPr>
          <w:rFonts w:asciiTheme="minorHAnsi" w:hAnsiTheme="minorHAnsi" w:cstheme="minorHAnsi"/>
          <w:b/>
          <w:sz w:val="22"/>
          <w:szCs w:val="22"/>
        </w:rPr>
        <w:t>Mark the outside of your mailing envelope indicating RFP#</w:t>
      </w:r>
      <w:r w:rsidR="007B7064" w:rsidRPr="000508FA">
        <w:rPr>
          <w:rFonts w:asciiTheme="minorHAnsi" w:hAnsiTheme="minorHAnsi" w:cstheme="minorHAnsi"/>
          <w:b/>
          <w:sz w:val="22"/>
          <w:szCs w:val="22"/>
        </w:rPr>
        <w:t xml:space="preserve"> CL0-5192</w:t>
      </w:r>
    </w:p>
    <w:p w14:paraId="40C63F73" w14:textId="710CD1B9" w:rsidR="00510AB6" w:rsidRPr="000508FA" w:rsidRDefault="00510AB6" w:rsidP="00510AB6">
      <w:pPr>
        <w:rPr>
          <w:rFonts w:asciiTheme="minorHAnsi" w:hAnsiTheme="minorHAnsi" w:cstheme="minorHAnsi"/>
          <w:sz w:val="22"/>
          <w:szCs w:val="22"/>
        </w:rPr>
      </w:pPr>
    </w:p>
    <w:p w14:paraId="13D68C6A" w14:textId="77777777" w:rsidR="00151BC1" w:rsidRPr="000508FA" w:rsidRDefault="00151BC1" w:rsidP="00510AB6">
      <w:pPr>
        <w:rPr>
          <w:rFonts w:asciiTheme="minorHAnsi" w:hAnsiTheme="minorHAnsi" w:cstheme="minorHAnsi"/>
          <w:sz w:val="22"/>
          <w:szCs w:val="22"/>
        </w:rPr>
      </w:pPr>
    </w:p>
    <w:p w14:paraId="107D073B" w14:textId="77777777" w:rsidR="008E729B" w:rsidRPr="000508FA" w:rsidRDefault="008E729B" w:rsidP="008E729B">
      <w:pPr>
        <w:pStyle w:val="BodyText"/>
        <w:ind w:left="360"/>
        <w:jc w:val="both"/>
        <w:rPr>
          <w:rFonts w:asciiTheme="minorHAnsi" w:hAnsiTheme="minorHAnsi" w:cstheme="minorHAnsi"/>
          <w:color w:val="000000"/>
          <w:sz w:val="22"/>
          <w:szCs w:val="22"/>
        </w:rPr>
      </w:pPr>
      <w:r w:rsidRPr="000508FA">
        <w:rPr>
          <w:rFonts w:asciiTheme="minorHAnsi" w:hAnsiTheme="minorHAnsi" w:cstheme="minorHAnsi"/>
          <w:color w:val="000000"/>
          <w:sz w:val="22"/>
          <w:szCs w:val="22"/>
        </w:rPr>
        <w:t>By responding to this Request for Proposal (RFP), Proposer agrees that s/he has read and understands all documents within this RFP package.</w:t>
      </w:r>
    </w:p>
    <w:p w14:paraId="1F050F9C" w14:textId="28D568B2" w:rsidR="00716672" w:rsidRPr="000508FA" w:rsidRDefault="00716672" w:rsidP="00944A65">
      <w:pPr>
        <w:rPr>
          <w:rFonts w:asciiTheme="minorHAnsi" w:hAnsiTheme="minorHAnsi" w:cstheme="minorHAnsi"/>
          <w:b/>
          <w:sz w:val="22"/>
          <w:szCs w:val="22"/>
          <w:u w:val="single"/>
        </w:rPr>
      </w:pPr>
      <w:r w:rsidRPr="000508FA">
        <w:rPr>
          <w:rFonts w:asciiTheme="minorHAnsi" w:hAnsiTheme="minorHAnsi" w:cstheme="minorHAnsi"/>
          <w:b/>
          <w:sz w:val="22"/>
          <w:szCs w:val="22"/>
          <w:u w:val="single"/>
        </w:rPr>
        <w:br w:type="page"/>
      </w:r>
    </w:p>
    <w:p w14:paraId="6068915F" w14:textId="14D1559C" w:rsidR="00C33B33" w:rsidRPr="000508FA" w:rsidRDefault="004672E3" w:rsidP="00B34269">
      <w:pPr>
        <w:pStyle w:val="Heading1"/>
        <w:numPr>
          <w:ilvl w:val="0"/>
          <w:numId w:val="1"/>
        </w:numPr>
        <w:spacing w:after="120"/>
        <w:rPr>
          <w:rFonts w:asciiTheme="minorHAnsi" w:hAnsiTheme="minorHAnsi" w:cstheme="minorHAnsi"/>
          <w:color w:val="31849B"/>
          <w:sz w:val="22"/>
          <w:szCs w:val="22"/>
        </w:rPr>
      </w:pPr>
      <w:r w:rsidRPr="000508FA">
        <w:rPr>
          <w:rFonts w:asciiTheme="minorHAnsi" w:hAnsiTheme="minorHAnsi" w:cstheme="minorHAnsi"/>
          <w:color w:val="31849B"/>
          <w:sz w:val="22"/>
          <w:szCs w:val="22"/>
        </w:rPr>
        <w:lastRenderedPageBreak/>
        <w:t>PURPOSE AND BACKGROUND</w:t>
      </w:r>
    </w:p>
    <w:p w14:paraId="3DCE045C" w14:textId="77777777" w:rsidR="00151BC1" w:rsidRPr="000508FA" w:rsidRDefault="00151BC1" w:rsidP="00151BC1">
      <w:pPr>
        <w:rPr>
          <w:rFonts w:asciiTheme="minorHAnsi" w:hAnsiTheme="minorHAnsi" w:cstheme="minorHAnsi"/>
          <w:sz w:val="22"/>
          <w:szCs w:val="22"/>
        </w:rPr>
      </w:pPr>
    </w:p>
    <w:p w14:paraId="1DA6E6A6" w14:textId="77777777" w:rsidR="00533ADB" w:rsidRPr="000508FA" w:rsidRDefault="00533ADB" w:rsidP="00B34269">
      <w:pPr>
        <w:pStyle w:val="BodyText"/>
        <w:ind w:left="360"/>
        <w:rPr>
          <w:rFonts w:asciiTheme="minorHAnsi" w:hAnsiTheme="minorHAnsi" w:cstheme="minorHAnsi"/>
          <w:b/>
          <w:sz w:val="22"/>
          <w:szCs w:val="22"/>
        </w:rPr>
      </w:pPr>
      <w:r w:rsidRPr="000508FA">
        <w:rPr>
          <w:rFonts w:asciiTheme="minorHAnsi" w:hAnsiTheme="minorHAnsi" w:cstheme="minorHAnsi"/>
          <w:b/>
          <w:sz w:val="22"/>
          <w:szCs w:val="22"/>
        </w:rPr>
        <w:t>Purpose:</w:t>
      </w:r>
    </w:p>
    <w:p w14:paraId="2DCE6888" w14:textId="76382904" w:rsidR="00151BC1" w:rsidRPr="000508FA" w:rsidRDefault="00F12768" w:rsidP="00151BC1">
      <w:pPr>
        <w:pStyle w:val="BodyText"/>
        <w:ind w:left="360"/>
        <w:rPr>
          <w:rFonts w:asciiTheme="minorHAnsi" w:hAnsiTheme="minorHAnsi" w:cstheme="minorHAnsi"/>
          <w:sz w:val="22"/>
          <w:szCs w:val="22"/>
        </w:rPr>
      </w:pPr>
      <w:r w:rsidRPr="000508FA">
        <w:rPr>
          <w:rFonts w:asciiTheme="minorHAnsi" w:hAnsiTheme="minorHAnsi" w:cstheme="minorHAnsi"/>
          <w:color w:val="000000"/>
          <w:sz w:val="22"/>
          <w:szCs w:val="22"/>
        </w:rPr>
        <w:t xml:space="preserve">To replace two (2) Debris Removal Vessels at the Seattle City Light </w:t>
      </w:r>
      <w:r w:rsidR="00590293" w:rsidRPr="000508FA">
        <w:rPr>
          <w:rFonts w:asciiTheme="minorHAnsi" w:hAnsiTheme="minorHAnsi" w:cstheme="minorHAnsi"/>
          <w:color w:val="000000"/>
          <w:sz w:val="22"/>
          <w:szCs w:val="22"/>
        </w:rPr>
        <w:t xml:space="preserve">(SCL) </w:t>
      </w:r>
      <w:r w:rsidRPr="000508FA">
        <w:rPr>
          <w:rFonts w:asciiTheme="minorHAnsi" w:hAnsiTheme="minorHAnsi" w:cstheme="minorHAnsi"/>
          <w:color w:val="000000"/>
          <w:sz w:val="22"/>
          <w:szCs w:val="22"/>
        </w:rPr>
        <w:t>Skagit Hydroelectric Project</w:t>
      </w:r>
      <w:r w:rsidR="00590293" w:rsidRPr="000508FA">
        <w:rPr>
          <w:rFonts w:asciiTheme="minorHAnsi" w:hAnsiTheme="minorHAnsi" w:cstheme="minorHAnsi"/>
          <w:color w:val="000000"/>
          <w:sz w:val="22"/>
          <w:szCs w:val="22"/>
        </w:rPr>
        <w:t xml:space="preserve">. These vessels are utilized to remove Lake Debris and transport </w:t>
      </w:r>
      <w:r w:rsidR="00674A89" w:rsidRPr="000508FA">
        <w:rPr>
          <w:rFonts w:asciiTheme="minorHAnsi" w:hAnsiTheme="minorHAnsi" w:cstheme="minorHAnsi"/>
          <w:color w:val="000000"/>
          <w:sz w:val="22"/>
          <w:szCs w:val="22"/>
        </w:rPr>
        <w:t xml:space="preserve">(tow) </w:t>
      </w:r>
      <w:r w:rsidR="00590293" w:rsidRPr="000508FA">
        <w:rPr>
          <w:rFonts w:asciiTheme="minorHAnsi" w:hAnsiTheme="minorHAnsi" w:cstheme="minorHAnsi"/>
          <w:color w:val="000000"/>
          <w:sz w:val="22"/>
          <w:szCs w:val="22"/>
        </w:rPr>
        <w:t xml:space="preserve">large debris bags to staging areas on both Diablo and Ross lakes. </w:t>
      </w:r>
      <w:r w:rsidRPr="000508FA">
        <w:rPr>
          <w:rFonts w:asciiTheme="minorHAnsi" w:hAnsiTheme="minorHAnsi" w:cstheme="minorHAnsi"/>
          <w:color w:val="000000"/>
          <w:sz w:val="22"/>
          <w:szCs w:val="22"/>
        </w:rPr>
        <w:t xml:space="preserve"> </w:t>
      </w:r>
      <w:r w:rsidR="00C33B33" w:rsidRPr="000508FA">
        <w:rPr>
          <w:rFonts w:asciiTheme="minorHAnsi" w:hAnsiTheme="minorHAnsi" w:cstheme="minorHAnsi"/>
          <w:sz w:val="22"/>
          <w:szCs w:val="22"/>
        </w:rPr>
        <w:t>The Vessels shall have the ability to be trailered out of the water and will include a trailer for that purpose. Initial Inspection Delivery will be to the Fleet and Mobile Equipment at the SCL South Service Center 3613 4</w:t>
      </w:r>
      <w:r w:rsidR="00C33B33" w:rsidRPr="000508FA">
        <w:rPr>
          <w:rFonts w:asciiTheme="minorHAnsi" w:hAnsiTheme="minorHAnsi" w:cstheme="minorHAnsi"/>
          <w:sz w:val="22"/>
          <w:szCs w:val="22"/>
          <w:vertAlign w:val="superscript"/>
        </w:rPr>
        <w:t>th</w:t>
      </w:r>
      <w:r w:rsidR="00C33B33" w:rsidRPr="000508FA">
        <w:rPr>
          <w:rFonts w:asciiTheme="minorHAnsi" w:hAnsiTheme="minorHAnsi" w:cstheme="minorHAnsi"/>
          <w:sz w:val="22"/>
          <w:szCs w:val="22"/>
        </w:rPr>
        <w:t xml:space="preserve"> Ave S, Seattle, WA 98136. Final delivery, final sea-trials, and operator/technician training will be at SCL’s boat house on Diablo Lake in Whatcom County.</w:t>
      </w:r>
    </w:p>
    <w:p w14:paraId="12784A88" w14:textId="48437EDA" w:rsidR="005452B0" w:rsidRPr="000508FA" w:rsidRDefault="005452B0" w:rsidP="00B34269">
      <w:pPr>
        <w:pStyle w:val="BodyText"/>
        <w:ind w:left="360"/>
        <w:rPr>
          <w:rFonts w:asciiTheme="minorHAnsi" w:hAnsiTheme="minorHAnsi" w:cstheme="minorHAnsi"/>
          <w:b/>
          <w:sz w:val="22"/>
          <w:szCs w:val="22"/>
        </w:rPr>
      </w:pPr>
      <w:r w:rsidRPr="000508FA">
        <w:rPr>
          <w:rFonts w:asciiTheme="minorHAnsi" w:hAnsiTheme="minorHAnsi" w:cstheme="minorHAnsi"/>
          <w:b/>
          <w:sz w:val="22"/>
          <w:szCs w:val="22"/>
        </w:rPr>
        <w:t>Background</w:t>
      </w:r>
      <w:r w:rsidR="00170626" w:rsidRPr="000508FA">
        <w:rPr>
          <w:rFonts w:asciiTheme="minorHAnsi" w:hAnsiTheme="minorHAnsi" w:cstheme="minorHAnsi"/>
          <w:b/>
          <w:sz w:val="22"/>
          <w:szCs w:val="22"/>
        </w:rPr>
        <w:t>:</w:t>
      </w:r>
    </w:p>
    <w:p w14:paraId="1A6DE889" w14:textId="1EBD24D9" w:rsidR="00410E02" w:rsidRPr="000508FA" w:rsidRDefault="00674A89" w:rsidP="00B34269">
      <w:pPr>
        <w:pStyle w:val="BodyText"/>
        <w:ind w:left="360"/>
        <w:rPr>
          <w:rFonts w:asciiTheme="minorHAnsi" w:hAnsiTheme="minorHAnsi" w:cstheme="minorHAnsi"/>
          <w:bCs/>
          <w:sz w:val="22"/>
          <w:szCs w:val="22"/>
        </w:rPr>
      </w:pPr>
      <w:r w:rsidRPr="000508FA">
        <w:rPr>
          <w:rFonts w:asciiTheme="minorHAnsi" w:hAnsiTheme="minorHAnsi" w:cstheme="minorHAnsi"/>
          <w:bCs/>
          <w:sz w:val="22"/>
          <w:szCs w:val="22"/>
        </w:rPr>
        <w:t>Seattle City Light operates and maintains several Hydroelectric Dams in Washington State. Removing debris such as logs, branches, and brush that come down river is</w:t>
      </w:r>
      <w:r w:rsidR="00410E02" w:rsidRPr="000508FA">
        <w:rPr>
          <w:rFonts w:asciiTheme="minorHAnsi" w:hAnsiTheme="minorHAnsi" w:cstheme="minorHAnsi"/>
          <w:bCs/>
          <w:sz w:val="22"/>
          <w:szCs w:val="22"/>
        </w:rPr>
        <w:t xml:space="preserve"> </w:t>
      </w:r>
      <w:r w:rsidRPr="000508FA">
        <w:rPr>
          <w:rFonts w:asciiTheme="minorHAnsi" w:hAnsiTheme="minorHAnsi" w:cstheme="minorHAnsi"/>
          <w:bCs/>
          <w:sz w:val="22"/>
          <w:szCs w:val="22"/>
        </w:rPr>
        <w:t>critical</w:t>
      </w:r>
      <w:r w:rsidR="00410E02" w:rsidRPr="000508FA">
        <w:rPr>
          <w:rFonts w:asciiTheme="minorHAnsi" w:hAnsiTheme="minorHAnsi" w:cstheme="minorHAnsi"/>
          <w:bCs/>
          <w:sz w:val="22"/>
          <w:szCs w:val="22"/>
        </w:rPr>
        <w:t xml:space="preserve"> to insure</w:t>
      </w:r>
      <w:r w:rsidRPr="000508FA">
        <w:rPr>
          <w:rFonts w:asciiTheme="minorHAnsi" w:hAnsiTheme="minorHAnsi" w:cstheme="minorHAnsi"/>
          <w:bCs/>
          <w:sz w:val="22"/>
          <w:szCs w:val="22"/>
        </w:rPr>
        <w:t xml:space="preserve"> power generati</w:t>
      </w:r>
      <w:r w:rsidR="00410E02" w:rsidRPr="000508FA">
        <w:rPr>
          <w:rFonts w:asciiTheme="minorHAnsi" w:hAnsiTheme="minorHAnsi" w:cstheme="minorHAnsi"/>
          <w:bCs/>
          <w:sz w:val="22"/>
          <w:szCs w:val="22"/>
        </w:rPr>
        <w:t>on dependability.</w:t>
      </w:r>
      <w:r w:rsidRPr="000508FA">
        <w:rPr>
          <w:rFonts w:asciiTheme="minorHAnsi" w:hAnsiTheme="minorHAnsi" w:cstheme="minorHAnsi"/>
          <w:bCs/>
          <w:sz w:val="22"/>
          <w:szCs w:val="22"/>
        </w:rPr>
        <w:t xml:space="preserve"> </w:t>
      </w:r>
    </w:p>
    <w:p w14:paraId="773B4025" w14:textId="0A9FA737" w:rsidR="004A2A5C" w:rsidRPr="000508FA" w:rsidRDefault="00D3518F" w:rsidP="00B34269">
      <w:pPr>
        <w:pStyle w:val="BodyText"/>
        <w:ind w:left="360"/>
        <w:rPr>
          <w:rFonts w:asciiTheme="minorHAnsi" w:hAnsiTheme="minorHAnsi" w:cstheme="minorHAnsi"/>
          <w:sz w:val="22"/>
          <w:szCs w:val="22"/>
        </w:rPr>
      </w:pPr>
      <w:r w:rsidRPr="000508FA">
        <w:rPr>
          <w:rFonts w:asciiTheme="minorHAnsi" w:hAnsiTheme="minorHAnsi" w:cstheme="minorHAnsi"/>
          <w:b/>
          <w:sz w:val="22"/>
          <w:szCs w:val="22"/>
        </w:rPr>
        <w:t>Single Award:</w:t>
      </w:r>
      <w:r w:rsidRPr="000508FA">
        <w:rPr>
          <w:rFonts w:asciiTheme="minorHAnsi" w:hAnsiTheme="minorHAnsi" w:cstheme="minorHAnsi"/>
          <w:sz w:val="22"/>
          <w:szCs w:val="22"/>
        </w:rPr>
        <w:t xml:space="preserve">  With this solicitation, the City intends to award </w:t>
      </w:r>
      <w:r w:rsidR="00041581" w:rsidRPr="000508FA">
        <w:rPr>
          <w:rFonts w:asciiTheme="minorHAnsi" w:hAnsiTheme="minorHAnsi" w:cstheme="minorHAnsi"/>
          <w:sz w:val="22"/>
          <w:szCs w:val="22"/>
        </w:rPr>
        <w:t>one contract</w:t>
      </w:r>
      <w:r w:rsidR="006A3150" w:rsidRPr="000508FA">
        <w:rPr>
          <w:rFonts w:asciiTheme="minorHAnsi" w:hAnsiTheme="minorHAnsi" w:cstheme="minorHAnsi"/>
          <w:sz w:val="22"/>
          <w:szCs w:val="22"/>
        </w:rPr>
        <w:t xml:space="preserve"> to one vendor</w:t>
      </w:r>
      <w:r w:rsidRPr="000508FA">
        <w:rPr>
          <w:rFonts w:asciiTheme="minorHAnsi" w:hAnsiTheme="minorHAnsi" w:cstheme="minorHAnsi"/>
          <w:sz w:val="22"/>
          <w:szCs w:val="22"/>
        </w:rPr>
        <w:t>.</w:t>
      </w:r>
    </w:p>
    <w:p w14:paraId="2F6D7884" w14:textId="77777777" w:rsidR="003961FA" w:rsidRPr="000508FA" w:rsidRDefault="003961FA" w:rsidP="00B34269">
      <w:pPr>
        <w:numPr>
          <w:ilvl w:val="0"/>
          <w:numId w:val="1"/>
        </w:numPr>
        <w:rPr>
          <w:rFonts w:asciiTheme="minorHAnsi" w:hAnsiTheme="minorHAnsi" w:cstheme="minorHAnsi"/>
          <w:b/>
          <w:color w:val="31849B"/>
          <w:sz w:val="22"/>
          <w:szCs w:val="22"/>
        </w:rPr>
      </w:pPr>
      <w:r w:rsidRPr="000508FA">
        <w:rPr>
          <w:rFonts w:asciiTheme="minorHAnsi" w:hAnsiTheme="minorHAnsi" w:cstheme="minorHAnsi"/>
          <w:b/>
          <w:color w:val="31849B"/>
          <w:sz w:val="22"/>
          <w:szCs w:val="22"/>
        </w:rPr>
        <w:t>SOLICITATION OBJECTIVES</w:t>
      </w:r>
    </w:p>
    <w:p w14:paraId="15B51ED2" w14:textId="2B2EF114" w:rsidR="004E2EBE" w:rsidRPr="000508FA" w:rsidRDefault="003961FA" w:rsidP="00B34269">
      <w:pPr>
        <w:ind w:left="360"/>
        <w:rPr>
          <w:rFonts w:asciiTheme="minorHAnsi" w:hAnsiTheme="minorHAnsi" w:cstheme="minorHAnsi"/>
          <w:sz w:val="22"/>
          <w:szCs w:val="22"/>
        </w:rPr>
      </w:pPr>
      <w:r w:rsidRPr="000508FA">
        <w:rPr>
          <w:rFonts w:asciiTheme="minorHAnsi" w:hAnsiTheme="minorHAnsi" w:cstheme="minorHAnsi"/>
          <w:sz w:val="22"/>
          <w:szCs w:val="22"/>
        </w:rPr>
        <w:t>The City expects to achieve the following outcomes throu</w:t>
      </w:r>
      <w:r w:rsidR="00F7499E" w:rsidRPr="000508FA">
        <w:rPr>
          <w:rFonts w:asciiTheme="minorHAnsi" w:hAnsiTheme="minorHAnsi" w:cstheme="minorHAnsi"/>
          <w:sz w:val="22"/>
          <w:szCs w:val="22"/>
        </w:rPr>
        <w:t xml:space="preserve">gh a new </w:t>
      </w:r>
      <w:r w:rsidR="00932D93" w:rsidRPr="000508FA">
        <w:rPr>
          <w:rFonts w:asciiTheme="minorHAnsi" w:hAnsiTheme="minorHAnsi" w:cstheme="minorHAnsi"/>
          <w:sz w:val="22"/>
          <w:szCs w:val="22"/>
        </w:rPr>
        <w:t>contract.</w:t>
      </w:r>
    </w:p>
    <w:p w14:paraId="2E8D6FC0" w14:textId="0304E4E2" w:rsidR="00410E02" w:rsidRPr="000508FA" w:rsidRDefault="00410E02" w:rsidP="00B34269">
      <w:pPr>
        <w:ind w:left="360"/>
        <w:rPr>
          <w:rFonts w:asciiTheme="minorHAnsi" w:hAnsiTheme="minorHAnsi" w:cstheme="minorHAnsi"/>
          <w:sz w:val="22"/>
          <w:szCs w:val="22"/>
        </w:rPr>
      </w:pPr>
    </w:p>
    <w:p w14:paraId="6DCD5431" w14:textId="702A4B8E" w:rsidR="00410E02" w:rsidRPr="000508FA" w:rsidRDefault="00410E02" w:rsidP="00B34269">
      <w:pPr>
        <w:ind w:left="360"/>
        <w:rPr>
          <w:rFonts w:asciiTheme="minorHAnsi" w:hAnsiTheme="minorHAnsi" w:cstheme="minorHAnsi"/>
          <w:sz w:val="22"/>
          <w:szCs w:val="22"/>
        </w:rPr>
      </w:pPr>
      <w:r w:rsidRPr="000508FA">
        <w:rPr>
          <w:rFonts w:asciiTheme="minorHAnsi" w:hAnsiTheme="minorHAnsi" w:cstheme="minorHAnsi"/>
          <w:sz w:val="22"/>
          <w:szCs w:val="22"/>
        </w:rPr>
        <w:t xml:space="preserve">1. </w:t>
      </w:r>
      <w:r w:rsidRPr="000508FA">
        <w:rPr>
          <w:rFonts w:asciiTheme="minorHAnsi" w:hAnsiTheme="minorHAnsi" w:cstheme="minorHAnsi"/>
          <w:sz w:val="22"/>
          <w:szCs w:val="22"/>
        </w:rPr>
        <w:tab/>
        <w:t>Design and build two (2) debris removal vessels to support the debris removal</w:t>
      </w:r>
      <w:r w:rsidR="006A3150" w:rsidRPr="000508FA">
        <w:rPr>
          <w:rFonts w:asciiTheme="minorHAnsi" w:hAnsiTheme="minorHAnsi" w:cstheme="minorHAnsi"/>
          <w:sz w:val="22"/>
          <w:szCs w:val="22"/>
        </w:rPr>
        <w:t xml:space="preserve"> program</w:t>
      </w:r>
      <w:r w:rsidRPr="000508FA">
        <w:rPr>
          <w:rFonts w:asciiTheme="minorHAnsi" w:hAnsiTheme="minorHAnsi" w:cstheme="minorHAnsi"/>
          <w:sz w:val="22"/>
          <w:szCs w:val="22"/>
        </w:rPr>
        <w:t>.</w:t>
      </w:r>
    </w:p>
    <w:p w14:paraId="2505452D" w14:textId="771C399A" w:rsidR="00410E02" w:rsidRPr="000508FA" w:rsidRDefault="00410E02" w:rsidP="00B34269">
      <w:pPr>
        <w:ind w:left="360"/>
        <w:rPr>
          <w:rFonts w:asciiTheme="minorHAnsi" w:hAnsiTheme="minorHAnsi" w:cstheme="minorHAnsi"/>
          <w:sz w:val="22"/>
          <w:szCs w:val="22"/>
        </w:rPr>
      </w:pPr>
      <w:r w:rsidRPr="000508FA">
        <w:rPr>
          <w:rFonts w:asciiTheme="minorHAnsi" w:hAnsiTheme="minorHAnsi" w:cstheme="minorHAnsi"/>
          <w:sz w:val="22"/>
          <w:szCs w:val="22"/>
        </w:rPr>
        <w:t>2.</w:t>
      </w:r>
      <w:r w:rsidRPr="000508FA">
        <w:rPr>
          <w:rFonts w:asciiTheme="minorHAnsi" w:hAnsiTheme="minorHAnsi" w:cstheme="minorHAnsi"/>
          <w:sz w:val="22"/>
          <w:szCs w:val="22"/>
        </w:rPr>
        <w:tab/>
        <w:t>Supply a vessel that will meet the daily demands for debris removal at an altitude of 1400+ feet.</w:t>
      </w:r>
    </w:p>
    <w:p w14:paraId="10DAC328" w14:textId="2278EBF9" w:rsidR="00410E02" w:rsidRPr="000508FA" w:rsidRDefault="00410E02" w:rsidP="00B34269">
      <w:pPr>
        <w:ind w:left="360"/>
        <w:rPr>
          <w:rFonts w:asciiTheme="minorHAnsi" w:hAnsiTheme="minorHAnsi" w:cstheme="minorHAnsi"/>
          <w:sz w:val="22"/>
          <w:szCs w:val="22"/>
        </w:rPr>
      </w:pPr>
      <w:r w:rsidRPr="000508FA">
        <w:rPr>
          <w:rFonts w:asciiTheme="minorHAnsi" w:hAnsiTheme="minorHAnsi" w:cstheme="minorHAnsi"/>
          <w:sz w:val="22"/>
          <w:szCs w:val="22"/>
        </w:rPr>
        <w:t>3.</w:t>
      </w:r>
      <w:r w:rsidRPr="000508FA">
        <w:rPr>
          <w:rFonts w:asciiTheme="minorHAnsi" w:hAnsiTheme="minorHAnsi" w:cstheme="minorHAnsi"/>
          <w:sz w:val="22"/>
          <w:szCs w:val="22"/>
        </w:rPr>
        <w:tab/>
      </w:r>
      <w:r w:rsidR="007B7F7E" w:rsidRPr="000508FA">
        <w:rPr>
          <w:rFonts w:asciiTheme="minorHAnsi" w:hAnsiTheme="minorHAnsi" w:cstheme="minorHAnsi"/>
          <w:sz w:val="22"/>
          <w:szCs w:val="22"/>
        </w:rPr>
        <w:t>Build quality</w:t>
      </w:r>
      <w:r w:rsidR="00F25457" w:rsidRPr="000508FA">
        <w:rPr>
          <w:rFonts w:asciiTheme="minorHAnsi" w:hAnsiTheme="minorHAnsi" w:cstheme="minorHAnsi"/>
          <w:sz w:val="22"/>
          <w:szCs w:val="22"/>
        </w:rPr>
        <w:t xml:space="preserve"> vessels</w:t>
      </w:r>
      <w:r w:rsidRPr="000508FA">
        <w:rPr>
          <w:rFonts w:asciiTheme="minorHAnsi" w:hAnsiTheme="minorHAnsi" w:cstheme="minorHAnsi"/>
          <w:sz w:val="22"/>
          <w:szCs w:val="22"/>
        </w:rPr>
        <w:t xml:space="preserve"> with a</w:t>
      </w:r>
      <w:r w:rsidR="00F25457" w:rsidRPr="000508FA">
        <w:rPr>
          <w:rFonts w:asciiTheme="minorHAnsi" w:hAnsiTheme="minorHAnsi" w:cstheme="minorHAnsi"/>
          <w:sz w:val="22"/>
          <w:szCs w:val="22"/>
        </w:rPr>
        <w:t>n expected</w:t>
      </w:r>
      <w:r w:rsidRPr="000508FA">
        <w:rPr>
          <w:rFonts w:asciiTheme="minorHAnsi" w:hAnsiTheme="minorHAnsi" w:cstheme="minorHAnsi"/>
          <w:sz w:val="22"/>
          <w:szCs w:val="22"/>
        </w:rPr>
        <w:t xml:space="preserve"> service li</w:t>
      </w:r>
      <w:r w:rsidR="00F25457" w:rsidRPr="000508FA">
        <w:rPr>
          <w:rFonts w:asciiTheme="minorHAnsi" w:hAnsiTheme="minorHAnsi" w:cstheme="minorHAnsi"/>
          <w:sz w:val="22"/>
          <w:szCs w:val="22"/>
        </w:rPr>
        <w:t>f</w:t>
      </w:r>
      <w:r w:rsidRPr="000508FA">
        <w:rPr>
          <w:rFonts w:asciiTheme="minorHAnsi" w:hAnsiTheme="minorHAnsi" w:cstheme="minorHAnsi"/>
          <w:sz w:val="22"/>
          <w:szCs w:val="22"/>
        </w:rPr>
        <w:t>e expectancy of 25+ years.</w:t>
      </w:r>
    </w:p>
    <w:p w14:paraId="24AFD427" w14:textId="71AC97B0" w:rsidR="00F25457" w:rsidRPr="000508FA" w:rsidRDefault="00F25457" w:rsidP="00B34269">
      <w:pPr>
        <w:ind w:left="720" w:hanging="360"/>
        <w:rPr>
          <w:rFonts w:asciiTheme="minorHAnsi" w:hAnsiTheme="minorHAnsi" w:cstheme="minorHAnsi"/>
          <w:sz w:val="22"/>
          <w:szCs w:val="22"/>
        </w:rPr>
      </w:pPr>
      <w:r w:rsidRPr="000508FA">
        <w:rPr>
          <w:rFonts w:asciiTheme="minorHAnsi" w:hAnsiTheme="minorHAnsi" w:cstheme="minorHAnsi"/>
          <w:sz w:val="22"/>
          <w:szCs w:val="22"/>
        </w:rPr>
        <w:t>4.</w:t>
      </w:r>
      <w:r w:rsidRPr="000508FA">
        <w:rPr>
          <w:rFonts w:asciiTheme="minorHAnsi" w:hAnsiTheme="minorHAnsi" w:cstheme="minorHAnsi"/>
          <w:sz w:val="22"/>
          <w:szCs w:val="22"/>
        </w:rPr>
        <w:tab/>
        <w:t>Supply vessels of high quality at a competitive price that will best support the SCL debris removal program.</w:t>
      </w:r>
    </w:p>
    <w:p w14:paraId="05443047" w14:textId="45EB6CD7" w:rsidR="00F25457" w:rsidRPr="000508FA" w:rsidRDefault="00F25457" w:rsidP="00B34269">
      <w:pPr>
        <w:ind w:left="720" w:hanging="360"/>
        <w:rPr>
          <w:rFonts w:asciiTheme="minorHAnsi" w:hAnsiTheme="minorHAnsi" w:cstheme="minorHAnsi"/>
          <w:sz w:val="22"/>
          <w:szCs w:val="22"/>
        </w:rPr>
      </w:pPr>
      <w:r w:rsidRPr="000508FA">
        <w:rPr>
          <w:rFonts w:asciiTheme="minorHAnsi" w:hAnsiTheme="minorHAnsi" w:cstheme="minorHAnsi"/>
          <w:sz w:val="22"/>
          <w:szCs w:val="22"/>
        </w:rPr>
        <w:t>5.</w:t>
      </w:r>
      <w:r w:rsidRPr="000508FA">
        <w:rPr>
          <w:rFonts w:asciiTheme="minorHAnsi" w:hAnsiTheme="minorHAnsi" w:cstheme="minorHAnsi"/>
          <w:sz w:val="22"/>
          <w:szCs w:val="22"/>
        </w:rPr>
        <w:tab/>
        <w:t xml:space="preserve">Provide local service and support after the purchase </w:t>
      </w:r>
      <w:r w:rsidR="006A3150" w:rsidRPr="000508FA">
        <w:rPr>
          <w:rFonts w:asciiTheme="minorHAnsi" w:hAnsiTheme="minorHAnsi" w:cstheme="minorHAnsi"/>
          <w:sz w:val="22"/>
          <w:szCs w:val="22"/>
        </w:rPr>
        <w:t>to support</w:t>
      </w:r>
      <w:r w:rsidRPr="000508FA">
        <w:rPr>
          <w:rFonts w:asciiTheme="minorHAnsi" w:hAnsiTheme="minorHAnsi" w:cstheme="minorHAnsi"/>
          <w:sz w:val="22"/>
          <w:szCs w:val="22"/>
        </w:rPr>
        <w:t xml:space="preserve"> the vessels</w:t>
      </w:r>
      <w:r w:rsidR="00F32B57" w:rsidRPr="000508FA">
        <w:rPr>
          <w:rFonts w:asciiTheme="minorHAnsi" w:hAnsiTheme="minorHAnsi" w:cstheme="minorHAnsi"/>
          <w:sz w:val="22"/>
          <w:szCs w:val="22"/>
        </w:rPr>
        <w:t xml:space="preserve"> and trailers</w:t>
      </w:r>
      <w:r w:rsidRPr="000508FA">
        <w:rPr>
          <w:rFonts w:asciiTheme="minorHAnsi" w:hAnsiTheme="minorHAnsi" w:cstheme="minorHAnsi"/>
          <w:sz w:val="22"/>
          <w:szCs w:val="22"/>
        </w:rPr>
        <w:t xml:space="preserve"> purchased</w:t>
      </w:r>
      <w:r w:rsidR="006A3150" w:rsidRPr="000508FA">
        <w:rPr>
          <w:rFonts w:asciiTheme="minorHAnsi" w:hAnsiTheme="minorHAnsi" w:cstheme="minorHAnsi"/>
          <w:sz w:val="22"/>
          <w:szCs w:val="22"/>
        </w:rPr>
        <w:t>. A service facility shall be</w:t>
      </w:r>
      <w:r w:rsidRPr="000508FA">
        <w:rPr>
          <w:rFonts w:asciiTheme="minorHAnsi" w:hAnsiTheme="minorHAnsi" w:cstheme="minorHAnsi"/>
          <w:sz w:val="22"/>
          <w:szCs w:val="22"/>
        </w:rPr>
        <w:t xml:space="preserve"> within 100 miles of the Newhalem WA. Skagit Hydroelectric Maintenance Facility located in Whatcom County</w:t>
      </w:r>
      <w:r w:rsidR="00F32B57" w:rsidRPr="000508FA">
        <w:rPr>
          <w:rFonts w:asciiTheme="minorHAnsi" w:hAnsiTheme="minorHAnsi" w:cstheme="minorHAnsi"/>
          <w:sz w:val="22"/>
          <w:szCs w:val="22"/>
        </w:rPr>
        <w:t xml:space="preserve"> on Hwy 20</w:t>
      </w:r>
      <w:r w:rsidRPr="000508FA">
        <w:rPr>
          <w:rFonts w:asciiTheme="minorHAnsi" w:hAnsiTheme="minorHAnsi" w:cstheme="minorHAnsi"/>
          <w:sz w:val="22"/>
          <w:szCs w:val="22"/>
        </w:rPr>
        <w:t>.</w:t>
      </w:r>
    </w:p>
    <w:p w14:paraId="5CD62F3F" w14:textId="77777777" w:rsidR="00DC27BC" w:rsidRPr="000508FA" w:rsidRDefault="00DC27BC" w:rsidP="00B34269">
      <w:pPr>
        <w:rPr>
          <w:rFonts w:asciiTheme="minorHAnsi" w:hAnsiTheme="minorHAnsi" w:cstheme="minorHAnsi"/>
          <w:b/>
          <w:color w:val="31849B"/>
          <w:sz w:val="22"/>
          <w:szCs w:val="22"/>
        </w:rPr>
      </w:pPr>
    </w:p>
    <w:p w14:paraId="120B6E3F" w14:textId="12724AC9" w:rsidR="00D3518F" w:rsidRPr="000508FA" w:rsidRDefault="00D3518F" w:rsidP="00B34269">
      <w:pPr>
        <w:numPr>
          <w:ilvl w:val="0"/>
          <w:numId w:val="1"/>
        </w:numPr>
        <w:rPr>
          <w:rFonts w:asciiTheme="minorHAnsi" w:hAnsiTheme="minorHAnsi" w:cstheme="minorHAnsi"/>
          <w:b/>
          <w:color w:val="31849B"/>
          <w:sz w:val="22"/>
          <w:szCs w:val="22"/>
        </w:rPr>
      </w:pPr>
      <w:r w:rsidRPr="000508FA">
        <w:rPr>
          <w:rFonts w:asciiTheme="minorHAnsi" w:hAnsiTheme="minorHAnsi" w:cstheme="minorHAnsi"/>
          <w:b/>
          <w:color w:val="31849B"/>
          <w:sz w:val="22"/>
          <w:szCs w:val="22"/>
        </w:rPr>
        <w:t xml:space="preserve">MINIMUM </w:t>
      </w:r>
      <w:r w:rsidR="00A56560" w:rsidRPr="000508FA">
        <w:rPr>
          <w:rFonts w:asciiTheme="minorHAnsi" w:hAnsiTheme="minorHAnsi" w:cstheme="minorHAnsi"/>
          <w:b/>
          <w:color w:val="31849B"/>
          <w:sz w:val="22"/>
          <w:szCs w:val="22"/>
        </w:rPr>
        <w:t>QUALIFICATIONS</w:t>
      </w:r>
    </w:p>
    <w:p w14:paraId="45ABC102" w14:textId="77777777" w:rsidR="00C33B33" w:rsidRPr="000508FA" w:rsidRDefault="00C33B33" w:rsidP="00B34269">
      <w:pPr>
        <w:ind w:left="720"/>
        <w:rPr>
          <w:rFonts w:asciiTheme="minorHAnsi" w:hAnsiTheme="minorHAnsi" w:cstheme="minorHAnsi"/>
          <w:b/>
          <w:color w:val="31849B"/>
          <w:sz w:val="22"/>
          <w:szCs w:val="22"/>
        </w:rPr>
      </w:pPr>
    </w:p>
    <w:p w14:paraId="21EE5D08" w14:textId="1B0C5CCD" w:rsidR="009C40C6" w:rsidRPr="000508FA" w:rsidRDefault="009C40C6" w:rsidP="00B34269">
      <w:pPr>
        <w:pStyle w:val="BodyText"/>
        <w:ind w:left="360"/>
        <w:rPr>
          <w:rFonts w:asciiTheme="minorHAnsi" w:hAnsiTheme="minorHAnsi" w:cstheme="minorHAnsi"/>
          <w:sz w:val="22"/>
          <w:szCs w:val="22"/>
        </w:rPr>
      </w:pPr>
      <w:r w:rsidRPr="000508FA">
        <w:rPr>
          <w:rFonts w:asciiTheme="minorHAnsi" w:hAnsiTheme="minorHAnsi" w:cstheme="minorHAnsi"/>
          <w:sz w:val="22"/>
          <w:szCs w:val="22"/>
        </w:rPr>
        <w:t xml:space="preserve">The following are minimum qualifications and licensing requirements that the Vendor must meet to be eligible to submit a RFP response.  Proposals from Vendors that do not meet these minimum qualifications shall be rejected by the City without further consideration. Please fill out the Minimum Qualifications Chart on </w:t>
      </w:r>
      <w:r w:rsidRPr="000508FA">
        <w:rPr>
          <w:rFonts w:asciiTheme="minorHAnsi" w:hAnsiTheme="minorHAnsi" w:cstheme="minorHAnsi"/>
          <w:sz w:val="22"/>
          <w:szCs w:val="22"/>
          <w:u w:val="single"/>
        </w:rPr>
        <w:t>page 2</w:t>
      </w:r>
      <w:r w:rsidR="00B34269" w:rsidRPr="000508FA">
        <w:rPr>
          <w:rFonts w:asciiTheme="minorHAnsi" w:hAnsiTheme="minorHAnsi" w:cstheme="minorHAnsi"/>
          <w:sz w:val="22"/>
          <w:szCs w:val="22"/>
          <w:u w:val="single"/>
        </w:rPr>
        <w:t>2</w:t>
      </w:r>
      <w:r w:rsidRPr="000508FA">
        <w:rPr>
          <w:rFonts w:asciiTheme="minorHAnsi" w:hAnsiTheme="minorHAnsi" w:cstheme="minorHAnsi"/>
          <w:sz w:val="22"/>
          <w:szCs w:val="22"/>
        </w:rPr>
        <w:t xml:space="preserve"> of this RFP and submit with your proposal. This is a mandatory submittal, or you will be found non</w:t>
      </w:r>
      <w:r w:rsidR="002B6FD3" w:rsidRPr="000508FA">
        <w:rPr>
          <w:rFonts w:asciiTheme="minorHAnsi" w:hAnsiTheme="minorHAnsi" w:cstheme="minorHAnsi"/>
          <w:sz w:val="22"/>
          <w:szCs w:val="22"/>
        </w:rPr>
        <w:t>-</w:t>
      </w:r>
      <w:r w:rsidRPr="000508FA">
        <w:rPr>
          <w:rFonts w:asciiTheme="minorHAnsi" w:hAnsiTheme="minorHAnsi" w:cstheme="minorHAnsi"/>
          <w:sz w:val="22"/>
          <w:szCs w:val="22"/>
        </w:rPr>
        <w:t>responsive:</w:t>
      </w:r>
    </w:p>
    <w:p w14:paraId="2D1B7E71" w14:textId="3306A8B9" w:rsidR="004A2A5C" w:rsidRPr="000508FA" w:rsidRDefault="00C71AAB" w:rsidP="00B34269">
      <w:pPr>
        <w:pStyle w:val="BodyText"/>
        <w:ind w:left="720" w:hanging="360"/>
        <w:rPr>
          <w:rFonts w:asciiTheme="minorHAnsi" w:hAnsiTheme="minorHAnsi" w:cstheme="minorHAnsi"/>
          <w:sz w:val="22"/>
          <w:szCs w:val="22"/>
        </w:rPr>
      </w:pPr>
      <w:r w:rsidRPr="000508FA">
        <w:rPr>
          <w:rFonts w:asciiTheme="minorHAnsi" w:hAnsiTheme="minorHAnsi" w:cstheme="minorHAnsi"/>
          <w:sz w:val="22"/>
          <w:szCs w:val="22"/>
        </w:rPr>
        <w:t>1.</w:t>
      </w:r>
      <w:r w:rsidRPr="000508FA">
        <w:rPr>
          <w:rFonts w:asciiTheme="minorHAnsi" w:hAnsiTheme="minorHAnsi" w:cstheme="minorHAnsi"/>
          <w:sz w:val="22"/>
          <w:szCs w:val="22"/>
        </w:rPr>
        <w:tab/>
        <w:t xml:space="preserve">Vendor is required to have been in business of manufacturing and building aluminum boats for a minimum of </w:t>
      </w:r>
      <w:r w:rsidR="00C33B33" w:rsidRPr="000508FA">
        <w:rPr>
          <w:rFonts w:asciiTheme="minorHAnsi" w:hAnsiTheme="minorHAnsi" w:cstheme="minorHAnsi"/>
          <w:sz w:val="22"/>
          <w:szCs w:val="22"/>
        </w:rPr>
        <w:t>five (</w:t>
      </w:r>
      <w:r w:rsidRPr="000508FA">
        <w:rPr>
          <w:rFonts w:asciiTheme="minorHAnsi" w:hAnsiTheme="minorHAnsi" w:cstheme="minorHAnsi"/>
          <w:sz w:val="22"/>
          <w:szCs w:val="22"/>
        </w:rPr>
        <w:t>5</w:t>
      </w:r>
      <w:r w:rsidR="009C40C6" w:rsidRPr="000508FA">
        <w:rPr>
          <w:rFonts w:asciiTheme="minorHAnsi" w:hAnsiTheme="minorHAnsi" w:cstheme="minorHAnsi"/>
          <w:sz w:val="22"/>
          <w:szCs w:val="22"/>
        </w:rPr>
        <w:t>)</w:t>
      </w:r>
      <w:r w:rsidRPr="000508FA">
        <w:rPr>
          <w:rFonts w:asciiTheme="minorHAnsi" w:hAnsiTheme="minorHAnsi" w:cstheme="minorHAnsi"/>
          <w:sz w:val="22"/>
          <w:szCs w:val="22"/>
        </w:rPr>
        <w:t xml:space="preserve"> years.</w:t>
      </w:r>
    </w:p>
    <w:p w14:paraId="2C603877" w14:textId="00C89D5F" w:rsidR="00C809CF" w:rsidRPr="000508FA" w:rsidRDefault="00382B74" w:rsidP="00B34269">
      <w:pPr>
        <w:pStyle w:val="BodyText"/>
        <w:ind w:left="720" w:hanging="360"/>
        <w:rPr>
          <w:rFonts w:asciiTheme="minorHAnsi" w:hAnsiTheme="minorHAnsi" w:cstheme="minorHAnsi"/>
          <w:sz w:val="22"/>
          <w:szCs w:val="22"/>
        </w:rPr>
      </w:pPr>
      <w:r w:rsidRPr="000508FA">
        <w:rPr>
          <w:rFonts w:asciiTheme="minorHAnsi" w:hAnsiTheme="minorHAnsi" w:cstheme="minorHAnsi"/>
          <w:sz w:val="22"/>
          <w:szCs w:val="22"/>
        </w:rPr>
        <w:t xml:space="preserve"> </w:t>
      </w:r>
      <w:r w:rsidR="001F436C" w:rsidRPr="000508FA">
        <w:rPr>
          <w:rFonts w:asciiTheme="minorHAnsi" w:hAnsiTheme="minorHAnsi" w:cstheme="minorHAnsi"/>
          <w:sz w:val="22"/>
          <w:szCs w:val="22"/>
        </w:rPr>
        <w:t>2</w:t>
      </w:r>
      <w:r w:rsidR="004A2A5C" w:rsidRPr="000508FA">
        <w:rPr>
          <w:rFonts w:asciiTheme="minorHAnsi" w:hAnsiTheme="minorHAnsi" w:cstheme="minorHAnsi"/>
          <w:sz w:val="22"/>
          <w:szCs w:val="22"/>
        </w:rPr>
        <w:t>.</w:t>
      </w:r>
      <w:r w:rsidR="004A2A5C" w:rsidRPr="000508FA">
        <w:rPr>
          <w:rFonts w:asciiTheme="minorHAnsi" w:hAnsiTheme="minorHAnsi" w:cstheme="minorHAnsi"/>
          <w:sz w:val="22"/>
          <w:szCs w:val="22"/>
        </w:rPr>
        <w:tab/>
        <w:t>A full-time complete parts and service facility offering factory authorized service</w:t>
      </w:r>
      <w:r w:rsidR="007C4BD5" w:rsidRPr="000508FA">
        <w:rPr>
          <w:rFonts w:asciiTheme="minorHAnsi" w:hAnsiTheme="minorHAnsi" w:cstheme="minorHAnsi"/>
          <w:sz w:val="22"/>
          <w:szCs w:val="22"/>
        </w:rPr>
        <w:t xml:space="preserve"> technicians</w:t>
      </w:r>
      <w:r w:rsidR="004A2A5C" w:rsidRPr="000508FA">
        <w:rPr>
          <w:rFonts w:asciiTheme="minorHAnsi" w:hAnsiTheme="minorHAnsi" w:cstheme="minorHAnsi"/>
          <w:sz w:val="22"/>
          <w:szCs w:val="22"/>
        </w:rPr>
        <w:t xml:space="preserve"> with a parts supply adequate to perform complete repairs is required. </w:t>
      </w:r>
      <w:r w:rsidR="007C4BD5" w:rsidRPr="000508FA">
        <w:rPr>
          <w:rFonts w:asciiTheme="minorHAnsi" w:hAnsiTheme="minorHAnsi" w:cstheme="minorHAnsi"/>
          <w:sz w:val="22"/>
          <w:szCs w:val="22"/>
        </w:rPr>
        <w:t xml:space="preserve">Provide support documentation with bid proposal. </w:t>
      </w:r>
      <w:r w:rsidR="004A2A5C" w:rsidRPr="000508FA">
        <w:rPr>
          <w:rFonts w:asciiTheme="minorHAnsi" w:hAnsiTheme="minorHAnsi" w:cstheme="minorHAnsi"/>
          <w:sz w:val="22"/>
          <w:szCs w:val="22"/>
        </w:rPr>
        <w:t>Vendors facility must be within a 100-mile radius of the:</w:t>
      </w:r>
    </w:p>
    <w:p w14:paraId="78BD3851" w14:textId="02F58037" w:rsidR="004A2A5C" w:rsidRPr="000508FA" w:rsidRDefault="004A2A5C" w:rsidP="00B34269">
      <w:pPr>
        <w:ind w:left="720"/>
        <w:rPr>
          <w:rFonts w:asciiTheme="minorHAnsi" w:eastAsia="Calibri" w:hAnsiTheme="minorHAnsi" w:cstheme="minorHAnsi"/>
          <w:sz w:val="22"/>
          <w:szCs w:val="22"/>
        </w:rPr>
      </w:pPr>
      <w:r w:rsidRPr="000508FA">
        <w:rPr>
          <w:rFonts w:asciiTheme="minorHAnsi" w:eastAsia="Calibri" w:hAnsiTheme="minorHAnsi" w:cstheme="minorHAnsi"/>
          <w:sz w:val="22"/>
          <w:szCs w:val="22"/>
        </w:rPr>
        <w:t>Newhalem Maintenance Facility</w:t>
      </w:r>
    </w:p>
    <w:p w14:paraId="0E267C3B" w14:textId="77777777" w:rsidR="004A2A5C" w:rsidRPr="000508FA" w:rsidRDefault="004A2A5C" w:rsidP="00B34269">
      <w:pPr>
        <w:ind w:left="720"/>
        <w:rPr>
          <w:rFonts w:asciiTheme="minorHAnsi" w:eastAsia="Calibri" w:hAnsiTheme="minorHAnsi" w:cstheme="minorHAnsi"/>
          <w:sz w:val="22"/>
          <w:szCs w:val="22"/>
        </w:rPr>
      </w:pPr>
      <w:r w:rsidRPr="000508FA">
        <w:rPr>
          <w:rFonts w:asciiTheme="minorHAnsi" w:eastAsia="Calibri" w:hAnsiTheme="minorHAnsi" w:cstheme="minorHAnsi"/>
          <w:sz w:val="22"/>
          <w:szCs w:val="22"/>
        </w:rPr>
        <w:t>500 Newhalem St.</w:t>
      </w:r>
    </w:p>
    <w:p w14:paraId="7578A033" w14:textId="77777777" w:rsidR="004A2A5C" w:rsidRPr="000508FA" w:rsidRDefault="004A2A5C" w:rsidP="00B34269">
      <w:pPr>
        <w:ind w:left="720"/>
        <w:rPr>
          <w:rFonts w:asciiTheme="minorHAnsi" w:eastAsia="Calibri" w:hAnsiTheme="minorHAnsi" w:cstheme="minorHAnsi"/>
          <w:sz w:val="22"/>
          <w:szCs w:val="22"/>
        </w:rPr>
      </w:pPr>
      <w:r w:rsidRPr="000508FA">
        <w:rPr>
          <w:rFonts w:asciiTheme="minorHAnsi" w:eastAsia="Calibri" w:hAnsiTheme="minorHAnsi" w:cstheme="minorHAnsi"/>
          <w:sz w:val="22"/>
          <w:szCs w:val="22"/>
        </w:rPr>
        <w:t>Newhalem, WA 98283</w:t>
      </w:r>
    </w:p>
    <w:p w14:paraId="7A9A8648" w14:textId="77777777" w:rsidR="00CC414D" w:rsidRPr="000508FA" w:rsidRDefault="00CC414D" w:rsidP="00B34269">
      <w:pPr>
        <w:tabs>
          <w:tab w:val="left" w:pos="-720"/>
          <w:tab w:val="left" w:pos="0"/>
        </w:tabs>
        <w:ind w:right="720"/>
        <w:rPr>
          <w:rFonts w:asciiTheme="minorHAnsi" w:hAnsiTheme="minorHAnsi" w:cstheme="minorHAnsi"/>
          <w:sz w:val="22"/>
          <w:szCs w:val="22"/>
          <w:u w:val="single"/>
        </w:rPr>
      </w:pPr>
    </w:p>
    <w:p w14:paraId="498F7AB0" w14:textId="6D648680" w:rsidR="00CC414D" w:rsidRPr="000508FA" w:rsidRDefault="00CC414D" w:rsidP="001F436C">
      <w:pPr>
        <w:tabs>
          <w:tab w:val="left" w:pos="-720"/>
          <w:tab w:val="left" w:pos="0"/>
        </w:tabs>
        <w:ind w:left="360" w:right="720"/>
        <w:rPr>
          <w:rFonts w:asciiTheme="minorHAnsi" w:hAnsiTheme="minorHAnsi" w:cstheme="minorHAnsi"/>
          <w:sz w:val="22"/>
          <w:szCs w:val="22"/>
        </w:rPr>
      </w:pPr>
      <w:r w:rsidRPr="000508FA">
        <w:rPr>
          <w:rFonts w:asciiTheme="minorHAnsi" w:hAnsiTheme="minorHAnsi" w:cstheme="minorHAnsi"/>
          <w:bCs/>
          <w:sz w:val="22"/>
          <w:szCs w:val="22"/>
        </w:rPr>
        <w:t>The Vendor, if other than the manufacturer, shall provide upon request a current, dated, and signed</w:t>
      </w:r>
      <w:r w:rsidR="001F436C" w:rsidRPr="000508FA">
        <w:rPr>
          <w:rFonts w:asciiTheme="minorHAnsi" w:hAnsiTheme="minorHAnsi" w:cstheme="minorHAnsi"/>
          <w:bCs/>
          <w:sz w:val="22"/>
          <w:szCs w:val="22"/>
        </w:rPr>
        <w:t xml:space="preserve"> </w:t>
      </w:r>
      <w:r w:rsidRPr="000508FA">
        <w:rPr>
          <w:rFonts w:asciiTheme="minorHAnsi" w:hAnsiTheme="minorHAnsi" w:cstheme="minorHAnsi"/>
          <w:bCs/>
          <w:sz w:val="22"/>
          <w:szCs w:val="22"/>
        </w:rPr>
        <w:t xml:space="preserve">authorization from the manufacturer that the Vendor is an authorized distributor, dealer or </w:t>
      </w:r>
      <w:r w:rsidRPr="000508FA">
        <w:rPr>
          <w:rFonts w:asciiTheme="minorHAnsi" w:hAnsiTheme="minorHAnsi" w:cstheme="minorHAnsi"/>
          <w:bCs/>
          <w:sz w:val="22"/>
          <w:szCs w:val="22"/>
        </w:rPr>
        <w:lastRenderedPageBreak/>
        <w:t xml:space="preserve">service representative and is authorized to sell the manufacturer's products.  </w:t>
      </w:r>
      <w:r w:rsidRPr="000508FA">
        <w:rPr>
          <w:rFonts w:asciiTheme="minorHAnsi" w:hAnsiTheme="minorHAnsi" w:cstheme="minorHAnsi"/>
          <w:sz w:val="22"/>
          <w:szCs w:val="22"/>
        </w:rPr>
        <w:t xml:space="preserve">Failure to provide manufacturer’s authorization upon request will result in </w:t>
      </w:r>
      <w:r w:rsidR="00041581" w:rsidRPr="000508FA">
        <w:rPr>
          <w:rFonts w:asciiTheme="minorHAnsi" w:hAnsiTheme="minorHAnsi" w:cstheme="minorHAnsi"/>
          <w:sz w:val="22"/>
          <w:szCs w:val="22"/>
        </w:rPr>
        <w:t>bid/response</w:t>
      </w:r>
      <w:r w:rsidRPr="000508FA">
        <w:rPr>
          <w:rFonts w:asciiTheme="minorHAnsi" w:hAnsiTheme="minorHAnsi" w:cstheme="minorHAnsi"/>
          <w:sz w:val="22"/>
          <w:szCs w:val="22"/>
        </w:rPr>
        <w:t xml:space="preserve"> rejection.</w:t>
      </w:r>
    </w:p>
    <w:p w14:paraId="20629033" w14:textId="7E3AB986" w:rsidR="00CC414D" w:rsidRPr="000508FA" w:rsidRDefault="00CC414D" w:rsidP="00B34269">
      <w:pPr>
        <w:pStyle w:val="Heading1"/>
        <w:numPr>
          <w:ilvl w:val="0"/>
          <w:numId w:val="1"/>
        </w:numPr>
        <w:tabs>
          <w:tab w:val="clear" w:pos="720"/>
          <w:tab w:val="num" w:pos="360"/>
        </w:tabs>
        <w:spacing w:after="0"/>
        <w:ind w:left="360"/>
        <w:rPr>
          <w:rFonts w:asciiTheme="minorHAnsi" w:hAnsiTheme="minorHAnsi" w:cstheme="minorHAnsi"/>
          <w:color w:val="31849B"/>
          <w:sz w:val="22"/>
          <w:szCs w:val="22"/>
        </w:rPr>
      </w:pPr>
      <w:r w:rsidRPr="000508FA">
        <w:rPr>
          <w:rFonts w:asciiTheme="minorHAnsi" w:hAnsiTheme="minorHAnsi" w:cstheme="minorHAnsi"/>
          <w:color w:val="31849B"/>
          <w:sz w:val="22"/>
          <w:szCs w:val="22"/>
        </w:rPr>
        <w:t>LICENSING AND BUSINESS TAX REQUIREMENTS</w:t>
      </w:r>
    </w:p>
    <w:p w14:paraId="2DEC36DA" w14:textId="77777777" w:rsidR="00FC79BE" w:rsidRPr="000508FA" w:rsidRDefault="00FC79BE" w:rsidP="00B34269">
      <w:pPr>
        <w:rPr>
          <w:rFonts w:asciiTheme="minorHAnsi" w:hAnsiTheme="minorHAnsi" w:cstheme="minorHAnsi"/>
          <w:sz w:val="22"/>
          <w:szCs w:val="22"/>
        </w:rPr>
      </w:pPr>
    </w:p>
    <w:p w14:paraId="0042BB57" w14:textId="77777777" w:rsidR="00FD7C6E" w:rsidRPr="000508FA" w:rsidRDefault="00FD7C6E" w:rsidP="00B34269">
      <w:pPr>
        <w:pStyle w:val="BodyText"/>
        <w:ind w:left="360"/>
        <w:rPr>
          <w:rFonts w:asciiTheme="minorHAnsi" w:hAnsiTheme="minorHAnsi" w:cstheme="minorHAnsi"/>
          <w:sz w:val="22"/>
          <w:szCs w:val="22"/>
        </w:rPr>
      </w:pPr>
      <w:r w:rsidRPr="000508FA">
        <w:rPr>
          <w:rFonts w:asciiTheme="minorHAnsi" w:hAnsiTheme="minorHAnsi" w:cstheme="minorHAnsi"/>
          <w:sz w:val="22"/>
          <w:szCs w:val="22"/>
        </w:rPr>
        <w:t xml:space="preserve">This solicitation and resultant contract may require additional </w:t>
      </w:r>
      <w:r w:rsidR="003120DE" w:rsidRPr="000508FA">
        <w:rPr>
          <w:rFonts w:asciiTheme="minorHAnsi" w:hAnsiTheme="minorHAnsi" w:cstheme="minorHAnsi"/>
          <w:sz w:val="22"/>
          <w:szCs w:val="22"/>
        </w:rPr>
        <w:t xml:space="preserve">licensing. </w:t>
      </w:r>
      <w:r w:rsidRPr="000508FA">
        <w:rPr>
          <w:rFonts w:asciiTheme="minorHAnsi" w:hAnsiTheme="minorHAnsi" w:cstheme="minorHAnsi"/>
          <w:sz w:val="22"/>
          <w:szCs w:val="22"/>
        </w:rPr>
        <w:t xml:space="preserve">The </w:t>
      </w:r>
      <w:r w:rsidR="00966B56" w:rsidRPr="000508FA">
        <w:rPr>
          <w:rFonts w:asciiTheme="minorHAnsi" w:hAnsiTheme="minorHAnsi" w:cstheme="minorHAnsi"/>
          <w:sz w:val="22"/>
          <w:szCs w:val="22"/>
        </w:rPr>
        <w:t xml:space="preserve">Vendor must meet </w:t>
      </w:r>
      <w:r w:rsidRPr="000508FA">
        <w:rPr>
          <w:rFonts w:asciiTheme="minorHAnsi" w:hAnsiTheme="minorHAnsi" w:cstheme="minorHAnsi"/>
          <w:sz w:val="22"/>
          <w:szCs w:val="22"/>
        </w:rPr>
        <w:t xml:space="preserve">all licensing requirements that apply to their business immediately after contract award or the City may reject the Vendor. </w:t>
      </w:r>
    </w:p>
    <w:p w14:paraId="1B199EAC" w14:textId="049723AD" w:rsidR="00FD7C6E" w:rsidRPr="000508FA" w:rsidRDefault="00FD7C6E" w:rsidP="00B34269">
      <w:pPr>
        <w:tabs>
          <w:tab w:val="left" w:pos="-720"/>
        </w:tabs>
        <w:suppressAutoHyphens/>
        <w:ind w:left="360"/>
        <w:rPr>
          <w:rFonts w:asciiTheme="minorHAnsi" w:hAnsiTheme="minorHAnsi" w:cstheme="minorHAnsi"/>
          <w:spacing w:val="-3"/>
          <w:sz w:val="22"/>
          <w:szCs w:val="22"/>
        </w:rPr>
      </w:pPr>
      <w:r w:rsidRPr="000508FA">
        <w:rPr>
          <w:rFonts w:asciiTheme="minorHAnsi" w:hAnsiTheme="minorHAnsi" w:cstheme="minorHAnsi"/>
          <w:spacing w:val="-3"/>
          <w:sz w:val="22"/>
          <w:szCs w:val="22"/>
        </w:rPr>
        <w:t xml:space="preserve">Companies must license, </w:t>
      </w:r>
      <w:r w:rsidR="00263246" w:rsidRPr="000508FA">
        <w:rPr>
          <w:rFonts w:asciiTheme="minorHAnsi" w:hAnsiTheme="minorHAnsi" w:cstheme="minorHAnsi"/>
          <w:spacing w:val="-3"/>
          <w:sz w:val="22"/>
          <w:szCs w:val="22"/>
        </w:rPr>
        <w:t>report,</w:t>
      </w:r>
      <w:r w:rsidRPr="000508FA">
        <w:rPr>
          <w:rFonts w:asciiTheme="minorHAnsi" w:hAnsiTheme="minorHAnsi" w:cstheme="minorHAnsi"/>
          <w:spacing w:val="-3"/>
          <w:sz w:val="22"/>
          <w:szCs w:val="22"/>
        </w:rPr>
        <w:t xml:space="preserve"> and pay revenue taxes for the Washington State business License (UBI#) and Seattle Business License, if they are required to hold such a license by the laws of those jurisdictions.  The Vendor should carefully consider those costs prior to submitting their offer, as the City will not separately pay or reimburse those costs to the Vendor.  </w:t>
      </w:r>
    </w:p>
    <w:p w14:paraId="40E8EA74" w14:textId="77777777" w:rsidR="00FD7C6E" w:rsidRPr="000508FA" w:rsidRDefault="00FD7C6E" w:rsidP="00B34269">
      <w:pPr>
        <w:ind w:left="360"/>
        <w:rPr>
          <w:rFonts w:asciiTheme="minorHAnsi" w:hAnsiTheme="minorHAnsi" w:cstheme="minorHAnsi"/>
          <w:sz w:val="22"/>
          <w:szCs w:val="22"/>
        </w:rPr>
      </w:pPr>
    </w:p>
    <w:p w14:paraId="42772E52" w14:textId="77777777" w:rsidR="00FD7C6E" w:rsidRPr="000508FA" w:rsidRDefault="00FD7C6E" w:rsidP="00B34269">
      <w:pPr>
        <w:tabs>
          <w:tab w:val="left" w:pos="-720"/>
        </w:tabs>
        <w:suppressAutoHyphens/>
        <w:ind w:left="360"/>
        <w:rPr>
          <w:rFonts w:asciiTheme="minorHAnsi" w:hAnsiTheme="minorHAnsi" w:cstheme="minorHAnsi"/>
          <w:spacing w:val="-3"/>
          <w:sz w:val="22"/>
          <w:szCs w:val="22"/>
        </w:rPr>
      </w:pPr>
      <w:r w:rsidRPr="000508FA">
        <w:rPr>
          <w:rFonts w:asciiTheme="minorHAnsi" w:hAnsiTheme="minorHAnsi" w:cstheme="minorHAnsi"/>
          <w:b/>
          <w:spacing w:val="-3"/>
          <w:sz w:val="22"/>
          <w:szCs w:val="22"/>
        </w:rPr>
        <w:t>Seattle Business Licensing and associated taxes</w:t>
      </w:r>
    </w:p>
    <w:p w14:paraId="7138D2E2" w14:textId="77777777" w:rsidR="00FD7C6E" w:rsidRPr="000508FA" w:rsidRDefault="00FD7C6E" w:rsidP="00B34269">
      <w:pPr>
        <w:numPr>
          <w:ilvl w:val="0"/>
          <w:numId w:val="12"/>
        </w:numPr>
        <w:tabs>
          <w:tab w:val="left" w:pos="-720"/>
          <w:tab w:val="num" w:pos="720"/>
        </w:tabs>
        <w:suppressAutoHyphens/>
        <w:ind w:left="720"/>
        <w:rPr>
          <w:rFonts w:asciiTheme="minorHAnsi" w:hAnsiTheme="minorHAnsi" w:cstheme="minorHAnsi"/>
          <w:spacing w:val="-3"/>
          <w:sz w:val="22"/>
          <w:szCs w:val="22"/>
        </w:rPr>
      </w:pPr>
      <w:r w:rsidRPr="000508FA">
        <w:rPr>
          <w:rFonts w:asciiTheme="minorHAnsi" w:hAnsiTheme="minorHAnsi" w:cstheme="minorHAnsi"/>
          <w:spacing w:val="-3"/>
          <w:sz w:val="22"/>
          <w:szCs w:val="22"/>
        </w:rPr>
        <w:t xml:space="preserve">If you have a “physical nexus” in the city, you must obtain a Seattle Business license and pay all taxes due before the Contract can be signed.  </w:t>
      </w:r>
    </w:p>
    <w:p w14:paraId="2BFF12CD" w14:textId="77777777" w:rsidR="00FD7C6E" w:rsidRPr="000508FA" w:rsidRDefault="00FD7C6E" w:rsidP="00B34269">
      <w:pPr>
        <w:numPr>
          <w:ilvl w:val="0"/>
          <w:numId w:val="12"/>
        </w:numPr>
        <w:tabs>
          <w:tab w:val="left" w:pos="-720"/>
          <w:tab w:val="num" w:pos="720"/>
        </w:tabs>
        <w:suppressAutoHyphens/>
        <w:ind w:left="720"/>
        <w:rPr>
          <w:rFonts w:asciiTheme="minorHAnsi" w:hAnsiTheme="minorHAnsi" w:cstheme="minorHAnsi"/>
          <w:spacing w:val="-3"/>
          <w:sz w:val="22"/>
          <w:szCs w:val="22"/>
        </w:rPr>
      </w:pPr>
      <w:r w:rsidRPr="000508FA">
        <w:rPr>
          <w:rFonts w:asciiTheme="minorHAnsi" w:hAnsiTheme="minorHAnsi" w:cstheme="minorHAnsi"/>
          <w:spacing w:val="-3"/>
          <w:sz w:val="22"/>
          <w:szCs w:val="22"/>
        </w:rPr>
        <w:t xml:space="preserve">A “physical nexus” means you have physical presence, such as: a building/facility located in Seattle, you make sales trips into Seattle, your own company drives into Seattle for product deliveries, and/or you conduct service work in Seattle (repair, installation, service, maintenance work, on-site consulting, etc). </w:t>
      </w:r>
    </w:p>
    <w:p w14:paraId="73810F1F" w14:textId="77777777" w:rsidR="00FD7C6E" w:rsidRPr="000508FA" w:rsidRDefault="00FD7C6E" w:rsidP="00B34269">
      <w:pPr>
        <w:numPr>
          <w:ilvl w:val="0"/>
          <w:numId w:val="12"/>
        </w:numPr>
        <w:tabs>
          <w:tab w:val="left" w:pos="-720"/>
          <w:tab w:val="num" w:pos="720"/>
        </w:tabs>
        <w:suppressAutoHyphens/>
        <w:ind w:left="720"/>
        <w:rPr>
          <w:rFonts w:asciiTheme="minorHAnsi" w:hAnsiTheme="minorHAnsi" w:cstheme="minorHAnsi"/>
          <w:spacing w:val="-3"/>
          <w:sz w:val="22"/>
          <w:szCs w:val="22"/>
        </w:rPr>
      </w:pPr>
      <w:r w:rsidRPr="000508FA">
        <w:rPr>
          <w:rFonts w:asciiTheme="minorHAnsi" w:hAnsiTheme="minorHAnsi" w:cstheme="minorHAnsi"/>
          <w:spacing w:val="-3"/>
          <w:sz w:val="22"/>
          <w:szCs w:val="22"/>
        </w:rPr>
        <w:t>We provide a Vendor Questionnaire Form in our submittal package items later in this RFP, and it will ask you to specify if you have “physical nexus”.</w:t>
      </w:r>
    </w:p>
    <w:p w14:paraId="392E117F" w14:textId="77777777" w:rsidR="00FD7C6E" w:rsidRPr="000508FA" w:rsidRDefault="00FD7C6E" w:rsidP="00B34269">
      <w:pPr>
        <w:numPr>
          <w:ilvl w:val="0"/>
          <w:numId w:val="12"/>
        </w:numPr>
        <w:tabs>
          <w:tab w:val="left" w:pos="-720"/>
          <w:tab w:val="num" w:pos="720"/>
        </w:tabs>
        <w:suppressAutoHyphens/>
        <w:ind w:left="720"/>
        <w:rPr>
          <w:rFonts w:asciiTheme="minorHAnsi" w:hAnsiTheme="minorHAnsi" w:cstheme="minorHAnsi"/>
          <w:spacing w:val="-3"/>
          <w:sz w:val="22"/>
          <w:szCs w:val="22"/>
        </w:rPr>
      </w:pPr>
      <w:r w:rsidRPr="000508FA">
        <w:rPr>
          <w:rFonts w:asciiTheme="minorHAnsi" w:hAnsiTheme="minorHAnsi" w:cstheme="minorHAnsi"/>
          <w:spacing w:val="-3"/>
          <w:sz w:val="22"/>
          <w:szCs w:val="22"/>
        </w:rPr>
        <w:t xml:space="preserve">All costs for any licenses, permits and Seattle Business License taxes owed shall be borne by the Vendor and not charged separately to the City.  </w:t>
      </w:r>
    </w:p>
    <w:p w14:paraId="37620B15" w14:textId="77777777" w:rsidR="00FD7C6E" w:rsidRPr="000508FA" w:rsidRDefault="00FD7C6E" w:rsidP="00B34269">
      <w:pPr>
        <w:numPr>
          <w:ilvl w:val="0"/>
          <w:numId w:val="12"/>
        </w:numPr>
        <w:tabs>
          <w:tab w:val="left" w:pos="-720"/>
          <w:tab w:val="num" w:pos="720"/>
        </w:tabs>
        <w:suppressAutoHyphens/>
        <w:ind w:left="720"/>
        <w:rPr>
          <w:rFonts w:asciiTheme="minorHAnsi" w:hAnsiTheme="minorHAnsi" w:cstheme="minorHAnsi"/>
          <w:spacing w:val="-3"/>
          <w:sz w:val="22"/>
          <w:szCs w:val="22"/>
        </w:rPr>
      </w:pPr>
      <w:r w:rsidRPr="000508FA">
        <w:rPr>
          <w:rFonts w:asciiTheme="minorHAnsi" w:hAnsiTheme="minorHAnsi" w:cstheme="minorHAnsi"/>
          <w:spacing w:val="-3"/>
          <w:sz w:val="22"/>
          <w:szCs w:val="22"/>
        </w:rPr>
        <w:t xml:space="preserve">The apparent successful Vendor must immediately obtain the license and ensure all City taxes are current, unless exempted by City Code due to reasons such as no physical nexus. Failure to do so will result in rejection of the bid/proposal.  </w:t>
      </w:r>
    </w:p>
    <w:p w14:paraId="474FE538" w14:textId="77777777" w:rsidR="00FD7C6E" w:rsidRPr="000508FA" w:rsidRDefault="00FD7C6E" w:rsidP="00B34269">
      <w:pPr>
        <w:numPr>
          <w:ilvl w:val="0"/>
          <w:numId w:val="12"/>
        </w:numPr>
        <w:tabs>
          <w:tab w:val="left" w:pos="-720"/>
          <w:tab w:val="num" w:pos="720"/>
        </w:tabs>
        <w:suppressAutoHyphens/>
        <w:ind w:left="720"/>
        <w:rPr>
          <w:rFonts w:asciiTheme="minorHAnsi" w:hAnsiTheme="minorHAnsi" w:cstheme="minorHAnsi"/>
          <w:spacing w:val="-3"/>
          <w:sz w:val="22"/>
          <w:szCs w:val="22"/>
        </w:rPr>
      </w:pPr>
      <w:r w:rsidRPr="000508FA">
        <w:rPr>
          <w:rFonts w:asciiTheme="minorHAnsi" w:hAnsiTheme="minorHAnsi" w:cstheme="minorHAnsi"/>
          <w:spacing w:val="-3"/>
          <w:sz w:val="22"/>
          <w:szCs w:val="22"/>
        </w:rPr>
        <w:t xml:space="preserve">Self-Filing You can pay your license and taxes on-line using a credit card </w:t>
      </w:r>
      <w:hyperlink r:id="rId12" w:history="1">
        <w:r w:rsidR="00E05307" w:rsidRPr="000508FA">
          <w:rPr>
            <w:rStyle w:val="Hyperlink"/>
            <w:rFonts w:asciiTheme="minorHAnsi" w:hAnsiTheme="minorHAnsi" w:cstheme="minorHAnsi"/>
            <w:sz w:val="22"/>
            <w:szCs w:val="22"/>
          </w:rPr>
          <w:t>www.seattle.gov/self</w:t>
        </w:r>
      </w:hyperlink>
      <w:r w:rsidR="00E05307" w:rsidRPr="000508FA">
        <w:rPr>
          <w:rFonts w:asciiTheme="minorHAnsi" w:hAnsiTheme="minorHAnsi" w:cstheme="minorHAnsi"/>
          <w:sz w:val="22"/>
          <w:szCs w:val="22"/>
        </w:rPr>
        <w:t xml:space="preserve">. </w:t>
      </w:r>
    </w:p>
    <w:p w14:paraId="5F195ED9" w14:textId="77777777" w:rsidR="00FD7C6E" w:rsidRPr="000508FA" w:rsidRDefault="00FD7C6E" w:rsidP="00B34269">
      <w:pPr>
        <w:numPr>
          <w:ilvl w:val="0"/>
          <w:numId w:val="12"/>
        </w:numPr>
        <w:tabs>
          <w:tab w:val="left" w:pos="-720"/>
          <w:tab w:val="num" w:pos="720"/>
        </w:tabs>
        <w:suppressAutoHyphens/>
        <w:ind w:left="720"/>
        <w:rPr>
          <w:rFonts w:asciiTheme="minorHAnsi" w:hAnsiTheme="minorHAnsi" w:cstheme="minorHAnsi"/>
          <w:spacing w:val="-3"/>
          <w:sz w:val="22"/>
          <w:szCs w:val="22"/>
        </w:rPr>
      </w:pPr>
      <w:r w:rsidRPr="000508FA">
        <w:rPr>
          <w:rFonts w:asciiTheme="minorHAnsi" w:hAnsiTheme="minorHAnsi" w:cstheme="minorHAnsi"/>
          <w:spacing w:val="-3"/>
          <w:sz w:val="22"/>
          <w:szCs w:val="22"/>
        </w:rPr>
        <w:t>For Questions and Assist</w:t>
      </w:r>
      <w:r w:rsidR="00E05307" w:rsidRPr="000508FA">
        <w:rPr>
          <w:rFonts w:asciiTheme="minorHAnsi" w:hAnsiTheme="minorHAnsi" w:cstheme="minorHAnsi"/>
          <w:spacing w:val="-3"/>
          <w:sz w:val="22"/>
          <w:szCs w:val="22"/>
        </w:rPr>
        <w:t xml:space="preserve">ance, call the License and Tax Administration </w:t>
      </w:r>
      <w:r w:rsidRPr="000508FA">
        <w:rPr>
          <w:rFonts w:asciiTheme="minorHAnsi" w:hAnsiTheme="minorHAnsi" w:cstheme="minorHAnsi"/>
          <w:spacing w:val="-3"/>
          <w:sz w:val="22"/>
          <w:szCs w:val="22"/>
        </w:rPr>
        <w:t xml:space="preserve">office which issues business licenses and enforces licensing requirements.  The general e-mail is </w:t>
      </w:r>
      <w:hyperlink r:id="rId13" w:history="1">
        <w:r w:rsidR="00E05307" w:rsidRPr="000508FA">
          <w:rPr>
            <w:rStyle w:val="Hyperlink"/>
            <w:rFonts w:asciiTheme="minorHAnsi" w:hAnsiTheme="minorHAnsi" w:cstheme="minorHAnsi"/>
            <w:spacing w:val="-3"/>
            <w:sz w:val="22"/>
            <w:szCs w:val="22"/>
          </w:rPr>
          <w:t>tax@seattle.gov</w:t>
        </w:r>
      </w:hyperlink>
      <w:r w:rsidR="00E05307" w:rsidRPr="000508FA">
        <w:rPr>
          <w:rFonts w:asciiTheme="minorHAnsi" w:hAnsiTheme="minorHAnsi" w:cstheme="minorHAnsi"/>
          <w:spacing w:val="-3"/>
          <w:sz w:val="22"/>
          <w:szCs w:val="22"/>
        </w:rPr>
        <w:t xml:space="preserve">. </w:t>
      </w:r>
      <w:r w:rsidRPr="000508FA">
        <w:rPr>
          <w:rFonts w:asciiTheme="minorHAnsi" w:hAnsiTheme="minorHAnsi" w:cstheme="minorHAnsi"/>
          <w:spacing w:val="-3"/>
          <w:sz w:val="22"/>
          <w:szCs w:val="22"/>
        </w:rPr>
        <w:t>The main phone is 206-684-8484</w:t>
      </w:r>
      <w:r w:rsidR="003A7848" w:rsidRPr="000508FA">
        <w:rPr>
          <w:rFonts w:asciiTheme="minorHAnsi" w:hAnsiTheme="minorHAnsi" w:cstheme="minorHAnsi"/>
          <w:spacing w:val="-3"/>
          <w:sz w:val="22"/>
          <w:szCs w:val="22"/>
        </w:rPr>
        <w:t>.</w:t>
      </w:r>
      <w:r w:rsidRPr="000508FA">
        <w:rPr>
          <w:rFonts w:asciiTheme="minorHAnsi" w:hAnsiTheme="minorHAnsi" w:cstheme="minorHAnsi"/>
          <w:spacing w:val="-3"/>
          <w:sz w:val="22"/>
          <w:szCs w:val="22"/>
        </w:rPr>
        <w:t xml:space="preserve"> </w:t>
      </w:r>
    </w:p>
    <w:p w14:paraId="6B588BF0" w14:textId="77777777" w:rsidR="00FD7C6E" w:rsidRPr="000508FA" w:rsidRDefault="00FD7C6E" w:rsidP="00B34269">
      <w:pPr>
        <w:numPr>
          <w:ilvl w:val="0"/>
          <w:numId w:val="12"/>
        </w:numPr>
        <w:tabs>
          <w:tab w:val="left" w:pos="-720"/>
          <w:tab w:val="num" w:pos="720"/>
        </w:tabs>
        <w:suppressAutoHyphens/>
        <w:ind w:left="720"/>
        <w:rPr>
          <w:rFonts w:asciiTheme="minorHAnsi" w:hAnsiTheme="minorHAnsi" w:cstheme="minorHAnsi"/>
          <w:spacing w:val="-3"/>
          <w:sz w:val="22"/>
          <w:szCs w:val="22"/>
        </w:rPr>
      </w:pPr>
      <w:r w:rsidRPr="000508FA">
        <w:rPr>
          <w:rFonts w:asciiTheme="minorHAnsi" w:hAnsiTheme="minorHAnsi" w:cstheme="minorHAnsi"/>
          <w:spacing w:val="-3"/>
          <w:sz w:val="22"/>
          <w:szCs w:val="22"/>
        </w:rPr>
        <w:t>The licensing website is</w:t>
      </w:r>
      <w:r w:rsidR="00E05307" w:rsidRPr="000508FA">
        <w:rPr>
          <w:rFonts w:asciiTheme="minorHAnsi" w:hAnsiTheme="minorHAnsi" w:cstheme="minorHAnsi"/>
          <w:spacing w:val="-3"/>
          <w:sz w:val="22"/>
          <w:szCs w:val="22"/>
        </w:rPr>
        <w:t xml:space="preserve"> </w:t>
      </w:r>
      <w:hyperlink r:id="rId14" w:history="1">
        <w:r w:rsidR="00E05307" w:rsidRPr="000508FA">
          <w:rPr>
            <w:rStyle w:val="Hyperlink"/>
            <w:rFonts w:asciiTheme="minorHAnsi" w:hAnsiTheme="minorHAnsi" w:cstheme="minorHAnsi"/>
            <w:spacing w:val="-3"/>
            <w:sz w:val="22"/>
            <w:szCs w:val="22"/>
          </w:rPr>
          <w:t>www.seattle.gov/licenses</w:t>
        </w:r>
      </w:hyperlink>
      <w:r w:rsidR="00E05307" w:rsidRPr="000508FA">
        <w:rPr>
          <w:rFonts w:asciiTheme="minorHAnsi" w:hAnsiTheme="minorHAnsi" w:cstheme="minorHAnsi"/>
          <w:spacing w:val="-3"/>
          <w:sz w:val="22"/>
          <w:szCs w:val="22"/>
        </w:rPr>
        <w:t xml:space="preserve">. </w:t>
      </w:r>
    </w:p>
    <w:p w14:paraId="3EFD5F9D" w14:textId="77777777" w:rsidR="00FD7C6E" w:rsidRPr="000508FA" w:rsidRDefault="00FD7C6E" w:rsidP="00B34269">
      <w:pPr>
        <w:numPr>
          <w:ilvl w:val="0"/>
          <w:numId w:val="12"/>
        </w:numPr>
        <w:tabs>
          <w:tab w:val="left" w:pos="-720"/>
          <w:tab w:val="num" w:pos="720"/>
        </w:tabs>
        <w:suppressAutoHyphens/>
        <w:ind w:left="720"/>
        <w:rPr>
          <w:rFonts w:asciiTheme="minorHAnsi" w:hAnsiTheme="minorHAnsi" w:cstheme="minorHAnsi"/>
          <w:spacing w:val="-3"/>
          <w:sz w:val="22"/>
          <w:szCs w:val="22"/>
        </w:rPr>
      </w:pPr>
      <w:r w:rsidRPr="000508FA">
        <w:rPr>
          <w:rFonts w:asciiTheme="minorHAnsi" w:hAnsiTheme="minorHAnsi" w:cstheme="minorHAnsi"/>
          <w:spacing w:val="-3"/>
          <w:sz w:val="22"/>
          <w:szCs w:val="22"/>
        </w:rPr>
        <w:t>The City of Seattle website allows you to apply and pay on-line with a Credit Card if you choose.</w:t>
      </w:r>
    </w:p>
    <w:p w14:paraId="1949D365" w14:textId="77777777" w:rsidR="00FD7C6E" w:rsidRPr="000508FA" w:rsidRDefault="00FD7C6E" w:rsidP="00B34269">
      <w:pPr>
        <w:numPr>
          <w:ilvl w:val="0"/>
          <w:numId w:val="12"/>
        </w:numPr>
        <w:tabs>
          <w:tab w:val="left" w:pos="-720"/>
          <w:tab w:val="num" w:pos="720"/>
        </w:tabs>
        <w:suppressAutoHyphens/>
        <w:ind w:left="720"/>
        <w:rPr>
          <w:rFonts w:asciiTheme="minorHAnsi" w:hAnsiTheme="minorHAnsi" w:cstheme="minorHAnsi"/>
          <w:spacing w:val="-3"/>
          <w:sz w:val="22"/>
          <w:szCs w:val="22"/>
        </w:rPr>
      </w:pPr>
      <w:r w:rsidRPr="000508FA">
        <w:rPr>
          <w:rFonts w:asciiTheme="minorHAnsi" w:hAnsiTheme="minorHAnsi" w:cstheme="minorHAnsi"/>
          <w:sz w:val="22"/>
          <w:szCs w:val="22"/>
        </w:rPr>
        <w:t xml:space="preserve">If a business has extraordinary balances due on their account that would cause undue hardship to the business, the business can contact our office to request additional assistance. </w:t>
      </w:r>
      <w:r w:rsidRPr="000508FA">
        <w:rPr>
          <w:rFonts w:asciiTheme="minorHAnsi" w:hAnsiTheme="minorHAnsi" w:cstheme="minorHAnsi"/>
          <w:spacing w:val="-3"/>
          <w:sz w:val="22"/>
          <w:szCs w:val="22"/>
        </w:rPr>
        <w:t xml:space="preserve">A cover-sheet providing further explanation, along with the application and instructions for a Seattle Business License is provided </w:t>
      </w:r>
      <w:r w:rsidR="003120DE" w:rsidRPr="000508FA">
        <w:rPr>
          <w:rFonts w:asciiTheme="minorHAnsi" w:hAnsiTheme="minorHAnsi" w:cstheme="minorHAnsi"/>
          <w:spacing w:val="-3"/>
          <w:sz w:val="22"/>
          <w:szCs w:val="22"/>
        </w:rPr>
        <w:t>below.</w:t>
      </w:r>
      <w:r w:rsidRPr="000508FA">
        <w:rPr>
          <w:rFonts w:asciiTheme="minorHAnsi" w:hAnsiTheme="minorHAnsi" w:cstheme="minorHAnsi"/>
          <w:spacing w:val="-3"/>
          <w:sz w:val="22"/>
          <w:szCs w:val="22"/>
        </w:rPr>
        <w:t xml:space="preserve">  </w:t>
      </w:r>
    </w:p>
    <w:p w14:paraId="403F7680" w14:textId="77777777" w:rsidR="00FD7C6E" w:rsidRPr="000508FA" w:rsidRDefault="00966B56" w:rsidP="00B34269">
      <w:pPr>
        <w:numPr>
          <w:ilvl w:val="0"/>
          <w:numId w:val="12"/>
        </w:numPr>
        <w:tabs>
          <w:tab w:val="left" w:pos="-720"/>
          <w:tab w:val="num" w:pos="720"/>
        </w:tabs>
        <w:suppressAutoHyphens/>
        <w:ind w:left="720"/>
        <w:rPr>
          <w:rFonts w:asciiTheme="minorHAnsi" w:hAnsiTheme="minorHAnsi" w:cstheme="minorHAnsi"/>
          <w:b/>
          <w:sz w:val="22"/>
          <w:szCs w:val="22"/>
        </w:rPr>
      </w:pPr>
      <w:r w:rsidRPr="000508FA">
        <w:rPr>
          <w:rFonts w:asciiTheme="minorHAnsi" w:hAnsiTheme="minorHAnsi" w:cstheme="minorHAnsi"/>
          <w:spacing w:val="-3"/>
          <w:sz w:val="22"/>
          <w:szCs w:val="22"/>
        </w:rPr>
        <w:t xml:space="preserve">Those </w:t>
      </w:r>
      <w:r w:rsidR="00FD7C6E" w:rsidRPr="000508FA">
        <w:rPr>
          <w:rFonts w:asciiTheme="minorHAnsi" w:hAnsiTheme="minorHAnsi" w:cstheme="minorHAnsi"/>
          <w:spacing w:val="-3"/>
          <w:sz w:val="22"/>
          <w:szCs w:val="22"/>
        </w:rPr>
        <w:t>holding a City of Seattle Business license may be required to report and pay revenue taxes to the City.  Such costs should be carefully considered by the Vendor prior to submitting your offer.  When allowed by City ordinance, the City will have the right to retain amounts due at the conclusion of a contract by withholding from final invoice payments.</w:t>
      </w:r>
    </w:p>
    <w:p w14:paraId="5DB1D7CD" w14:textId="77777777" w:rsidR="00E05307" w:rsidRPr="000508FA" w:rsidRDefault="00E05307" w:rsidP="00B34269">
      <w:pPr>
        <w:numPr>
          <w:ilvl w:val="0"/>
          <w:numId w:val="12"/>
        </w:numPr>
        <w:tabs>
          <w:tab w:val="left" w:pos="-720"/>
          <w:tab w:val="num" w:pos="720"/>
        </w:tabs>
        <w:suppressAutoHyphens/>
        <w:ind w:left="720"/>
        <w:rPr>
          <w:rFonts w:asciiTheme="minorHAnsi" w:hAnsiTheme="minorHAnsi" w:cstheme="minorHAnsi"/>
          <w:b/>
          <w:sz w:val="22"/>
          <w:szCs w:val="22"/>
        </w:rPr>
      </w:pPr>
      <w:r w:rsidRPr="000508FA">
        <w:rPr>
          <w:rFonts w:asciiTheme="minorHAnsi" w:hAnsiTheme="minorHAnsi" w:cstheme="minorHAnsi"/>
          <w:spacing w:val="-3"/>
          <w:sz w:val="22"/>
          <w:szCs w:val="22"/>
        </w:rPr>
        <w:t xml:space="preserve">A hard copy version of the Seattle Business license application can be found at </w:t>
      </w:r>
      <w:hyperlink r:id="rId15" w:history="1">
        <w:r w:rsidRPr="000508FA">
          <w:rPr>
            <w:rStyle w:val="Hyperlink"/>
            <w:rFonts w:asciiTheme="minorHAnsi" w:hAnsiTheme="minorHAnsi" w:cstheme="minorHAnsi"/>
            <w:sz w:val="22"/>
            <w:szCs w:val="22"/>
          </w:rPr>
          <w:t>http://www.seattle.gov/Documents/Departments/FAS/Licensing/Seattle-business-license-application.pdf</w:t>
        </w:r>
      </w:hyperlink>
    </w:p>
    <w:p w14:paraId="3A1D6365" w14:textId="77777777" w:rsidR="002F75A0" w:rsidRPr="000508FA" w:rsidRDefault="002F75A0" w:rsidP="00B34269">
      <w:pPr>
        <w:tabs>
          <w:tab w:val="left" w:pos="-720"/>
        </w:tabs>
        <w:suppressAutoHyphens/>
        <w:rPr>
          <w:rFonts w:asciiTheme="minorHAnsi" w:hAnsiTheme="minorHAnsi" w:cstheme="minorHAnsi"/>
          <w:b/>
          <w:spacing w:val="-3"/>
          <w:sz w:val="22"/>
          <w:szCs w:val="22"/>
        </w:rPr>
      </w:pPr>
    </w:p>
    <w:p w14:paraId="147AEBF7" w14:textId="77777777" w:rsidR="00CC414D" w:rsidRPr="000508FA" w:rsidRDefault="00CC414D" w:rsidP="00B34269">
      <w:pPr>
        <w:tabs>
          <w:tab w:val="left" w:pos="-720"/>
        </w:tabs>
        <w:suppressAutoHyphens/>
        <w:ind w:left="360"/>
        <w:rPr>
          <w:rFonts w:asciiTheme="minorHAnsi" w:hAnsiTheme="minorHAnsi" w:cstheme="minorHAnsi"/>
          <w:b/>
          <w:spacing w:val="-3"/>
          <w:sz w:val="22"/>
          <w:szCs w:val="22"/>
        </w:rPr>
      </w:pPr>
      <w:r w:rsidRPr="000508FA">
        <w:rPr>
          <w:rFonts w:asciiTheme="minorHAnsi" w:hAnsiTheme="minorHAnsi" w:cstheme="minorHAnsi"/>
          <w:b/>
          <w:spacing w:val="-3"/>
          <w:sz w:val="22"/>
          <w:szCs w:val="22"/>
        </w:rPr>
        <w:t>State Business</w:t>
      </w:r>
      <w:r w:rsidR="003120DE" w:rsidRPr="000508FA">
        <w:rPr>
          <w:rFonts w:asciiTheme="minorHAnsi" w:hAnsiTheme="minorHAnsi" w:cstheme="minorHAnsi"/>
          <w:b/>
          <w:spacing w:val="-3"/>
          <w:sz w:val="22"/>
          <w:szCs w:val="22"/>
        </w:rPr>
        <w:t xml:space="preserve"> Licensing and associated taxes</w:t>
      </w:r>
    </w:p>
    <w:p w14:paraId="4ABB2724" w14:textId="77777777" w:rsidR="00041581" w:rsidRPr="000508FA" w:rsidRDefault="00041581" w:rsidP="00B34269">
      <w:pPr>
        <w:tabs>
          <w:tab w:val="left" w:pos="-720"/>
        </w:tabs>
        <w:suppressAutoHyphens/>
        <w:ind w:left="360"/>
        <w:rPr>
          <w:rFonts w:asciiTheme="minorHAnsi" w:hAnsiTheme="minorHAnsi" w:cstheme="minorHAnsi"/>
          <w:spacing w:val="-3"/>
          <w:sz w:val="22"/>
          <w:szCs w:val="22"/>
        </w:rPr>
      </w:pPr>
      <w:r w:rsidRPr="000508FA">
        <w:rPr>
          <w:rFonts w:asciiTheme="minorHAnsi" w:hAnsiTheme="minorHAnsi" w:cstheme="minorHAnsi"/>
          <w:spacing w:val="-3"/>
          <w:sz w:val="22"/>
          <w:szCs w:val="22"/>
        </w:rPr>
        <w:t xml:space="preserve">Before the contract is signed, </w:t>
      </w:r>
      <w:r w:rsidR="00B411E5" w:rsidRPr="000508FA">
        <w:rPr>
          <w:rFonts w:asciiTheme="minorHAnsi" w:hAnsiTheme="minorHAnsi" w:cstheme="minorHAnsi"/>
          <w:spacing w:val="-3"/>
          <w:sz w:val="22"/>
          <w:szCs w:val="22"/>
        </w:rPr>
        <w:t xml:space="preserve">you must have a </w:t>
      </w:r>
      <w:r w:rsidRPr="000508FA">
        <w:rPr>
          <w:rFonts w:asciiTheme="minorHAnsi" w:hAnsiTheme="minorHAnsi" w:cstheme="minorHAnsi"/>
          <w:spacing w:val="-3"/>
          <w:sz w:val="22"/>
          <w:szCs w:val="22"/>
        </w:rPr>
        <w:t>State of Washington business license (a State “Unified Business Identifier” known as a UBI</w:t>
      </w:r>
      <w:r w:rsidR="003120DE" w:rsidRPr="000508FA">
        <w:rPr>
          <w:rFonts w:asciiTheme="minorHAnsi" w:hAnsiTheme="minorHAnsi" w:cstheme="minorHAnsi"/>
          <w:spacing w:val="-3"/>
          <w:sz w:val="22"/>
          <w:szCs w:val="22"/>
        </w:rPr>
        <w:t xml:space="preserve"> number</w:t>
      </w:r>
      <w:r w:rsidRPr="000508FA">
        <w:rPr>
          <w:rFonts w:asciiTheme="minorHAnsi" w:hAnsiTheme="minorHAnsi" w:cstheme="minorHAnsi"/>
          <w:spacing w:val="-3"/>
          <w:sz w:val="22"/>
          <w:szCs w:val="22"/>
        </w:rPr>
        <w:t>#)</w:t>
      </w:r>
      <w:r w:rsidR="00B411E5" w:rsidRPr="000508FA">
        <w:rPr>
          <w:rFonts w:asciiTheme="minorHAnsi" w:hAnsiTheme="minorHAnsi" w:cstheme="minorHAnsi"/>
          <w:spacing w:val="-3"/>
          <w:sz w:val="22"/>
          <w:szCs w:val="22"/>
        </w:rPr>
        <w:t xml:space="preserve">.  </w:t>
      </w:r>
      <w:r w:rsidRPr="000508FA">
        <w:rPr>
          <w:rFonts w:asciiTheme="minorHAnsi" w:hAnsiTheme="minorHAnsi" w:cstheme="minorHAnsi"/>
          <w:spacing w:val="-3"/>
          <w:sz w:val="22"/>
          <w:szCs w:val="22"/>
        </w:rPr>
        <w:t xml:space="preserve">If the State of Washington has exempted your business from State licensing (for example, some foreign companies are exempt and in some cases, the State waives licensing because the company does not have a physical presence in the State), then submit proof of that exemption to </w:t>
      </w:r>
      <w:r w:rsidRPr="000508FA">
        <w:rPr>
          <w:rFonts w:asciiTheme="minorHAnsi" w:hAnsiTheme="minorHAnsi" w:cstheme="minorHAnsi"/>
          <w:spacing w:val="-3"/>
          <w:sz w:val="22"/>
          <w:szCs w:val="22"/>
        </w:rPr>
        <w:lastRenderedPageBreak/>
        <w:t xml:space="preserve">the City.  All costs for any licenses, permits and associated tax payments due to the State as a result of licensing shall be borne by the Vendor and not charged separately to the City.  Instructions and applications are at </w:t>
      </w:r>
      <w:hyperlink r:id="rId16" w:history="1">
        <w:r w:rsidR="009A7A72" w:rsidRPr="000508FA">
          <w:rPr>
            <w:rStyle w:val="Hyperlink"/>
            <w:rFonts w:asciiTheme="minorHAnsi" w:hAnsiTheme="minorHAnsi" w:cstheme="minorHAnsi"/>
            <w:spacing w:val="-3"/>
            <w:sz w:val="22"/>
            <w:szCs w:val="22"/>
          </w:rPr>
          <w:t>http://bls.dor.wa.gov/file.aspx</w:t>
        </w:r>
      </w:hyperlink>
    </w:p>
    <w:p w14:paraId="08D963B4" w14:textId="77777777" w:rsidR="009A7A72" w:rsidRPr="000508FA" w:rsidRDefault="009A7A72" w:rsidP="00B34269">
      <w:pPr>
        <w:tabs>
          <w:tab w:val="left" w:pos="-720"/>
        </w:tabs>
        <w:suppressAutoHyphens/>
        <w:ind w:left="360"/>
        <w:rPr>
          <w:rFonts w:asciiTheme="minorHAnsi" w:hAnsiTheme="minorHAnsi" w:cstheme="minorHAnsi"/>
          <w:spacing w:val="-3"/>
          <w:sz w:val="22"/>
          <w:szCs w:val="22"/>
        </w:rPr>
      </w:pPr>
    </w:p>
    <w:p w14:paraId="16D298C8" w14:textId="77777777" w:rsidR="009A7A72" w:rsidRPr="000508FA" w:rsidRDefault="009A7A72" w:rsidP="00B34269">
      <w:pPr>
        <w:tabs>
          <w:tab w:val="left" w:pos="-720"/>
        </w:tabs>
        <w:suppressAutoHyphens/>
        <w:ind w:left="360"/>
        <w:rPr>
          <w:rFonts w:asciiTheme="minorHAnsi" w:hAnsiTheme="minorHAnsi" w:cstheme="minorHAnsi"/>
          <w:sz w:val="22"/>
          <w:szCs w:val="22"/>
        </w:rPr>
      </w:pPr>
      <w:r w:rsidRPr="000508FA">
        <w:rPr>
          <w:rFonts w:asciiTheme="minorHAnsi" w:hAnsiTheme="minorHAnsi" w:cstheme="minorHAnsi"/>
          <w:b/>
          <w:sz w:val="22"/>
          <w:szCs w:val="22"/>
        </w:rPr>
        <w:t>Permits</w:t>
      </w:r>
      <w:r w:rsidRPr="000508FA">
        <w:rPr>
          <w:rFonts w:asciiTheme="minorHAnsi" w:hAnsiTheme="minorHAnsi" w:cstheme="minorHAnsi"/>
          <w:sz w:val="22"/>
          <w:szCs w:val="22"/>
        </w:rPr>
        <w:t>:  All permits required to perform work are to be supplied by the Vendor at no additional cost to the City.</w:t>
      </w:r>
    </w:p>
    <w:p w14:paraId="67FDE654" w14:textId="77777777" w:rsidR="00B411E5" w:rsidRPr="000508FA" w:rsidRDefault="00B411E5" w:rsidP="00B34269">
      <w:pPr>
        <w:rPr>
          <w:rStyle w:val="defaulttext1"/>
          <w:rFonts w:asciiTheme="minorHAnsi" w:hAnsiTheme="minorHAnsi" w:cstheme="minorHAnsi"/>
          <w:b/>
          <w:sz w:val="22"/>
          <w:szCs w:val="22"/>
        </w:rPr>
      </w:pPr>
    </w:p>
    <w:p w14:paraId="22ABC343" w14:textId="7C25E6FB" w:rsidR="00624D35" w:rsidRPr="000508FA" w:rsidRDefault="00A56560" w:rsidP="00624D35">
      <w:pPr>
        <w:numPr>
          <w:ilvl w:val="0"/>
          <w:numId w:val="1"/>
        </w:numPr>
        <w:tabs>
          <w:tab w:val="clear" w:pos="720"/>
          <w:tab w:val="num" w:pos="360"/>
        </w:tabs>
        <w:ind w:hanging="720"/>
        <w:jc w:val="both"/>
        <w:rPr>
          <w:rFonts w:asciiTheme="minorHAnsi" w:hAnsiTheme="minorHAnsi" w:cstheme="minorHAnsi"/>
          <w:b/>
          <w:color w:val="31849B"/>
          <w:sz w:val="22"/>
          <w:szCs w:val="22"/>
        </w:rPr>
      </w:pPr>
      <w:r w:rsidRPr="000508FA">
        <w:rPr>
          <w:rFonts w:asciiTheme="minorHAnsi" w:hAnsiTheme="minorHAnsi" w:cstheme="minorHAnsi"/>
          <w:b/>
          <w:color w:val="31849B"/>
          <w:sz w:val="22"/>
          <w:szCs w:val="22"/>
        </w:rPr>
        <w:t xml:space="preserve">SPECIFICATIONS and SCOPE OF WORK </w:t>
      </w:r>
    </w:p>
    <w:p w14:paraId="551B3307" w14:textId="77777777" w:rsidR="00624D35" w:rsidRPr="000508FA" w:rsidRDefault="00624D35" w:rsidP="00624D35">
      <w:pPr>
        <w:ind w:left="720"/>
        <w:jc w:val="both"/>
        <w:rPr>
          <w:rFonts w:asciiTheme="minorHAnsi" w:hAnsiTheme="minorHAnsi" w:cstheme="minorHAnsi"/>
          <w:b/>
          <w:color w:val="31849B"/>
          <w:sz w:val="22"/>
          <w:szCs w:val="22"/>
        </w:rPr>
      </w:pPr>
    </w:p>
    <w:bookmarkStart w:id="0" w:name="_MON_1662879475"/>
    <w:bookmarkEnd w:id="0"/>
    <w:p w14:paraId="266973D0" w14:textId="4E78F1FC" w:rsidR="005647E2" w:rsidRPr="000508FA" w:rsidRDefault="00E07CC4" w:rsidP="00123922">
      <w:pPr>
        <w:ind w:left="720"/>
        <w:jc w:val="both"/>
        <w:rPr>
          <w:rFonts w:asciiTheme="minorHAnsi" w:hAnsiTheme="minorHAnsi" w:cstheme="minorHAnsi"/>
          <w:b/>
          <w:color w:val="31849B"/>
          <w:sz w:val="22"/>
          <w:szCs w:val="22"/>
        </w:rPr>
      </w:pPr>
      <w:r w:rsidRPr="000508FA">
        <w:rPr>
          <w:rFonts w:asciiTheme="minorHAnsi" w:hAnsiTheme="minorHAnsi" w:cstheme="minorHAnsi"/>
          <w:b/>
          <w:color w:val="31849B"/>
          <w:sz w:val="22"/>
          <w:szCs w:val="22"/>
        </w:rPr>
        <w:object w:dxaOrig="1539" w:dyaOrig="995" w14:anchorId="7D8F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Word.Document.8" ShapeID="_x0000_i1025" DrawAspect="Icon" ObjectID="_1663744903" r:id="rId18">
            <o:FieldCodes>\s</o:FieldCodes>
          </o:OLEObject>
        </w:object>
      </w:r>
    </w:p>
    <w:p w14:paraId="3138730E" w14:textId="77777777" w:rsidR="00067B93" w:rsidRPr="000508FA" w:rsidRDefault="00067B93" w:rsidP="005E33E4">
      <w:pPr>
        <w:ind w:left="720"/>
        <w:jc w:val="both"/>
        <w:rPr>
          <w:rFonts w:asciiTheme="minorHAnsi" w:hAnsiTheme="minorHAnsi" w:cstheme="minorHAnsi"/>
          <w:b/>
          <w:color w:val="31849B"/>
          <w:sz w:val="22"/>
          <w:szCs w:val="22"/>
        </w:rPr>
      </w:pPr>
    </w:p>
    <w:p w14:paraId="1724B48E" w14:textId="77777777" w:rsidR="00067B93" w:rsidRPr="000508FA" w:rsidRDefault="00067B93" w:rsidP="00B34269">
      <w:pPr>
        <w:rPr>
          <w:rFonts w:asciiTheme="minorHAnsi" w:hAnsiTheme="minorHAnsi" w:cstheme="minorHAnsi"/>
          <w:b/>
          <w:sz w:val="22"/>
          <w:szCs w:val="22"/>
          <w:u w:val="single"/>
        </w:rPr>
      </w:pPr>
      <w:r w:rsidRPr="000508FA">
        <w:rPr>
          <w:rFonts w:asciiTheme="minorHAnsi" w:hAnsiTheme="minorHAnsi" w:cstheme="minorHAnsi"/>
          <w:b/>
          <w:sz w:val="22"/>
          <w:szCs w:val="22"/>
          <w:u w:val="single"/>
        </w:rPr>
        <w:t>CITY’S REPRESENTATIVE</w:t>
      </w:r>
    </w:p>
    <w:p w14:paraId="762F6A73" w14:textId="0F003652"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 xml:space="preserve">Upon contract award the City will provide Vendor with the name and contact information for </w:t>
      </w:r>
      <w:r w:rsidR="006C1B13" w:rsidRPr="000508FA">
        <w:rPr>
          <w:rFonts w:asciiTheme="minorHAnsi" w:hAnsiTheme="minorHAnsi" w:cstheme="minorHAnsi"/>
          <w:sz w:val="22"/>
          <w:szCs w:val="22"/>
        </w:rPr>
        <w:t>Seattle City Light’s</w:t>
      </w:r>
      <w:r w:rsidRPr="000508FA">
        <w:rPr>
          <w:rFonts w:asciiTheme="minorHAnsi" w:hAnsiTheme="minorHAnsi" w:cstheme="minorHAnsi"/>
          <w:sz w:val="22"/>
          <w:szCs w:val="22"/>
        </w:rPr>
        <w:t xml:space="preserve"> designated representative and provide a list of additional</w:t>
      </w:r>
      <w:r w:rsidR="006C1B13" w:rsidRPr="000508FA">
        <w:rPr>
          <w:rFonts w:asciiTheme="minorHAnsi" w:hAnsiTheme="minorHAnsi" w:cstheme="minorHAnsi"/>
          <w:sz w:val="22"/>
          <w:szCs w:val="22"/>
        </w:rPr>
        <w:t xml:space="preserve"> SCL</w:t>
      </w:r>
      <w:r w:rsidRPr="000508FA">
        <w:rPr>
          <w:rFonts w:asciiTheme="minorHAnsi" w:hAnsiTheme="minorHAnsi" w:cstheme="minorHAnsi"/>
          <w:sz w:val="22"/>
          <w:szCs w:val="22"/>
        </w:rPr>
        <w:t xml:space="preserve"> Representatives who are authorized to make shipyard visits.</w:t>
      </w:r>
    </w:p>
    <w:p w14:paraId="1413A6D4" w14:textId="77777777" w:rsidR="00067B93" w:rsidRPr="000508FA" w:rsidRDefault="00067B93" w:rsidP="00B34269">
      <w:pPr>
        <w:rPr>
          <w:rFonts w:asciiTheme="minorHAnsi" w:hAnsiTheme="minorHAnsi" w:cstheme="minorHAnsi"/>
          <w:sz w:val="22"/>
          <w:szCs w:val="22"/>
        </w:rPr>
      </w:pPr>
    </w:p>
    <w:p w14:paraId="50F3DFF7" w14:textId="1630AC5A"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 xml:space="preserve">The City </w:t>
      </w:r>
      <w:r w:rsidR="006C1B13" w:rsidRPr="000508FA">
        <w:rPr>
          <w:rFonts w:asciiTheme="minorHAnsi" w:hAnsiTheme="minorHAnsi" w:cstheme="minorHAnsi"/>
          <w:sz w:val="22"/>
          <w:szCs w:val="22"/>
        </w:rPr>
        <w:t>will designate SCL Fleet Manager Rick Haggard as the</w:t>
      </w:r>
      <w:r w:rsidRPr="000508FA">
        <w:rPr>
          <w:rFonts w:asciiTheme="minorHAnsi" w:hAnsiTheme="minorHAnsi" w:cstheme="minorHAnsi"/>
          <w:sz w:val="22"/>
          <w:szCs w:val="22"/>
        </w:rPr>
        <w:t xml:space="preserve"> Owner’s Representative (OR) for the purpose of acting on the City’s behalf in all matters related for the work under the contract, except as hereinafter specified.</w:t>
      </w:r>
    </w:p>
    <w:p w14:paraId="76F06FD1" w14:textId="77777777" w:rsidR="00067B93" w:rsidRPr="000508FA" w:rsidRDefault="00067B93" w:rsidP="00B34269">
      <w:pPr>
        <w:rPr>
          <w:rFonts w:asciiTheme="minorHAnsi" w:hAnsiTheme="minorHAnsi" w:cstheme="minorHAnsi"/>
          <w:sz w:val="22"/>
          <w:szCs w:val="22"/>
        </w:rPr>
      </w:pPr>
    </w:p>
    <w:p w14:paraId="41371100" w14:textId="77777777" w:rsidR="00067B93" w:rsidRPr="000508FA" w:rsidRDefault="00067B93" w:rsidP="00B34269">
      <w:pPr>
        <w:rPr>
          <w:rFonts w:asciiTheme="minorHAnsi" w:hAnsiTheme="minorHAnsi" w:cstheme="minorHAnsi"/>
          <w:b/>
          <w:sz w:val="22"/>
          <w:szCs w:val="22"/>
          <w:u w:val="single"/>
        </w:rPr>
      </w:pPr>
      <w:r w:rsidRPr="000508FA">
        <w:rPr>
          <w:rFonts w:asciiTheme="minorHAnsi" w:hAnsiTheme="minorHAnsi" w:cstheme="minorHAnsi"/>
          <w:b/>
          <w:sz w:val="22"/>
          <w:szCs w:val="22"/>
          <w:u w:val="single"/>
        </w:rPr>
        <w:t>PROPOSER’S REPRESENTATIVE</w:t>
      </w:r>
    </w:p>
    <w:p w14:paraId="78941705" w14:textId="77777777"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Vendor shall provide with its proposal names, addresses, and phone numbers of primary and alternate representatives.</w:t>
      </w:r>
    </w:p>
    <w:p w14:paraId="64441BD7" w14:textId="77777777" w:rsidR="00067B93" w:rsidRPr="000508FA" w:rsidRDefault="00067B93" w:rsidP="00B34269">
      <w:pPr>
        <w:rPr>
          <w:rFonts w:asciiTheme="minorHAnsi" w:hAnsiTheme="minorHAnsi" w:cstheme="minorHAnsi"/>
          <w:sz w:val="22"/>
          <w:szCs w:val="22"/>
        </w:rPr>
      </w:pPr>
    </w:p>
    <w:p w14:paraId="23ECFF38" w14:textId="77777777"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Vendor’s representative shall function as the primary point of contact, shall ensure supervision and coordination and shall take corrective action as necessary to meet contractual requirements.</w:t>
      </w:r>
    </w:p>
    <w:p w14:paraId="5607C156" w14:textId="77777777" w:rsidR="00067B93" w:rsidRPr="000508FA" w:rsidRDefault="00067B93" w:rsidP="00B34269">
      <w:pPr>
        <w:rPr>
          <w:rFonts w:asciiTheme="minorHAnsi" w:hAnsiTheme="minorHAnsi" w:cstheme="minorHAnsi"/>
          <w:sz w:val="22"/>
          <w:szCs w:val="22"/>
        </w:rPr>
      </w:pPr>
    </w:p>
    <w:p w14:paraId="0290F0B7" w14:textId="77777777"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Vendor’s representative, or designee, shall be available at all times during normal working hours throughout the term of the contract.</w:t>
      </w:r>
    </w:p>
    <w:p w14:paraId="0D6F423F" w14:textId="77777777" w:rsidR="00067B93" w:rsidRPr="000508FA" w:rsidRDefault="00067B93" w:rsidP="00B34269">
      <w:pPr>
        <w:rPr>
          <w:rFonts w:asciiTheme="minorHAnsi" w:hAnsiTheme="minorHAnsi" w:cstheme="minorHAnsi"/>
          <w:b/>
          <w:sz w:val="22"/>
          <w:szCs w:val="22"/>
        </w:rPr>
      </w:pPr>
    </w:p>
    <w:p w14:paraId="004D3359" w14:textId="57E6272B" w:rsidR="00067B93" w:rsidRPr="000508FA" w:rsidRDefault="00067B93" w:rsidP="00B34269">
      <w:pPr>
        <w:rPr>
          <w:rFonts w:asciiTheme="minorHAnsi" w:hAnsiTheme="minorHAnsi" w:cstheme="minorHAnsi"/>
          <w:b/>
          <w:sz w:val="22"/>
          <w:szCs w:val="22"/>
          <w:u w:val="single"/>
        </w:rPr>
      </w:pPr>
      <w:r w:rsidRPr="000508FA">
        <w:rPr>
          <w:rFonts w:asciiTheme="minorHAnsi" w:hAnsiTheme="minorHAnsi" w:cstheme="minorHAnsi"/>
          <w:b/>
          <w:sz w:val="22"/>
          <w:szCs w:val="22"/>
          <w:u w:val="single"/>
        </w:rPr>
        <w:t>PRE</w:t>
      </w:r>
      <w:r w:rsidR="0032626B" w:rsidRPr="000508FA">
        <w:rPr>
          <w:rFonts w:asciiTheme="minorHAnsi" w:hAnsiTheme="minorHAnsi" w:cstheme="minorHAnsi"/>
          <w:b/>
          <w:sz w:val="22"/>
          <w:szCs w:val="22"/>
          <w:u w:val="single"/>
        </w:rPr>
        <w:t>-</w:t>
      </w:r>
      <w:r w:rsidRPr="000508FA">
        <w:rPr>
          <w:rFonts w:asciiTheme="minorHAnsi" w:hAnsiTheme="minorHAnsi" w:cstheme="minorHAnsi"/>
          <w:b/>
          <w:sz w:val="22"/>
          <w:szCs w:val="22"/>
          <w:u w:val="single"/>
        </w:rPr>
        <w:t>CONSTRUCTION MEETING</w:t>
      </w:r>
    </w:p>
    <w:p w14:paraId="2CB79A40" w14:textId="77777777" w:rsidR="00067B93" w:rsidRPr="000508FA" w:rsidRDefault="00067B93" w:rsidP="00B34269">
      <w:pPr>
        <w:rPr>
          <w:rFonts w:asciiTheme="minorHAnsi" w:hAnsiTheme="minorHAnsi" w:cstheme="minorHAnsi"/>
          <w:sz w:val="22"/>
          <w:szCs w:val="22"/>
        </w:rPr>
      </w:pPr>
    </w:p>
    <w:p w14:paraId="1AA55694" w14:textId="3959AED3"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 xml:space="preserve">Prior to commencement of fabrication of the vessel, and within Three (3) weeks of contract execution, it will be the responsibility of the Vendor to arrange a Pre-Construction Meeting at their facility.  The Vendor shall allow a minimum of one (1) working day, not counting travel time. </w:t>
      </w:r>
    </w:p>
    <w:p w14:paraId="53F73F03" w14:textId="77777777" w:rsidR="00067B93" w:rsidRPr="000508FA" w:rsidRDefault="00067B93" w:rsidP="00B34269">
      <w:pPr>
        <w:rPr>
          <w:rFonts w:asciiTheme="minorHAnsi" w:hAnsiTheme="minorHAnsi" w:cstheme="minorHAnsi"/>
          <w:sz w:val="22"/>
          <w:szCs w:val="22"/>
          <w:u w:val="single"/>
        </w:rPr>
      </w:pPr>
    </w:p>
    <w:p w14:paraId="4F39285C" w14:textId="77777777" w:rsidR="00067B93" w:rsidRPr="000508FA" w:rsidRDefault="00067B93" w:rsidP="00B34269">
      <w:pPr>
        <w:rPr>
          <w:rFonts w:asciiTheme="minorHAnsi" w:hAnsiTheme="minorHAnsi" w:cstheme="minorHAnsi"/>
          <w:b/>
          <w:sz w:val="22"/>
          <w:szCs w:val="22"/>
          <w:u w:val="single"/>
        </w:rPr>
      </w:pPr>
      <w:r w:rsidRPr="000508FA">
        <w:rPr>
          <w:rFonts w:asciiTheme="minorHAnsi" w:hAnsiTheme="minorHAnsi" w:cstheme="minorHAnsi"/>
          <w:b/>
          <w:sz w:val="22"/>
          <w:szCs w:val="22"/>
          <w:u w:val="single"/>
        </w:rPr>
        <w:t>NOTICE TO PROCEED AND PROGRESS OF WORK</w:t>
      </w:r>
    </w:p>
    <w:p w14:paraId="5ECE3C31" w14:textId="77777777" w:rsidR="00067B93" w:rsidRPr="000508FA" w:rsidRDefault="00067B93" w:rsidP="00B34269">
      <w:pPr>
        <w:rPr>
          <w:rFonts w:asciiTheme="minorHAnsi" w:hAnsiTheme="minorHAnsi" w:cstheme="minorHAnsi"/>
          <w:b/>
          <w:sz w:val="22"/>
          <w:szCs w:val="22"/>
          <w:u w:val="single"/>
        </w:rPr>
      </w:pPr>
    </w:p>
    <w:p w14:paraId="28E81DC9" w14:textId="77777777" w:rsidR="00067B93" w:rsidRPr="000508FA" w:rsidRDefault="00067B93" w:rsidP="00B34269">
      <w:pPr>
        <w:numPr>
          <w:ilvl w:val="0"/>
          <w:numId w:val="39"/>
        </w:numPr>
        <w:rPr>
          <w:rFonts w:asciiTheme="minorHAnsi" w:hAnsiTheme="minorHAnsi" w:cstheme="minorHAnsi"/>
          <w:sz w:val="22"/>
          <w:szCs w:val="22"/>
          <w:u w:val="single"/>
        </w:rPr>
      </w:pPr>
      <w:r w:rsidRPr="000508FA">
        <w:rPr>
          <w:rFonts w:asciiTheme="minorHAnsi" w:hAnsiTheme="minorHAnsi" w:cstheme="minorHAnsi"/>
          <w:sz w:val="22"/>
          <w:szCs w:val="22"/>
          <w:u w:val="single"/>
        </w:rPr>
        <w:t>Production Schedule</w:t>
      </w:r>
      <w:r w:rsidRPr="000508FA">
        <w:rPr>
          <w:rFonts w:asciiTheme="minorHAnsi" w:hAnsiTheme="minorHAnsi" w:cstheme="minorHAnsi"/>
          <w:sz w:val="22"/>
          <w:szCs w:val="22"/>
          <w:u w:val="single"/>
        </w:rPr>
        <w:br/>
      </w:r>
      <w:r w:rsidRPr="000508FA">
        <w:rPr>
          <w:rFonts w:asciiTheme="minorHAnsi" w:hAnsiTheme="minorHAnsi" w:cstheme="minorHAnsi"/>
          <w:sz w:val="22"/>
          <w:szCs w:val="22"/>
        </w:rPr>
        <w:t>The Vendor shall furnish the City, at the Pre-Construction Meeting, a Final Master Construction Schedule showing the order in which the Vendor proposes to carry on the work, the dates in which the Vendor will start the various phases of work and the contemplated dates for completing such work.  The schedule shall be in the form of a progress chart of suitable scale and format to permit continuous updating and serve as a production progress report which shall be submitted to the OR whenever a request for payment is made, or on a monthly basis as specified by the OR.  The production schedule shall show, at a minimum, the work tasks as indicated in the specifications.</w:t>
      </w:r>
      <w:r w:rsidRPr="000508FA">
        <w:rPr>
          <w:rFonts w:asciiTheme="minorHAnsi" w:hAnsiTheme="minorHAnsi" w:cstheme="minorHAnsi"/>
          <w:sz w:val="22"/>
          <w:szCs w:val="22"/>
        </w:rPr>
        <w:br/>
      </w:r>
    </w:p>
    <w:p w14:paraId="6BCB76C4" w14:textId="42CD4D71" w:rsidR="00067B93" w:rsidRPr="000508FA" w:rsidRDefault="00067B93" w:rsidP="00B34269">
      <w:pPr>
        <w:numPr>
          <w:ilvl w:val="0"/>
          <w:numId w:val="39"/>
        </w:numPr>
        <w:rPr>
          <w:rFonts w:asciiTheme="minorHAnsi" w:hAnsiTheme="minorHAnsi" w:cstheme="minorHAnsi"/>
          <w:sz w:val="22"/>
          <w:szCs w:val="22"/>
          <w:u w:val="single"/>
        </w:rPr>
      </w:pPr>
      <w:r w:rsidRPr="000508FA">
        <w:rPr>
          <w:rFonts w:asciiTheme="minorHAnsi" w:hAnsiTheme="minorHAnsi" w:cstheme="minorHAnsi"/>
          <w:sz w:val="22"/>
          <w:szCs w:val="22"/>
          <w:u w:val="single"/>
        </w:rPr>
        <w:lastRenderedPageBreak/>
        <w:t>Equipment to be Furnished</w:t>
      </w:r>
      <w:r w:rsidRPr="000508FA">
        <w:rPr>
          <w:rFonts w:asciiTheme="minorHAnsi" w:hAnsiTheme="minorHAnsi" w:cstheme="minorHAnsi"/>
          <w:sz w:val="22"/>
          <w:szCs w:val="22"/>
          <w:u w:val="single"/>
        </w:rPr>
        <w:br/>
      </w:r>
      <w:r w:rsidRPr="000508FA">
        <w:rPr>
          <w:rFonts w:asciiTheme="minorHAnsi" w:hAnsiTheme="minorHAnsi" w:cstheme="minorHAnsi"/>
          <w:sz w:val="22"/>
          <w:szCs w:val="22"/>
        </w:rPr>
        <w:t>At the Pre-Construction Meeting the Vendor shall also present final detailed information of all equipment to be furnished as part of the vessel build.  The Vendor is to demonstrate that the equipment to be used meets the specifications.</w:t>
      </w:r>
      <w:r w:rsidRPr="000508FA">
        <w:rPr>
          <w:rFonts w:asciiTheme="minorHAnsi" w:hAnsiTheme="minorHAnsi" w:cstheme="minorHAnsi"/>
          <w:sz w:val="22"/>
          <w:szCs w:val="22"/>
        </w:rPr>
        <w:br/>
      </w:r>
    </w:p>
    <w:p w14:paraId="779839BB" w14:textId="040146AE" w:rsidR="00067B93" w:rsidRPr="000508FA" w:rsidRDefault="00067B93" w:rsidP="00B34269">
      <w:pPr>
        <w:numPr>
          <w:ilvl w:val="0"/>
          <w:numId w:val="39"/>
        </w:numPr>
        <w:tabs>
          <w:tab w:val="clear" w:pos="720"/>
          <w:tab w:val="num" w:pos="0"/>
        </w:tabs>
        <w:rPr>
          <w:rFonts w:asciiTheme="minorHAnsi" w:hAnsiTheme="minorHAnsi" w:cstheme="minorHAnsi"/>
          <w:sz w:val="22"/>
          <w:szCs w:val="22"/>
          <w:u w:val="single"/>
        </w:rPr>
      </w:pPr>
      <w:r w:rsidRPr="000508FA">
        <w:rPr>
          <w:rFonts w:asciiTheme="minorHAnsi" w:hAnsiTheme="minorHAnsi" w:cstheme="minorHAnsi"/>
          <w:sz w:val="22"/>
          <w:szCs w:val="22"/>
          <w:u w:val="single"/>
        </w:rPr>
        <w:t>Equipment Schedule</w:t>
      </w:r>
      <w:r w:rsidRPr="000508FA">
        <w:rPr>
          <w:rFonts w:asciiTheme="minorHAnsi" w:hAnsiTheme="minorHAnsi" w:cstheme="minorHAnsi"/>
          <w:sz w:val="22"/>
          <w:szCs w:val="22"/>
        </w:rPr>
        <w:br/>
        <w:t>The Vendor shall also furnish the City, at the Pre-Construction Meeting, a final equipment schedule in the form of a tabulated chart.  Thereafter, the updated schedule shall be submitted to the OR on a monthly or more frequent basis as specified by the OR.  That chart shall indicate at a minimum: the item description, the quantity ordered, the date planned to order, the date actually ordered, the purchase order number, the expected delivery date, the date received at the yard, the supplier name,</w:t>
      </w:r>
      <w:r w:rsidR="00F77E68" w:rsidRPr="000508FA">
        <w:rPr>
          <w:rFonts w:asciiTheme="minorHAnsi" w:hAnsiTheme="minorHAnsi" w:cstheme="minorHAnsi"/>
          <w:sz w:val="22"/>
          <w:szCs w:val="22"/>
        </w:rPr>
        <w:t xml:space="preserve"> and</w:t>
      </w:r>
      <w:r w:rsidRPr="000508FA">
        <w:rPr>
          <w:rFonts w:asciiTheme="minorHAnsi" w:hAnsiTheme="minorHAnsi" w:cstheme="minorHAnsi"/>
          <w:sz w:val="22"/>
          <w:szCs w:val="22"/>
        </w:rPr>
        <w:t xml:space="preserve"> the invoice number</w:t>
      </w:r>
      <w:r w:rsidR="00F77E68" w:rsidRPr="000508FA">
        <w:rPr>
          <w:rFonts w:asciiTheme="minorHAnsi" w:hAnsiTheme="minorHAnsi" w:cstheme="minorHAnsi"/>
          <w:sz w:val="22"/>
          <w:szCs w:val="22"/>
        </w:rPr>
        <w:t>.</w:t>
      </w:r>
      <w:r w:rsidRPr="000508FA">
        <w:rPr>
          <w:rFonts w:asciiTheme="minorHAnsi" w:hAnsiTheme="minorHAnsi" w:cstheme="minorHAnsi"/>
          <w:sz w:val="22"/>
          <w:szCs w:val="22"/>
        </w:rPr>
        <w:t xml:space="preserve"> Any subcontractor work shall be considered as part of the equipment schedule.</w:t>
      </w:r>
      <w:r w:rsidRPr="000508FA">
        <w:rPr>
          <w:rFonts w:asciiTheme="minorHAnsi" w:hAnsiTheme="minorHAnsi" w:cstheme="minorHAnsi"/>
          <w:sz w:val="22"/>
          <w:szCs w:val="22"/>
        </w:rPr>
        <w:br/>
      </w:r>
    </w:p>
    <w:p w14:paraId="25EBB6F1" w14:textId="77777777" w:rsidR="00067B93" w:rsidRPr="000508FA" w:rsidRDefault="00067B93" w:rsidP="00B34269">
      <w:pPr>
        <w:numPr>
          <w:ilvl w:val="0"/>
          <w:numId w:val="39"/>
        </w:numPr>
        <w:tabs>
          <w:tab w:val="clear" w:pos="720"/>
          <w:tab w:val="num" w:pos="0"/>
        </w:tabs>
        <w:rPr>
          <w:rFonts w:asciiTheme="minorHAnsi" w:hAnsiTheme="minorHAnsi" w:cstheme="minorHAnsi"/>
          <w:sz w:val="22"/>
          <w:szCs w:val="22"/>
          <w:u w:val="single"/>
        </w:rPr>
      </w:pPr>
      <w:r w:rsidRPr="000508FA">
        <w:rPr>
          <w:rFonts w:asciiTheme="minorHAnsi" w:hAnsiTheme="minorHAnsi" w:cstheme="minorHAnsi"/>
          <w:sz w:val="22"/>
          <w:szCs w:val="22"/>
          <w:u w:val="single"/>
        </w:rPr>
        <w:t>Labor Incurred Cost Report</w:t>
      </w:r>
      <w:r w:rsidRPr="000508FA">
        <w:rPr>
          <w:rFonts w:asciiTheme="minorHAnsi" w:hAnsiTheme="minorHAnsi" w:cstheme="minorHAnsi"/>
          <w:sz w:val="22"/>
          <w:szCs w:val="22"/>
          <w:u w:val="single"/>
        </w:rPr>
        <w:br/>
      </w:r>
      <w:r w:rsidRPr="000508FA">
        <w:rPr>
          <w:rFonts w:asciiTheme="minorHAnsi" w:hAnsiTheme="minorHAnsi" w:cstheme="minorHAnsi"/>
          <w:sz w:val="22"/>
          <w:szCs w:val="22"/>
        </w:rPr>
        <w:t>The Vendor shall provide the City, at the Pre-Construction Meeting, a labor incurred cost report showing, at a minimum, engineering, administrative and direct labor expenses.  The direct labor cost shall be broken down and reported in a format to be determined prior to contract award.  Thereafter, an updated labor incurred cost report shall be submitted to the OR on a monthly or more frequent basis as specified by the OR.</w:t>
      </w:r>
      <w:r w:rsidRPr="000508FA">
        <w:rPr>
          <w:rFonts w:asciiTheme="minorHAnsi" w:hAnsiTheme="minorHAnsi" w:cstheme="minorHAnsi"/>
          <w:sz w:val="22"/>
          <w:szCs w:val="22"/>
        </w:rPr>
        <w:br/>
      </w:r>
    </w:p>
    <w:p w14:paraId="5ED606B4" w14:textId="2372B035" w:rsidR="00067B93" w:rsidRPr="000508FA" w:rsidRDefault="00067B93" w:rsidP="00B34269">
      <w:pPr>
        <w:numPr>
          <w:ilvl w:val="0"/>
          <w:numId w:val="39"/>
        </w:numPr>
        <w:tabs>
          <w:tab w:val="clear" w:pos="720"/>
          <w:tab w:val="num" w:pos="0"/>
        </w:tabs>
        <w:rPr>
          <w:rFonts w:asciiTheme="minorHAnsi" w:hAnsiTheme="minorHAnsi" w:cstheme="minorHAnsi"/>
          <w:sz w:val="22"/>
          <w:szCs w:val="22"/>
          <w:u w:val="single"/>
        </w:rPr>
      </w:pPr>
      <w:r w:rsidRPr="000508FA">
        <w:rPr>
          <w:rFonts w:asciiTheme="minorHAnsi" w:hAnsiTheme="minorHAnsi" w:cstheme="minorHAnsi"/>
          <w:sz w:val="22"/>
          <w:szCs w:val="22"/>
          <w:u w:val="single"/>
        </w:rPr>
        <w:t>Notice to Proceed</w:t>
      </w:r>
      <w:r w:rsidRPr="000508FA">
        <w:rPr>
          <w:rFonts w:asciiTheme="minorHAnsi" w:hAnsiTheme="minorHAnsi" w:cstheme="minorHAnsi"/>
          <w:sz w:val="22"/>
          <w:szCs w:val="22"/>
          <w:u w:val="single"/>
        </w:rPr>
        <w:br/>
      </w:r>
      <w:r w:rsidRPr="000508FA">
        <w:rPr>
          <w:rFonts w:asciiTheme="minorHAnsi" w:hAnsiTheme="minorHAnsi" w:cstheme="minorHAnsi"/>
          <w:sz w:val="22"/>
          <w:szCs w:val="22"/>
        </w:rPr>
        <w:t xml:space="preserve">Upon compliance by the Vendor with the requirements of the Pre-Construction Meeting and as specified in subparagraphs “A” through “D”, above, the City will give the Vendor </w:t>
      </w:r>
      <w:r w:rsidRPr="000508FA">
        <w:rPr>
          <w:rFonts w:asciiTheme="minorHAnsi" w:hAnsiTheme="minorHAnsi" w:cstheme="minorHAnsi"/>
          <w:sz w:val="22"/>
          <w:szCs w:val="22"/>
          <w:u w:val="single"/>
        </w:rPr>
        <w:t xml:space="preserve">Notice to Proceed </w:t>
      </w:r>
      <w:r w:rsidRPr="000508FA">
        <w:rPr>
          <w:rFonts w:asciiTheme="minorHAnsi" w:hAnsiTheme="minorHAnsi" w:cstheme="minorHAnsi"/>
          <w:sz w:val="22"/>
          <w:szCs w:val="22"/>
        </w:rPr>
        <w:t>with the construction of the vessel by facsimile message, telex, cable, or other form of written communication.  Until receipt of this notice, the Vendor shall not incur construction cost under the cont</w:t>
      </w:r>
      <w:r w:rsidR="008E654E" w:rsidRPr="000508FA">
        <w:rPr>
          <w:rFonts w:asciiTheme="minorHAnsi" w:hAnsiTheme="minorHAnsi" w:cstheme="minorHAnsi"/>
          <w:sz w:val="22"/>
          <w:szCs w:val="22"/>
        </w:rPr>
        <w:t>r</w:t>
      </w:r>
      <w:r w:rsidRPr="000508FA">
        <w:rPr>
          <w:rFonts w:asciiTheme="minorHAnsi" w:hAnsiTheme="minorHAnsi" w:cstheme="minorHAnsi"/>
          <w:sz w:val="22"/>
          <w:szCs w:val="22"/>
        </w:rPr>
        <w:t>act.</w:t>
      </w:r>
      <w:r w:rsidRPr="000508FA">
        <w:rPr>
          <w:rFonts w:asciiTheme="minorHAnsi" w:hAnsiTheme="minorHAnsi" w:cstheme="minorHAnsi"/>
          <w:sz w:val="22"/>
          <w:szCs w:val="22"/>
        </w:rPr>
        <w:br/>
      </w:r>
    </w:p>
    <w:p w14:paraId="53CC0859" w14:textId="77777777" w:rsidR="00067B93" w:rsidRPr="000508FA" w:rsidRDefault="00067B93" w:rsidP="00B34269">
      <w:pPr>
        <w:numPr>
          <w:ilvl w:val="0"/>
          <w:numId w:val="39"/>
        </w:numPr>
        <w:tabs>
          <w:tab w:val="clear" w:pos="720"/>
          <w:tab w:val="num" w:pos="0"/>
        </w:tabs>
        <w:rPr>
          <w:rFonts w:asciiTheme="minorHAnsi" w:hAnsiTheme="minorHAnsi" w:cstheme="minorHAnsi"/>
          <w:sz w:val="22"/>
          <w:szCs w:val="22"/>
          <w:u w:val="single"/>
        </w:rPr>
      </w:pPr>
      <w:r w:rsidRPr="000508FA">
        <w:rPr>
          <w:rFonts w:asciiTheme="minorHAnsi" w:hAnsiTheme="minorHAnsi" w:cstheme="minorHAnsi"/>
          <w:sz w:val="22"/>
          <w:szCs w:val="22"/>
          <w:u w:val="single"/>
        </w:rPr>
        <w:t>Construction Period</w:t>
      </w:r>
      <w:r w:rsidRPr="000508FA">
        <w:rPr>
          <w:rFonts w:asciiTheme="minorHAnsi" w:hAnsiTheme="minorHAnsi" w:cstheme="minorHAnsi"/>
          <w:sz w:val="22"/>
          <w:szCs w:val="22"/>
          <w:u w:val="single"/>
        </w:rPr>
        <w:br/>
      </w:r>
      <w:r w:rsidRPr="000508FA">
        <w:rPr>
          <w:rFonts w:asciiTheme="minorHAnsi" w:hAnsiTheme="minorHAnsi" w:cstheme="minorHAnsi"/>
          <w:sz w:val="22"/>
          <w:szCs w:val="22"/>
        </w:rPr>
        <w:t>The schedules and report specified above on paragraphs “A”, “C” and “D” shall be submitted whenever a request for payment is made.</w:t>
      </w:r>
      <w:r w:rsidRPr="000508FA">
        <w:rPr>
          <w:rFonts w:asciiTheme="minorHAnsi" w:hAnsiTheme="minorHAnsi" w:cstheme="minorHAnsi"/>
          <w:sz w:val="22"/>
          <w:szCs w:val="22"/>
        </w:rPr>
        <w:br/>
      </w:r>
    </w:p>
    <w:p w14:paraId="556919D2" w14:textId="77777777" w:rsidR="00067B93" w:rsidRPr="000508FA" w:rsidRDefault="00067B93" w:rsidP="00B34269">
      <w:pPr>
        <w:numPr>
          <w:ilvl w:val="0"/>
          <w:numId w:val="39"/>
        </w:numPr>
        <w:tabs>
          <w:tab w:val="clear" w:pos="720"/>
          <w:tab w:val="num" w:pos="0"/>
        </w:tabs>
        <w:rPr>
          <w:rFonts w:asciiTheme="minorHAnsi" w:hAnsiTheme="minorHAnsi" w:cstheme="minorHAnsi"/>
          <w:sz w:val="22"/>
          <w:szCs w:val="22"/>
          <w:u w:val="single"/>
        </w:rPr>
      </w:pPr>
      <w:r w:rsidRPr="000508FA">
        <w:rPr>
          <w:rFonts w:asciiTheme="minorHAnsi" w:hAnsiTheme="minorHAnsi" w:cstheme="minorHAnsi"/>
          <w:sz w:val="22"/>
          <w:szCs w:val="22"/>
          <w:u w:val="single"/>
        </w:rPr>
        <w:t>Completion</w:t>
      </w:r>
      <w:r w:rsidRPr="000508FA">
        <w:rPr>
          <w:rFonts w:asciiTheme="minorHAnsi" w:hAnsiTheme="minorHAnsi" w:cstheme="minorHAnsi"/>
          <w:sz w:val="22"/>
          <w:szCs w:val="22"/>
        </w:rPr>
        <w:br/>
        <w:t>The City will use the previously specified schedules and reports as an aid in determining, under the Default or Termination Clause, whether the Vendor is planning the contract work to insure its completion within the specified time or the contract, and whether the Vendor is executing said work with such diligence as will insure its completion within the specified time.  The schedules and reports will also aid in determining if the equipment and materials used are new and unused, and for the review of progress payment requests.</w:t>
      </w:r>
      <w:r w:rsidRPr="000508FA">
        <w:rPr>
          <w:rFonts w:asciiTheme="minorHAnsi" w:hAnsiTheme="minorHAnsi" w:cstheme="minorHAnsi"/>
          <w:sz w:val="22"/>
          <w:szCs w:val="22"/>
        </w:rPr>
        <w:br/>
      </w:r>
    </w:p>
    <w:p w14:paraId="3C105ED0" w14:textId="6540D06D" w:rsidR="00067B93" w:rsidRPr="000508FA" w:rsidRDefault="00067B93" w:rsidP="00B34269">
      <w:pPr>
        <w:numPr>
          <w:ilvl w:val="0"/>
          <w:numId w:val="39"/>
        </w:numPr>
        <w:tabs>
          <w:tab w:val="clear" w:pos="720"/>
          <w:tab w:val="num" w:pos="0"/>
        </w:tabs>
        <w:rPr>
          <w:rFonts w:asciiTheme="minorHAnsi" w:hAnsiTheme="minorHAnsi" w:cstheme="minorHAnsi"/>
          <w:sz w:val="22"/>
          <w:szCs w:val="22"/>
          <w:u w:val="single"/>
        </w:rPr>
      </w:pPr>
      <w:r w:rsidRPr="000508FA">
        <w:rPr>
          <w:rFonts w:asciiTheme="minorHAnsi" w:hAnsiTheme="minorHAnsi" w:cstheme="minorHAnsi"/>
          <w:sz w:val="22"/>
          <w:szCs w:val="22"/>
          <w:u w:val="single"/>
        </w:rPr>
        <w:t>Inspection</w:t>
      </w:r>
      <w:r w:rsidRPr="000508FA">
        <w:rPr>
          <w:rFonts w:asciiTheme="minorHAnsi" w:hAnsiTheme="minorHAnsi" w:cstheme="minorHAnsi"/>
          <w:sz w:val="22"/>
          <w:szCs w:val="22"/>
        </w:rPr>
        <w:br/>
        <w:t xml:space="preserve">The inspection of work in progress will be performed by </w:t>
      </w:r>
      <w:r w:rsidR="00E07CC4">
        <w:rPr>
          <w:rFonts w:asciiTheme="minorHAnsi" w:hAnsiTheme="minorHAnsi" w:cstheme="minorHAnsi"/>
          <w:sz w:val="22"/>
          <w:szCs w:val="22"/>
        </w:rPr>
        <w:t xml:space="preserve">Seattle </w:t>
      </w:r>
      <w:r w:rsidRPr="000508FA">
        <w:rPr>
          <w:rFonts w:asciiTheme="minorHAnsi" w:hAnsiTheme="minorHAnsi" w:cstheme="minorHAnsi"/>
          <w:sz w:val="22"/>
          <w:szCs w:val="22"/>
        </w:rPr>
        <w:t>City</w:t>
      </w:r>
      <w:r w:rsidR="00E07CC4">
        <w:rPr>
          <w:rFonts w:asciiTheme="minorHAnsi" w:hAnsiTheme="minorHAnsi" w:cstheme="minorHAnsi"/>
          <w:sz w:val="22"/>
          <w:szCs w:val="22"/>
        </w:rPr>
        <w:t xml:space="preserve"> Light</w:t>
      </w:r>
      <w:r w:rsidRPr="000508FA">
        <w:rPr>
          <w:rFonts w:asciiTheme="minorHAnsi" w:hAnsiTheme="minorHAnsi" w:cstheme="minorHAnsi"/>
          <w:sz w:val="22"/>
          <w:szCs w:val="22"/>
        </w:rPr>
        <w:t>, OR, or other authorized representative</w:t>
      </w:r>
      <w:r w:rsidR="00684EDE" w:rsidRPr="000508FA">
        <w:rPr>
          <w:rFonts w:asciiTheme="minorHAnsi" w:hAnsiTheme="minorHAnsi" w:cstheme="minorHAnsi"/>
          <w:sz w:val="22"/>
          <w:szCs w:val="22"/>
        </w:rPr>
        <w:t>(s)</w:t>
      </w:r>
      <w:r w:rsidRPr="000508FA">
        <w:rPr>
          <w:rFonts w:asciiTheme="minorHAnsi" w:hAnsiTheme="minorHAnsi" w:cstheme="minorHAnsi"/>
          <w:sz w:val="22"/>
          <w:szCs w:val="22"/>
        </w:rPr>
        <w:t xml:space="preserve"> </w:t>
      </w:r>
      <w:r w:rsidR="00684EDE" w:rsidRPr="000508FA">
        <w:rPr>
          <w:rFonts w:asciiTheme="minorHAnsi" w:hAnsiTheme="minorHAnsi" w:cstheme="minorHAnsi"/>
          <w:sz w:val="22"/>
          <w:szCs w:val="22"/>
        </w:rPr>
        <w:t>from</w:t>
      </w:r>
      <w:r w:rsidRPr="000508FA">
        <w:rPr>
          <w:rFonts w:asciiTheme="minorHAnsi" w:hAnsiTheme="minorHAnsi" w:cstheme="minorHAnsi"/>
          <w:sz w:val="22"/>
          <w:szCs w:val="22"/>
        </w:rPr>
        <w:t xml:space="preserve"> </w:t>
      </w:r>
      <w:r w:rsidR="00F77E68" w:rsidRPr="000508FA">
        <w:rPr>
          <w:rFonts w:asciiTheme="minorHAnsi" w:hAnsiTheme="minorHAnsi" w:cstheme="minorHAnsi"/>
          <w:sz w:val="22"/>
          <w:szCs w:val="22"/>
        </w:rPr>
        <w:t>Seattle City Light</w:t>
      </w:r>
      <w:r w:rsidRPr="000508FA">
        <w:rPr>
          <w:rFonts w:asciiTheme="minorHAnsi" w:hAnsiTheme="minorHAnsi" w:cstheme="minorHAnsi"/>
          <w:sz w:val="22"/>
          <w:szCs w:val="22"/>
        </w:rPr>
        <w:t>.  Deficiencies noted during inspection shall be corrected immediately.  Failure to correct the defects shall be considered a material breach of this contract.</w:t>
      </w:r>
    </w:p>
    <w:p w14:paraId="5B121D04" w14:textId="77777777" w:rsidR="00067B93" w:rsidRPr="000508FA" w:rsidRDefault="00067B93" w:rsidP="00B34269">
      <w:pPr>
        <w:ind w:left="720"/>
        <w:rPr>
          <w:rFonts w:asciiTheme="minorHAnsi" w:hAnsiTheme="minorHAnsi" w:cstheme="minorHAnsi"/>
          <w:sz w:val="22"/>
          <w:szCs w:val="22"/>
          <w:u w:val="single"/>
        </w:rPr>
      </w:pPr>
    </w:p>
    <w:p w14:paraId="60EFF8EB" w14:textId="77777777" w:rsidR="00067B93" w:rsidRPr="000508FA" w:rsidRDefault="00067B93" w:rsidP="00B34269">
      <w:pPr>
        <w:ind w:left="720"/>
        <w:rPr>
          <w:rFonts w:asciiTheme="minorHAnsi" w:hAnsiTheme="minorHAnsi" w:cstheme="minorHAnsi"/>
          <w:sz w:val="22"/>
          <w:szCs w:val="22"/>
        </w:rPr>
      </w:pPr>
      <w:r w:rsidRPr="000508FA">
        <w:rPr>
          <w:rFonts w:asciiTheme="minorHAnsi" w:hAnsiTheme="minorHAnsi" w:cstheme="minorHAnsi"/>
          <w:sz w:val="22"/>
          <w:szCs w:val="22"/>
        </w:rPr>
        <w:t>Inspections will be performed at the following milestones:</w:t>
      </w:r>
    </w:p>
    <w:p w14:paraId="712D40BC" w14:textId="77777777" w:rsidR="00067B93" w:rsidRPr="000508FA" w:rsidRDefault="00067B93" w:rsidP="00B34269">
      <w:pPr>
        <w:numPr>
          <w:ilvl w:val="2"/>
          <w:numId w:val="31"/>
        </w:numPr>
        <w:rPr>
          <w:rFonts w:asciiTheme="minorHAnsi" w:hAnsiTheme="minorHAnsi" w:cstheme="minorHAnsi"/>
          <w:sz w:val="22"/>
          <w:szCs w:val="22"/>
          <w:u w:val="single"/>
        </w:rPr>
      </w:pPr>
      <w:r w:rsidRPr="000508FA">
        <w:rPr>
          <w:rFonts w:asciiTheme="minorHAnsi" w:hAnsiTheme="minorHAnsi" w:cstheme="minorHAnsi"/>
          <w:sz w:val="22"/>
          <w:szCs w:val="22"/>
        </w:rPr>
        <w:t>Pre-construction meeting</w:t>
      </w:r>
    </w:p>
    <w:p w14:paraId="701965AE" w14:textId="77777777" w:rsidR="00067B93" w:rsidRPr="000508FA" w:rsidRDefault="00067B93" w:rsidP="00B34269">
      <w:pPr>
        <w:numPr>
          <w:ilvl w:val="2"/>
          <w:numId w:val="31"/>
        </w:numPr>
        <w:rPr>
          <w:rFonts w:asciiTheme="minorHAnsi" w:hAnsiTheme="minorHAnsi" w:cstheme="minorHAnsi"/>
          <w:sz w:val="22"/>
          <w:szCs w:val="22"/>
          <w:u w:val="single"/>
        </w:rPr>
      </w:pPr>
      <w:r w:rsidRPr="000508FA">
        <w:rPr>
          <w:rFonts w:asciiTheme="minorHAnsi" w:hAnsiTheme="minorHAnsi" w:cstheme="minorHAnsi"/>
          <w:sz w:val="22"/>
          <w:szCs w:val="22"/>
        </w:rPr>
        <w:t>Hull construction complete</w:t>
      </w:r>
    </w:p>
    <w:p w14:paraId="195EA7F1" w14:textId="77777777" w:rsidR="00067B93" w:rsidRPr="000508FA" w:rsidRDefault="00067B93" w:rsidP="00B34269">
      <w:pPr>
        <w:numPr>
          <w:ilvl w:val="2"/>
          <w:numId w:val="31"/>
        </w:numPr>
        <w:rPr>
          <w:rFonts w:asciiTheme="minorHAnsi" w:hAnsiTheme="minorHAnsi" w:cstheme="minorHAnsi"/>
          <w:sz w:val="22"/>
          <w:szCs w:val="22"/>
          <w:u w:val="single"/>
        </w:rPr>
      </w:pPr>
      <w:r w:rsidRPr="000508FA">
        <w:rPr>
          <w:rFonts w:asciiTheme="minorHAnsi" w:hAnsiTheme="minorHAnsi" w:cstheme="minorHAnsi"/>
          <w:sz w:val="22"/>
          <w:szCs w:val="22"/>
        </w:rPr>
        <w:t>Engines and drivetrain installed</w:t>
      </w:r>
    </w:p>
    <w:p w14:paraId="5F5D9966" w14:textId="77777777" w:rsidR="00067B93" w:rsidRPr="000508FA" w:rsidRDefault="00067B93" w:rsidP="00B34269">
      <w:pPr>
        <w:numPr>
          <w:ilvl w:val="2"/>
          <w:numId w:val="31"/>
        </w:numPr>
        <w:rPr>
          <w:rFonts w:asciiTheme="minorHAnsi" w:hAnsiTheme="minorHAnsi" w:cstheme="minorHAnsi"/>
          <w:sz w:val="22"/>
          <w:szCs w:val="22"/>
          <w:u w:val="single"/>
        </w:rPr>
      </w:pPr>
      <w:r w:rsidRPr="000508FA">
        <w:rPr>
          <w:rFonts w:asciiTheme="minorHAnsi" w:hAnsiTheme="minorHAnsi" w:cstheme="minorHAnsi"/>
          <w:sz w:val="22"/>
          <w:szCs w:val="22"/>
        </w:rPr>
        <w:t>House and deck complete</w:t>
      </w:r>
    </w:p>
    <w:p w14:paraId="233604C4" w14:textId="77777777" w:rsidR="00E07CC4" w:rsidRPr="00E07CC4" w:rsidRDefault="00067B93" w:rsidP="00B34269">
      <w:pPr>
        <w:numPr>
          <w:ilvl w:val="2"/>
          <w:numId w:val="31"/>
        </w:numPr>
        <w:rPr>
          <w:rFonts w:asciiTheme="minorHAnsi" w:hAnsiTheme="minorHAnsi" w:cstheme="minorHAnsi"/>
          <w:sz w:val="22"/>
          <w:szCs w:val="22"/>
          <w:u w:val="single"/>
        </w:rPr>
      </w:pPr>
      <w:r w:rsidRPr="000508FA">
        <w:rPr>
          <w:rFonts w:asciiTheme="minorHAnsi" w:hAnsiTheme="minorHAnsi" w:cstheme="minorHAnsi"/>
          <w:sz w:val="22"/>
          <w:szCs w:val="22"/>
        </w:rPr>
        <w:lastRenderedPageBreak/>
        <w:t>Paint complete</w:t>
      </w:r>
    </w:p>
    <w:p w14:paraId="24D2B785" w14:textId="4F49BBB9" w:rsidR="00067B93" w:rsidRPr="000508FA" w:rsidRDefault="00E07CC4" w:rsidP="00B34269">
      <w:pPr>
        <w:numPr>
          <w:ilvl w:val="2"/>
          <w:numId w:val="31"/>
        </w:numPr>
        <w:rPr>
          <w:rFonts w:asciiTheme="minorHAnsi" w:hAnsiTheme="minorHAnsi" w:cstheme="minorHAnsi"/>
          <w:sz w:val="22"/>
          <w:szCs w:val="22"/>
          <w:u w:val="single"/>
        </w:rPr>
      </w:pPr>
      <w:r>
        <w:rPr>
          <w:rFonts w:asciiTheme="minorHAnsi" w:hAnsiTheme="minorHAnsi" w:cstheme="minorHAnsi"/>
          <w:sz w:val="22"/>
          <w:szCs w:val="22"/>
        </w:rPr>
        <w:t>O</w:t>
      </w:r>
      <w:r w:rsidR="00067B93" w:rsidRPr="000508FA">
        <w:rPr>
          <w:rFonts w:asciiTheme="minorHAnsi" w:hAnsiTheme="minorHAnsi" w:cstheme="minorHAnsi"/>
          <w:sz w:val="22"/>
          <w:szCs w:val="22"/>
        </w:rPr>
        <w:t>n-site sea trial</w:t>
      </w:r>
      <w:r>
        <w:rPr>
          <w:rFonts w:asciiTheme="minorHAnsi" w:hAnsiTheme="minorHAnsi" w:cstheme="minorHAnsi"/>
          <w:sz w:val="22"/>
          <w:szCs w:val="22"/>
        </w:rPr>
        <w:t xml:space="preserve"> approval authorization</w:t>
      </w:r>
      <w:r w:rsidR="00067B93" w:rsidRPr="000508FA">
        <w:rPr>
          <w:rFonts w:asciiTheme="minorHAnsi" w:hAnsiTheme="minorHAnsi" w:cstheme="minorHAnsi"/>
          <w:sz w:val="22"/>
          <w:szCs w:val="22"/>
        </w:rPr>
        <w:br/>
      </w:r>
    </w:p>
    <w:p w14:paraId="42D73E83" w14:textId="77777777" w:rsidR="00067B93" w:rsidRPr="000508FA" w:rsidRDefault="00067B93" w:rsidP="00B34269">
      <w:pPr>
        <w:rPr>
          <w:rFonts w:asciiTheme="minorHAnsi" w:hAnsiTheme="minorHAnsi" w:cstheme="minorHAnsi"/>
          <w:b/>
          <w:sz w:val="22"/>
          <w:szCs w:val="22"/>
          <w:u w:val="single"/>
        </w:rPr>
      </w:pPr>
      <w:r w:rsidRPr="000508FA">
        <w:rPr>
          <w:rFonts w:asciiTheme="minorHAnsi" w:hAnsiTheme="minorHAnsi" w:cstheme="minorHAnsi"/>
          <w:b/>
          <w:sz w:val="22"/>
          <w:szCs w:val="22"/>
          <w:u w:val="single"/>
        </w:rPr>
        <w:t>MATERIALS AND WORKMANSHIP</w:t>
      </w:r>
    </w:p>
    <w:p w14:paraId="5685EF38" w14:textId="140183FB"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The Vendor shall be required to furnish all materials, equipment and/or services necessary to perform contractual requirements.  Materials and workmanship in the construction of equipment for this contract shall conform to all codes, regulations and requirements for such equipment, specifications contained herein, and the normal uses for which intended.  Materials shall be manufactured in accordance with the best commercial practices and standards for this type of equipment.</w:t>
      </w:r>
    </w:p>
    <w:p w14:paraId="6B372A0F" w14:textId="77777777" w:rsidR="00067B93" w:rsidRPr="000508FA" w:rsidRDefault="00067B93" w:rsidP="00B34269">
      <w:pPr>
        <w:rPr>
          <w:rFonts w:asciiTheme="minorHAnsi" w:hAnsiTheme="minorHAnsi" w:cstheme="minorHAnsi"/>
          <w:sz w:val="22"/>
          <w:szCs w:val="22"/>
        </w:rPr>
      </w:pPr>
    </w:p>
    <w:p w14:paraId="3E555ECF" w14:textId="77777777" w:rsidR="00067B93" w:rsidRPr="000508FA" w:rsidRDefault="00067B93" w:rsidP="00B34269">
      <w:pPr>
        <w:rPr>
          <w:rFonts w:asciiTheme="minorHAnsi" w:hAnsiTheme="minorHAnsi" w:cstheme="minorHAnsi"/>
          <w:b/>
          <w:sz w:val="22"/>
          <w:szCs w:val="22"/>
          <w:u w:val="single"/>
        </w:rPr>
      </w:pPr>
      <w:r w:rsidRPr="000508FA">
        <w:rPr>
          <w:rFonts w:asciiTheme="minorHAnsi" w:hAnsiTheme="minorHAnsi" w:cstheme="minorHAnsi"/>
          <w:b/>
          <w:sz w:val="22"/>
          <w:szCs w:val="22"/>
          <w:u w:val="single"/>
        </w:rPr>
        <w:t>LIENS, CLAIMS AND ENCUMBRANCES</w:t>
      </w:r>
    </w:p>
    <w:p w14:paraId="6C2311A0" w14:textId="77777777"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All materials, equipment or services shall be free of all liens, claims, or encumbrances of any kind and if the City requests, a formal release of same shall be delivered to the City.</w:t>
      </w:r>
    </w:p>
    <w:p w14:paraId="1824869B" w14:textId="77777777" w:rsidR="00067B93" w:rsidRPr="000508FA" w:rsidRDefault="00067B93" w:rsidP="00B34269">
      <w:pPr>
        <w:rPr>
          <w:rFonts w:asciiTheme="minorHAnsi" w:hAnsiTheme="minorHAnsi" w:cstheme="minorHAnsi"/>
          <w:sz w:val="22"/>
          <w:szCs w:val="22"/>
          <w:u w:val="single"/>
        </w:rPr>
      </w:pPr>
    </w:p>
    <w:p w14:paraId="4C4C9BA2" w14:textId="41AB05DD" w:rsidR="00067B93" w:rsidRPr="000508FA" w:rsidRDefault="00067B93" w:rsidP="00B34269">
      <w:pPr>
        <w:rPr>
          <w:rFonts w:asciiTheme="minorHAnsi" w:hAnsiTheme="minorHAnsi" w:cstheme="minorHAnsi"/>
          <w:b/>
          <w:sz w:val="22"/>
          <w:szCs w:val="22"/>
          <w:u w:val="single"/>
        </w:rPr>
      </w:pPr>
      <w:r w:rsidRPr="000508FA">
        <w:rPr>
          <w:rFonts w:asciiTheme="minorHAnsi" w:hAnsiTheme="minorHAnsi" w:cstheme="minorHAnsi"/>
          <w:b/>
          <w:sz w:val="22"/>
          <w:szCs w:val="22"/>
          <w:u w:val="single"/>
        </w:rPr>
        <w:t>INSPECTION AND REJECTION</w:t>
      </w:r>
    </w:p>
    <w:p w14:paraId="7C9F9DB7" w14:textId="3351397C" w:rsidR="001B6749" w:rsidRPr="000508FA" w:rsidRDefault="00016733" w:rsidP="00B34269">
      <w:pPr>
        <w:rPr>
          <w:rFonts w:asciiTheme="minorHAnsi" w:hAnsiTheme="minorHAnsi" w:cstheme="minorHAnsi"/>
          <w:sz w:val="22"/>
          <w:szCs w:val="22"/>
        </w:rPr>
      </w:pPr>
      <w:r w:rsidRPr="000508FA">
        <w:rPr>
          <w:rFonts w:asciiTheme="minorHAnsi" w:hAnsiTheme="minorHAnsi" w:cstheme="minorHAnsi"/>
          <w:sz w:val="22"/>
          <w:szCs w:val="22"/>
        </w:rPr>
        <w:t xml:space="preserve">The initial </w:t>
      </w:r>
      <w:r w:rsidR="001B6749" w:rsidRPr="000508FA">
        <w:rPr>
          <w:rFonts w:asciiTheme="minorHAnsi" w:hAnsiTheme="minorHAnsi" w:cstheme="minorHAnsi"/>
          <w:sz w:val="22"/>
          <w:szCs w:val="22"/>
        </w:rPr>
        <w:t xml:space="preserve">vessel/trailer </w:t>
      </w:r>
      <w:r w:rsidRPr="000508FA">
        <w:rPr>
          <w:rFonts w:asciiTheme="minorHAnsi" w:hAnsiTheme="minorHAnsi" w:cstheme="minorHAnsi"/>
          <w:sz w:val="22"/>
          <w:szCs w:val="22"/>
        </w:rPr>
        <w:t xml:space="preserve">inspection shall be performed at the SCL South Service Center </w:t>
      </w:r>
      <w:r w:rsidR="001B6749" w:rsidRPr="000508FA">
        <w:rPr>
          <w:rFonts w:asciiTheme="minorHAnsi" w:hAnsiTheme="minorHAnsi" w:cstheme="minorHAnsi"/>
          <w:sz w:val="22"/>
          <w:szCs w:val="22"/>
        </w:rPr>
        <w:t xml:space="preserve">equipment </w:t>
      </w:r>
      <w:r w:rsidRPr="000508FA">
        <w:rPr>
          <w:rFonts w:asciiTheme="minorHAnsi" w:hAnsiTheme="minorHAnsi" w:cstheme="minorHAnsi"/>
          <w:sz w:val="22"/>
          <w:szCs w:val="22"/>
        </w:rPr>
        <w:t xml:space="preserve">maintenance facility prior to being delivered </w:t>
      </w:r>
      <w:r w:rsidR="001B6749" w:rsidRPr="000508FA">
        <w:rPr>
          <w:rFonts w:asciiTheme="minorHAnsi" w:hAnsiTheme="minorHAnsi" w:cstheme="minorHAnsi"/>
          <w:sz w:val="22"/>
          <w:szCs w:val="22"/>
        </w:rPr>
        <w:t>at</w:t>
      </w:r>
      <w:r w:rsidRPr="000508FA">
        <w:rPr>
          <w:rFonts w:asciiTheme="minorHAnsi" w:hAnsiTheme="minorHAnsi" w:cstheme="minorHAnsi"/>
          <w:sz w:val="22"/>
          <w:szCs w:val="22"/>
        </w:rPr>
        <w:t xml:space="preserve"> the Diablo Boat House </w:t>
      </w:r>
      <w:r w:rsidR="001B6749" w:rsidRPr="000508FA">
        <w:rPr>
          <w:rFonts w:asciiTheme="minorHAnsi" w:hAnsiTheme="minorHAnsi" w:cstheme="minorHAnsi"/>
          <w:sz w:val="22"/>
          <w:szCs w:val="22"/>
        </w:rPr>
        <w:t>in</w:t>
      </w:r>
      <w:r w:rsidRPr="000508FA">
        <w:rPr>
          <w:rFonts w:asciiTheme="minorHAnsi" w:hAnsiTheme="minorHAnsi" w:cstheme="minorHAnsi"/>
          <w:sz w:val="22"/>
          <w:szCs w:val="22"/>
        </w:rPr>
        <w:t xml:space="preserve"> the Skagit Hydroelectric Project located on the North Cascades Hwy. 20</w:t>
      </w:r>
      <w:r w:rsidR="00742F2B" w:rsidRPr="000508FA">
        <w:rPr>
          <w:rFonts w:asciiTheme="minorHAnsi" w:hAnsiTheme="minorHAnsi" w:cstheme="minorHAnsi"/>
          <w:sz w:val="22"/>
          <w:szCs w:val="22"/>
        </w:rPr>
        <w:t>.</w:t>
      </w:r>
    </w:p>
    <w:p w14:paraId="4A843EA1" w14:textId="77777777" w:rsidR="001B6749" w:rsidRPr="000508FA" w:rsidRDefault="001B6749" w:rsidP="00B34269">
      <w:pPr>
        <w:rPr>
          <w:rFonts w:asciiTheme="minorHAnsi" w:hAnsiTheme="minorHAnsi" w:cstheme="minorHAnsi"/>
          <w:sz w:val="22"/>
          <w:szCs w:val="22"/>
        </w:rPr>
      </w:pPr>
    </w:p>
    <w:p w14:paraId="590CD4A9" w14:textId="4B4B79BF" w:rsidR="00016733" w:rsidRPr="000508FA" w:rsidRDefault="001B6749" w:rsidP="00B34269">
      <w:pPr>
        <w:rPr>
          <w:rFonts w:asciiTheme="minorHAnsi" w:hAnsiTheme="minorHAnsi" w:cstheme="minorHAnsi"/>
          <w:b/>
          <w:bCs/>
          <w:sz w:val="22"/>
          <w:szCs w:val="22"/>
          <w:u w:val="single"/>
        </w:rPr>
      </w:pPr>
      <w:r w:rsidRPr="000508FA">
        <w:rPr>
          <w:rFonts w:asciiTheme="minorHAnsi" w:hAnsiTheme="minorHAnsi" w:cstheme="minorHAnsi"/>
          <w:b/>
          <w:bCs/>
          <w:sz w:val="22"/>
          <w:szCs w:val="22"/>
          <w:u w:val="single"/>
        </w:rPr>
        <w:t>PRIMARY DELIVERY INSPECTOIN IN SEATTLE</w:t>
      </w:r>
      <w:r w:rsidR="00016733" w:rsidRPr="000508FA">
        <w:rPr>
          <w:rFonts w:asciiTheme="minorHAnsi" w:hAnsiTheme="minorHAnsi" w:cstheme="minorHAnsi"/>
          <w:b/>
          <w:bCs/>
          <w:sz w:val="22"/>
          <w:szCs w:val="22"/>
          <w:u w:val="single"/>
        </w:rPr>
        <w:t>.</w:t>
      </w:r>
    </w:p>
    <w:p w14:paraId="31FB7FF4" w14:textId="33797B7B"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The City’s inspection of all materials and equipment upon delivery is for the sole purpose of identification</w:t>
      </w:r>
      <w:r w:rsidR="008D46E9" w:rsidRPr="000508FA">
        <w:rPr>
          <w:rFonts w:asciiTheme="minorHAnsi" w:hAnsiTheme="minorHAnsi" w:cstheme="minorHAnsi"/>
          <w:sz w:val="22"/>
          <w:szCs w:val="22"/>
        </w:rPr>
        <w:t xml:space="preserve"> and contractual compliance</w:t>
      </w:r>
      <w:r w:rsidRPr="000508FA">
        <w:rPr>
          <w:rFonts w:asciiTheme="minorHAnsi" w:hAnsiTheme="minorHAnsi" w:cstheme="minorHAnsi"/>
          <w:sz w:val="22"/>
          <w:szCs w:val="22"/>
        </w:rPr>
        <w:t xml:space="preserve">.  Such inspection shall not be construed as final acceptance or as acceptance of the materials or equipment if materials or equipment do not conform to contractual requirements.  If there are any apparent defects in the materials or equipment at the time of delivery, the City will promptly notify the Vendor thereof.  Without limiting any other rights, the City at its option, </w:t>
      </w:r>
      <w:r w:rsidR="008D46E9" w:rsidRPr="000508FA">
        <w:rPr>
          <w:rFonts w:asciiTheme="minorHAnsi" w:hAnsiTheme="minorHAnsi" w:cstheme="minorHAnsi"/>
          <w:sz w:val="22"/>
          <w:szCs w:val="22"/>
        </w:rPr>
        <w:t>shall</w:t>
      </w:r>
      <w:r w:rsidRPr="000508FA">
        <w:rPr>
          <w:rFonts w:asciiTheme="minorHAnsi" w:hAnsiTheme="minorHAnsi" w:cstheme="minorHAnsi"/>
          <w:sz w:val="22"/>
          <w:szCs w:val="22"/>
        </w:rPr>
        <w:t xml:space="preserve"> require the Vendor to:</w:t>
      </w:r>
    </w:p>
    <w:p w14:paraId="5682F5E0" w14:textId="77777777" w:rsidR="0032626B" w:rsidRPr="000508FA" w:rsidRDefault="0032626B" w:rsidP="00B34269">
      <w:pPr>
        <w:rPr>
          <w:rFonts w:asciiTheme="minorHAnsi" w:hAnsiTheme="minorHAnsi" w:cstheme="minorHAnsi"/>
          <w:sz w:val="22"/>
          <w:szCs w:val="22"/>
        </w:rPr>
      </w:pPr>
    </w:p>
    <w:p w14:paraId="18686EE9" w14:textId="77777777" w:rsidR="00067B93" w:rsidRPr="000508FA" w:rsidRDefault="00067B93" w:rsidP="00B34269">
      <w:pPr>
        <w:numPr>
          <w:ilvl w:val="0"/>
          <w:numId w:val="40"/>
        </w:numPr>
        <w:tabs>
          <w:tab w:val="num" w:pos="0"/>
        </w:tabs>
        <w:rPr>
          <w:rFonts w:asciiTheme="minorHAnsi" w:hAnsiTheme="minorHAnsi" w:cstheme="minorHAnsi"/>
          <w:sz w:val="22"/>
          <w:szCs w:val="22"/>
          <w:u w:val="single"/>
        </w:rPr>
      </w:pPr>
      <w:r w:rsidRPr="000508FA">
        <w:rPr>
          <w:rFonts w:asciiTheme="minorHAnsi" w:hAnsiTheme="minorHAnsi" w:cstheme="minorHAnsi"/>
          <w:sz w:val="22"/>
          <w:szCs w:val="22"/>
        </w:rPr>
        <w:t>Repair or replace, at Vendor’s expense, any or all of the damaged goods,</w:t>
      </w:r>
    </w:p>
    <w:p w14:paraId="7973AE1E" w14:textId="77777777" w:rsidR="00067B93" w:rsidRPr="000508FA" w:rsidRDefault="00067B93" w:rsidP="00B34269">
      <w:pPr>
        <w:numPr>
          <w:ilvl w:val="0"/>
          <w:numId w:val="40"/>
        </w:numPr>
        <w:tabs>
          <w:tab w:val="num" w:pos="0"/>
        </w:tabs>
        <w:rPr>
          <w:rFonts w:asciiTheme="minorHAnsi" w:hAnsiTheme="minorHAnsi" w:cstheme="minorHAnsi"/>
          <w:sz w:val="22"/>
          <w:szCs w:val="22"/>
          <w:u w:val="single"/>
        </w:rPr>
      </w:pPr>
      <w:r w:rsidRPr="000508FA">
        <w:rPr>
          <w:rFonts w:asciiTheme="minorHAnsi" w:hAnsiTheme="minorHAnsi" w:cstheme="minorHAnsi"/>
          <w:sz w:val="22"/>
          <w:szCs w:val="22"/>
        </w:rPr>
        <w:t>Refund the price of any or all of the damaged goods, or</w:t>
      </w:r>
    </w:p>
    <w:p w14:paraId="65EBAE0E" w14:textId="43CA66CA" w:rsidR="00067B93" w:rsidRPr="000508FA" w:rsidRDefault="00067B93" w:rsidP="00B34269">
      <w:pPr>
        <w:numPr>
          <w:ilvl w:val="0"/>
          <w:numId w:val="40"/>
        </w:numPr>
        <w:tabs>
          <w:tab w:val="num" w:pos="0"/>
        </w:tabs>
        <w:rPr>
          <w:rFonts w:asciiTheme="minorHAnsi" w:hAnsiTheme="minorHAnsi" w:cstheme="minorHAnsi"/>
          <w:sz w:val="22"/>
          <w:szCs w:val="22"/>
          <w:u w:val="single"/>
        </w:rPr>
      </w:pPr>
      <w:r w:rsidRPr="000508FA">
        <w:rPr>
          <w:rFonts w:asciiTheme="minorHAnsi" w:hAnsiTheme="minorHAnsi" w:cstheme="minorHAnsi"/>
          <w:sz w:val="22"/>
          <w:szCs w:val="22"/>
        </w:rPr>
        <w:t>Accept the return of any of all of the damaged goods.</w:t>
      </w:r>
    </w:p>
    <w:p w14:paraId="17E67EF5" w14:textId="77777777" w:rsidR="0074517B" w:rsidRPr="000508FA" w:rsidRDefault="0074517B" w:rsidP="00B34269">
      <w:pPr>
        <w:pStyle w:val="ListParagraph"/>
        <w:rPr>
          <w:rFonts w:asciiTheme="minorHAnsi" w:hAnsiTheme="minorHAnsi" w:cstheme="minorHAnsi"/>
          <w:b/>
          <w:sz w:val="22"/>
          <w:szCs w:val="22"/>
          <w:u w:val="single"/>
        </w:rPr>
      </w:pPr>
    </w:p>
    <w:p w14:paraId="3FEF13CE" w14:textId="50E1954F" w:rsidR="0074517B" w:rsidRPr="000508FA" w:rsidRDefault="001B6749" w:rsidP="00B34269">
      <w:pPr>
        <w:rPr>
          <w:rFonts w:asciiTheme="minorHAnsi" w:hAnsiTheme="minorHAnsi" w:cstheme="minorHAnsi"/>
          <w:b/>
          <w:sz w:val="22"/>
          <w:szCs w:val="22"/>
          <w:u w:val="single"/>
        </w:rPr>
      </w:pPr>
      <w:r w:rsidRPr="000508FA">
        <w:rPr>
          <w:rFonts w:asciiTheme="minorHAnsi" w:hAnsiTheme="minorHAnsi" w:cstheme="minorHAnsi"/>
          <w:b/>
          <w:sz w:val="22"/>
          <w:szCs w:val="22"/>
          <w:u w:val="single"/>
        </w:rPr>
        <w:t xml:space="preserve">FINAL </w:t>
      </w:r>
      <w:r w:rsidR="0074517B" w:rsidRPr="000508FA">
        <w:rPr>
          <w:rFonts w:asciiTheme="minorHAnsi" w:hAnsiTheme="minorHAnsi" w:cstheme="minorHAnsi"/>
          <w:b/>
          <w:sz w:val="22"/>
          <w:szCs w:val="22"/>
          <w:u w:val="single"/>
        </w:rPr>
        <w:t>DELIVERY</w:t>
      </w:r>
      <w:r w:rsidRPr="000508FA">
        <w:rPr>
          <w:rFonts w:asciiTheme="minorHAnsi" w:hAnsiTheme="minorHAnsi" w:cstheme="minorHAnsi"/>
          <w:b/>
          <w:sz w:val="22"/>
          <w:szCs w:val="22"/>
          <w:u w:val="single"/>
        </w:rPr>
        <w:t xml:space="preserve"> TO THE SKAGIT DIABLO LAKE BOATHOUSE</w:t>
      </w:r>
      <w:r w:rsidR="0074517B" w:rsidRPr="000508FA">
        <w:rPr>
          <w:rFonts w:asciiTheme="minorHAnsi" w:hAnsiTheme="minorHAnsi" w:cstheme="minorHAnsi"/>
          <w:sz w:val="22"/>
          <w:szCs w:val="22"/>
        </w:rPr>
        <w:br/>
        <w:t xml:space="preserve">Final delivery of the vessel shall be made during normal work hours, 8:00 a.m. – 4:00 p.m., Tuesday through Thursday, at the City’s Skagit Hydroelectric Facility, Diablo Lake Boathouse.  It is the vendor’s responsibility to transport the vessel to the lake and launch it. </w:t>
      </w:r>
      <w:r w:rsidR="008D46E9" w:rsidRPr="000508FA">
        <w:rPr>
          <w:rFonts w:asciiTheme="minorHAnsi" w:hAnsiTheme="minorHAnsi" w:cstheme="minorHAnsi"/>
          <w:sz w:val="22"/>
          <w:szCs w:val="22"/>
        </w:rPr>
        <w:t>All vendors that visit the Skagit Hydroelectric</w:t>
      </w:r>
      <w:r w:rsidR="0032626B" w:rsidRPr="000508FA">
        <w:rPr>
          <w:rFonts w:asciiTheme="minorHAnsi" w:hAnsiTheme="minorHAnsi" w:cstheme="minorHAnsi"/>
          <w:sz w:val="22"/>
          <w:szCs w:val="22"/>
        </w:rPr>
        <w:t xml:space="preserve"> facilities</w:t>
      </w:r>
      <w:r w:rsidR="008D46E9" w:rsidRPr="000508FA">
        <w:rPr>
          <w:rFonts w:asciiTheme="minorHAnsi" w:hAnsiTheme="minorHAnsi" w:cstheme="minorHAnsi"/>
          <w:sz w:val="22"/>
          <w:szCs w:val="22"/>
        </w:rPr>
        <w:t xml:space="preserve"> are required to provide their own company Job Hazzard Analysis and submit it to the Skagit </w:t>
      </w:r>
      <w:r w:rsidRPr="000508FA">
        <w:rPr>
          <w:rFonts w:asciiTheme="minorHAnsi" w:hAnsiTheme="minorHAnsi" w:cstheme="minorHAnsi"/>
          <w:sz w:val="22"/>
          <w:szCs w:val="22"/>
        </w:rPr>
        <w:t>S</w:t>
      </w:r>
      <w:r w:rsidR="008D46E9" w:rsidRPr="000508FA">
        <w:rPr>
          <w:rFonts w:asciiTheme="minorHAnsi" w:hAnsiTheme="minorHAnsi" w:cstheme="minorHAnsi"/>
          <w:sz w:val="22"/>
          <w:szCs w:val="22"/>
        </w:rPr>
        <w:t xml:space="preserve">afety </w:t>
      </w:r>
      <w:r w:rsidRPr="000508FA">
        <w:rPr>
          <w:rFonts w:asciiTheme="minorHAnsi" w:hAnsiTheme="minorHAnsi" w:cstheme="minorHAnsi"/>
          <w:sz w:val="22"/>
          <w:szCs w:val="22"/>
        </w:rPr>
        <w:t>S</w:t>
      </w:r>
      <w:r w:rsidR="008D46E9" w:rsidRPr="000508FA">
        <w:rPr>
          <w:rFonts w:asciiTheme="minorHAnsi" w:hAnsiTheme="minorHAnsi" w:cstheme="minorHAnsi"/>
          <w:sz w:val="22"/>
          <w:szCs w:val="22"/>
        </w:rPr>
        <w:t>pecialist for approval prior to arriving. A Skagit work request form will also need to be filled out and submitted for approval prior to visiting the Skagit work sites. Special attention will also be required to follow all SCL Covid-19 guidelines which shall be provided to any visiting vendors.</w:t>
      </w:r>
      <w:r w:rsidRPr="000508FA">
        <w:rPr>
          <w:rFonts w:asciiTheme="minorHAnsi" w:hAnsiTheme="minorHAnsi" w:cstheme="minorHAnsi"/>
          <w:sz w:val="22"/>
          <w:szCs w:val="22"/>
        </w:rPr>
        <w:t xml:space="preserve"> The CO will assist vendors in meeting Compliance Standards.</w:t>
      </w:r>
    </w:p>
    <w:p w14:paraId="1D81445A" w14:textId="77777777" w:rsidR="00067B93" w:rsidRPr="000508FA" w:rsidRDefault="00067B93" w:rsidP="00B34269">
      <w:pPr>
        <w:rPr>
          <w:rFonts w:asciiTheme="minorHAnsi" w:hAnsiTheme="minorHAnsi" w:cstheme="minorHAnsi"/>
          <w:b/>
          <w:sz w:val="22"/>
          <w:szCs w:val="22"/>
          <w:u w:val="single"/>
        </w:rPr>
      </w:pPr>
    </w:p>
    <w:p w14:paraId="0327EE71" w14:textId="77777777" w:rsidR="00067B93" w:rsidRPr="000508FA" w:rsidRDefault="00067B93" w:rsidP="00B34269">
      <w:pPr>
        <w:rPr>
          <w:rFonts w:asciiTheme="minorHAnsi" w:hAnsiTheme="minorHAnsi" w:cstheme="minorHAnsi"/>
          <w:b/>
          <w:sz w:val="22"/>
          <w:szCs w:val="22"/>
          <w:u w:val="single"/>
        </w:rPr>
      </w:pPr>
      <w:r w:rsidRPr="000508FA">
        <w:rPr>
          <w:rFonts w:asciiTheme="minorHAnsi" w:hAnsiTheme="minorHAnsi" w:cstheme="minorHAnsi"/>
          <w:b/>
          <w:sz w:val="22"/>
          <w:szCs w:val="22"/>
          <w:u w:val="single"/>
        </w:rPr>
        <w:t>REPAIR FACILITIES</w:t>
      </w:r>
    </w:p>
    <w:p w14:paraId="2DF30BF1" w14:textId="28C53385"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 xml:space="preserve">Vendor shall provide a list of authorized factory repair facilities within 100 miles of the Newhalem Maintenance Facility, 500 Newhalem St., Newhalem, WA 98283, which will honor the warranty of items on contract.  Exception:  City-furnished equipment.  The list will include the facility (ie), name, address, telephone number and contact person.  </w:t>
      </w:r>
      <w:r w:rsidR="001B6749" w:rsidRPr="000508FA">
        <w:rPr>
          <w:rFonts w:asciiTheme="minorHAnsi" w:hAnsiTheme="minorHAnsi" w:cstheme="minorHAnsi"/>
          <w:sz w:val="22"/>
          <w:szCs w:val="22"/>
        </w:rPr>
        <w:t>Documentation</w:t>
      </w:r>
      <w:r w:rsidRPr="000508FA">
        <w:rPr>
          <w:rFonts w:asciiTheme="minorHAnsi" w:hAnsiTheme="minorHAnsi" w:cstheme="minorHAnsi"/>
          <w:sz w:val="22"/>
          <w:szCs w:val="22"/>
        </w:rPr>
        <w:t xml:space="preserve"> showing </w:t>
      </w:r>
      <w:r w:rsidR="001B6749" w:rsidRPr="000508FA">
        <w:rPr>
          <w:rFonts w:asciiTheme="minorHAnsi" w:hAnsiTheme="minorHAnsi" w:cstheme="minorHAnsi"/>
          <w:sz w:val="22"/>
          <w:szCs w:val="22"/>
        </w:rPr>
        <w:t xml:space="preserve">the </w:t>
      </w:r>
      <w:r w:rsidRPr="000508FA">
        <w:rPr>
          <w:rFonts w:asciiTheme="minorHAnsi" w:hAnsiTheme="minorHAnsi" w:cstheme="minorHAnsi"/>
          <w:sz w:val="22"/>
          <w:szCs w:val="22"/>
        </w:rPr>
        <w:t>qualification</w:t>
      </w:r>
      <w:r w:rsidR="001B6749" w:rsidRPr="000508FA">
        <w:rPr>
          <w:rFonts w:asciiTheme="minorHAnsi" w:hAnsiTheme="minorHAnsi" w:cstheme="minorHAnsi"/>
          <w:sz w:val="22"/>
          <w:szCs w:val="22"/>
        </w:rPr>
        <w:t>s</w:t>
      </w:r>
      <w:r w:rsidRPr="000508FA">
        <w:rPr>
          <w:rFonts w:asciiTheme="minorHAnsi" w:hAnsiTheme="minorHAnsi" w:cstheme="minorHAnsi"/>
          <w:sz w:val="22"/>
          <w:szCs w:val="22"/>
        </w:rPr>
        <w:t xml:space="preserve"> of each facility </w:t>
      </w:r>
      <w:r w:rsidR="00684EDE" w:rsidRPr="000508FA">
        <w:rPr>
          <w:rFonts w:asciiTheme="minorHAnsi" w:hAnsiTheme="minorHAnsi" w:cstheme="minorHAnsi"/>
          <w:sz w:val="22"/>
          <w:szCs w:val="22"/>
        </w:rPr>
        <w:t xml:space="preserve">in addition </w:t>
      </w:r>
      <w:r w:rsidR="001B6749" w:rsidRPr="000508FA">
        <w:rPr>
          <w:rFonts w:asciiTheme="minorHAnsi" w:hAnsiTheme="minorHAnsi" w:cstheme="minorHAnsi"/>
          <w:sz w:val="22"/>
          <w:szCs w:val="22"/>
        </w:rPr>
        <w:t>provide</w:t>
      </w:r>
      <w:r w:rsidRPr="000508FA">
        <w:rPr>
          <w:rFonts w:asciiTheme="minorHAnsi" w:hAnsiTheme="minorHAnsi" w:cstheme="minorHAnsi"/>
          <w:sz w:val="22"/>
          <w:szCs w:val="22"/>
        </w:rPr>
        <w:t xml:space="preserve"> </w:t>
      </w:r>
      <w:r w:rsidR="001B6749" w:rsidRPr="000508FA">
        <w:rPr>
          <w:rFonts w:asciiTheme="minorHAnsi" w:hAnsiTheme="minorHAnsi" w:cstheme="minorHAnsi"/>
          <w:sz w:val="22"/>
          <w:szCs w:val="22"/>
        </w:rPr>
        <w:t xml:space="preserve">factory trained and factory authorized </w:t>
      </w:r>
      <w:r w:rsidRPr="000508FA">
        <w:rPr>
          <w:rFonts w:asciiTheme="minorHAnsi" w:hAnsiTheme="minorHAnsi" w:cstheme="minorHAnsi"/>
          <w:sz w:val="22"/>
          <w:szCs w:val="22"/>
        </w:rPr>
        <w:t>maintenance</w:t>
      </w:r>
      <w:r w:rsidR="001B6749" w:rsidRPr="000508FA">
        <w:rPr>
          <w:rFonts w:asciiTheme="minorHAnsi" w:hAnsiTheme="minorHAnsi" w:cstheme="minorHAnsi"/>
          <w:sz w:val="22"/>
          <w:szCs w:val="22"/>
        </w:rPr>
        <w:t xml:space="preserve"> technician</w:t>
      </w:r>
      <w:r w:rsidR="00684EDE" w:rsidRPr="000508FA">
        <w:rPr>
          <w:rFonts w:asciiTheme="minorHAnsi" w:hAnsiTheme="minorHAnsi" w:cstheme="minorHAnsi"/>
          <w:sz w:val="22"/>
          <w:szCs w:val="22"/>
        </w:rPr>
        <w:t xml:space="preserve"> documentation</w:t>
      </w:r>
      <w:r w:rsidRPr="000508FA">
        <w:rPr>
          <w:rFonts w:asciiTheme="minorHAnsi" w:hAnsiTheme="minorHAnsi" w:cstheme="minorHAnsi"/>
          <w:sz w:val="22"/>
          <w:szCs w:val="22"/>
        </w:rPr>
        <w:t>.</w:t>
      </w:r>
    </w:p>
    <w:p w14:paraId="601DDA71" w14:textId="77777777" w:rsidR="00067B93" w:rsidRPr="000508FA" w:rsidRDefault="00067B93" w:rsidP="00B34269">
      <w:pPr>
        <w:rPr>
          <w:rFonts w:asciiTheme="minorHAnsi" w:hAnsiTheme="minorHAnsi" w:cstheme="minorHAnsi"/>
          <w:sz w:val="22"/>
          <w:szCs w:val="22"/>
        </w:rPr>
      </w:pPr>
    </w:p>
    <w:p w14:paraId="7452133D" w14:textId="18877AA3"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 xml:space="preserve">All service and repair of the </w:t>
      </w:r>
      <w:r w:rsidR="001B6749" w:rsidRPr="000508FA">
        <w:rPr>
          <w:rFonts w:asciiTheme="minorHAnsi" w:hAnsiTheme="minorHAnsi" w:cstheme="minorHAnsi"/>
          <w:sz w:val="22"/>
          <w:szCs w:val="22"/>
        </w:rPr>
        <w:t>Vessel</w:t>
      </w:r>
      <w:r w:rsidRPr="000508FA">
        <w:rPr>
          <w:rFonts w:asciiTheme="minorHAnsi" w:hAnsiTheme="minorHAnsi" w:cstheme="minorHAnsi"/>
          <w:sz w:val="22"/>
          <w:szCs w:val="22"/>
        </w:rPr>
        <w:t xml:space="preserve"> must be performed at </w:t>
      </w:r>
      <w:r w:rsidR="00684EDE" w:rsidRPr="000508FA">
        <w:rPr>
          <w:rFonts w:asciiTheme="minorHAnsi" w:hAnsiTheme="minorHAnsi" w:cstheme="minorHAnsi"/>
          <w:sz w:val="22"/>
          <w:szCs w:val="22"/>
        </w:rPr>
        <w:t>the</w:t>
      </w:r>
      <w:r w:rsidRPr="000508FA">
        <w:rPr>
          <w:rFonts w:asciiTheme="minorHAnsi" w:hAnsiTheme="minorHAnsi" w:cstheme="minorHAnsi"/>
          <w:sz w:val="22"/>
          <w:szCs w:val="22"/>
        </w:rPr>
        <w:t xml:space="preserve"> Vendor approved repair facility</w:t>
      </w:r>
      <w:r w:rsidR="00684EDE" w:rsidRPr="000508FA">
        <w:rPr>
          <w:rFonts w:asciiTheme="minorHAnsi" w:hAnsiTheme="minorHAnsi" w:cstheme="minorHAnsi"/>
          <w:sz w:val="22"/>
          <w:szCs w:val="22"/>
        </w:rPr>
        <w:t>,</w:t>
      </w:r>
      <w:r w:rsidR="001B6749" w:rsidRPr="000508FA">
        <w:rPr>
          <w:rFonts w:asciiTheme="minorHAnsi" w:hAnsiTheme="minorHAnsi" w:cstheme="minorHAnsi"/>
          <w:sz w:val="22"/>
          <w:szCs w:val="22"/>
        </w:rPr>
        <w:t xml:space="preserve"> unless </w:t>
      </w:r>
      <w:r w:rsidR="002D74B5" w:rsidRPr="000508FA">
        <w:rPr>
          <w:rFonts w:asciiTheme="minorHAnsi" w:hAnsiTheme="minorHAnsi" w:cstheme="minorHAnsi"/>
          <w:sz w:val="22"/>
          <w:szCs w:val="22"/>
        </w:rPr>
        <w:t>otherwise</w:t>
      </w:r>
      <w:r w:rsidR="001B6749" w:rsidRPr="000508FA">
        <w:rPr>
          <w:rFonts w:asciiTheme="minorHAnsi" w:hAnsiTheme="minorHAnsi" w:cstheme="minorHAnsi"/>
          <w:sz w:val="22"/>
          <w:szCs w:val="22"/>
        </w:rPr>
        <w:t xml:space="preserve"> approved by the CO to </w:t>
      </w:r>
      <w:r w:rsidR="00684EDE" w:rsidRPr="000508FA">
        <w:rPr>
          <w:rFonts w:asciiTheme="minorHAnsi" w:hAnsiTheme="minorHAnsi" w:cstheme="minorHAnsi"/>
          <w:sz w:val="22"/>
          <w:szCs w:val="22"/>
        </w:rPr>
        <w:t>perform</w:t>
      </w:r>
      <w:r w:rsidR="002D74B5" w:rsidRPr="000508FA">
        <w:rPr>
          <w:rFonts w:asciiTheme="minorHAnsi" w:hAnsiTheme="minorHAnsi" w:cstheme="minorHAnsi"/>
          <w:sz w:val="22"/>
          <w:szCs w:val="22"/>
        </w:rPr>
        <w:t xml:space="preserve"> at </w:t>
      </w:r>
      <w:r w:rsidR="00684EDE" w:rsidRPr="000508FA">
        <w:rPr>
          <w:rFonts w:asciiTheme="minorHAnsi" w:hAnsiTheme="minorHAnsi" w:cstheme="minorHAnsi"/>
          <w:sz w:val="22"/>
          <w:szCs w:val="22"/>
        </w:rPr>
        <w:t xml:space="preserve">the </w:t>
      </w:r>
      <w:r w:rsidR="002D74B5" w:rsidRPr="000508FA">
        <w:rPr>
          <w:rFonts w:asciiTheme="minorHAnsi" w:hAnsiTheme="minorHAnsi" w:cstheme="minorHAnsi"/>
          <w:sz w:val="22"/>
          <w:szCs w:val="22"/>
        </w:rPr>
        <w:t>Newhalem</w:t>
      </w:r>
      <w:r w:rsidR="00684EDE" w:rsidRPr="000508FA">
        <w:rPr>
          <w:rFonts w:asciiTheme="minorHAnsi" w:hAnsiTheme="minorHAnsi" w:cstheme="minorHAnsi"/>
          <w:sz w:val="22"/>
          <w:szCs w:val="22"/>
        </w:rPr>
        <w:t xml:space="preserve"> repair facility</w:t>
      </w:r>
      <w:r w:rsidR="002D74B5" w:rsidRPr="000508FA">
        <w:rPr>
          <w:rFonts w:asciiTheme="minorHAnsi" w:hAnsiTheme="minorHAnsi" w:cstheme="minorHAnsi"/>
          <w:sz w:val="22"/>
          <w:szCs w:val="22"/>
        </w:rPr>
        <w:t xml:space="preserve"> or on</w:t>
      </w:r>
      <w:r w:rsidR="00684EDE" w:rsidRPr="000508FA">
        <w:rPr>
          <w:rFonts w:asciiTheme="minorHAnsi" w:hAnsiTheme="minorHAnsi" w:cstheme="minorHAnsi"/>
          <w:sz w:val="22"/>
          <w:szCs w:val="22"/>
        </w:rPr>
        <w:t xml:space="preserve"> at the Diablo Lake Boathouse</w:t>
      </w:r>
      <w:r w:rsidRPr="000508FA">
        <w:rPr>
          <w:rFonts w:asciiTheme="minorHAnsi" w:hAnsiTheme="minorHAnsi" w:cstheme="minorHAnsi"/>
          <w:sz w:val="22"/>
          <w:szCs w:val="22"/>
        </w:rPr>
        <w:t>.</w:t>
      </w:r>
    </w:p>
    <w:p w14:paraId="0BB90479" w14:textId="77777777" w:rsidR="00067B93" w:rsidRPr="000508FA" w:rsidRDefault="00067B93" w:rsidP="00B34269">
      <w:pPr>
        <w:rPr>
          <w:rFonts w:asciiTheme="minorHAnsi" w:hAnsiTheme="minorHAnsi" w:cstheme="minorHAnsi"/>
          <w:sz w:val="22"/>
          <w:szCs w:val="22"/>
          <w:u w:val="single"/>
        </w:rPr>
      </w:pPr>
    </w:p>
    <w:p w14:paraId="53ED4C6E" w14:textId="124C6FED" w:rsidR="00067B93" w:rsidRPr="000508FA" w:rsidRDefault="00067B93" w:rsidP="00B34269">
      <w:pPr>
        <w:rPr>
          <w:rFonts w:asciiTheme="minorHAnsi" w:hAnsiTheme="minorHAnsi" w:cstheme="minorHAnsi"/>
          <w:iCs/>
          <w:sz w:val="22"/>
          <w:szCs w:val="22"/>
        </w:rPr>
      </w:pPr>
      <w:r w:rsidRPr="000508FA">
        <w:rPr>
          <w:rFonts w:asciiTheme="minorHAnsi" w:hAnsiTheme="minorHAnsi" w:cstheme="minorHAnsi"/>
          <w:iCs/>
          <w:sz w:val="22"/>
          <w:szCs w:val="22"/>
        </w:rPr>
        <w:lastRenderedPageBreak/>
        <w:t xml:space="preserve">If the warranty service and repairs can be carried out without removing the defective equipment from the vessel, the Contractor shall be responsible for the mobilization and field service costs </w:t>
      </w:r>
      <w:r w:rsidR="00684EDE" w:rsidRPr="000508FA">
        <w:rPr>
          <w:rFonts w:asciiTheme="minorHAnsi" w:hAnsiTheme="minorHAnsi" w:cstheme="minorHAnsi"/>
          <w:iCs/>
          <w:sz w:val="22"/>
          <w:szCs w:val="22"/>
        </w:rPr>
        <w:t>of</w:t>
      </w:r>
      <w:r w:rsidRPr="000508FA">
        <w:rPr>
          <w:rFonts w:asciiTheme="minorHAnsi" w:hAnsiTheme="minorHAnsi" w:cstheme="minorHAnsi"/>
          <w:iCs/>
          <w:sz w:val="22"/>
          <w:szCs w:val="22"/>
        </w:rPr>
        <w:t xml:space="preserve"> the authorized vendor to </w:t>
      </w:r>
      <w:r w:rsidR="00684EDE" w:rsidRPr="000508FA">
        <w:rPr>
          <w:rFonts w:asciiTheme="minorHAnsi" w:hAnsiTheme="minorHAnsi" w:cstheme="minorHAnsi"/>
          <w:iCs/>
          <w:sz w:val="22"/>
          <w:szCs w:val="22"/>
        </w:rPr>
        <w:t>provide</w:t>
      </w:r>
      <w:r w:rsidRPr="000508FA">
        <w:rPr>
          <w:rFonts w:asciiTheme="minorHAnsi" w:hAnsiTheme="minorHAnsi" w:cstheme="minorHAnsi"/>
          <w:iCs/>
          <w:sz w:val="22"/>
          <w:szCs w:val="22"/>
        </w:rPr>
        <w:t xml:space="preserve"> such repairs at the Diablo Lake Boathouse, where the vessel will be moored.</w:t>
      </w:r>
    </w:p>
    <w:p w14:paraId="5199F3D3" w14:textId="77777777" w:rsidR="00067B93" w:rsidRPr="000508FA" w:rsidRDefault="00067B93" w:rsidP="00B34269">
      <w:pPr>
        <w:rPr>
          <w:rFonts w:asciiTheme="minorHAnsi" w:hAnsiTheme="minorHAnsi" w:cstheme="minorHAnsi"/>
          <w:b/>
          <w:sz w:val="22"/>
          <w:szCs w:val="22"/>
          <w:u w:val="single"/>
        </w:rPr>
      </w:pPr>
    </w:p>
    <w:p w14:paraId="1A2BB3A8" w14:textId="77777777" w:rsidR="00067B93" w:rsidRPr="000508FA" w:rsidRDefault="00067B93" w:rsidP="00B34269">
      <w:pPr>
        <w:rPr>
          <w:rFonts w:asciiTheme="minorHAnsi" w:hAnsiTheme="minorHAnsi" w:cstheme="minorHAnsi"/>
          <w:b/>
          <w:sz w:val="22"/>
          <w:szCs w:val="22"/>
        </w:rPr>
      </w:pPr>
      <w:r w:rsidRPr="000508FA">
        <w:rPr>
          <w:rFonts w:asciiTheme="minorHAnsi" w:hAnsiTheme="minorHAnsi" w:cstheme="minorHAnsi"/>
          <w:b/>
          <w:sz w:val="22"/>
          <w:szCs w:val="22"/>
          <w:u w:val="single"/>
        </w:rPr>
        <w:t>Milestone Payments</w:t>
      </w:r>
    </w:p>
    <w:p w14:paraId="741A9213" w14:textId="52B1DFD1"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 xml:space="preserve">Payments will be made to the vendor no later than </w:t>
      </w:r>
      <w:r w:rsidR="0032626B" w:rsidRPr="000508FA">
        <w:rPr>
          <w:rFonts w:asciiTheme="minorHAnsi" w:hAnsiTheme="minorHAnsi" w:cstheme="minorHAnsi"/>
          <w:sz w:val="22"/>
          <w:szCs w:val="22"/>
        </w:rPr>
        <w:t>6</w:t>
      </w:r>
      <w:r w:rsidRPr="000508FA">
        <w:rPr>
          <w:rFonts w:asciiTheme="minorHAnsi" w:hAnsiTheme="minorHAnsi" w:cstheme="minorHAnsi"/>
          <w:sz w:val="22"/>
          <w:szCs w:val="22"/>
        </w:rPr>
        <w:t>0 calendar days after completion of the following milestones:</w:t>
      </w:r>
    </w:p>
    <w:p w14:paraId="3A62E906" w14:textId="77777777" w:rsidR="00067B93" w:rsidRPr="000508FA" w:rsidRDefault="00067B93" w:rsidP="00B34269">
      <w:pPr>
        <w:rPr>
          <w:rFonts w:asciiTheme="minorHAnsi" w:hAnsiTheme="minorHAnsi" w:cstheme="minorHAnsi"/>
          <w:sz w:val="22"/>
          <w:szCs w:val="22"/>
        </w:rPr>
      </w:pPr>
    </w:p>
    <w:p w14:paraId="7F926A69" w14:textId="77777777"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1. Notice to Proceed: 5%</w:t>
      </w:r>
    </w:p>
    <w:p w14:paraId="2F09392E" w14:textId="77777777"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2. Pre-construction meeting and submittals:  15%</w:t>
      </w:r>
    </w:p>
    <w:p w14:paraId="0FE35715" w14:textId="77777777"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3. Hull construction:  15%</w:t>
      </w:r>
    </w:p>
    <w:p w14:paraId="1F906B0A" w14:textId="77777777"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4. Engines and drivetrain installed:  15%</w:t>
      </w:r>
    </w:p>
    <w:p w14:paraId="02673122" w14:textId="77777777"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5. Deck and cabin installed:  15%</w:t>
      </w:r>
    </w:p>
    <w:p w14:paraId="4BD4984D" w14:textId="77777777" w:rsidR="00067B93" w:rsidRPr="000508FA" w:rsidRDefault="00067B93" w:rsidP="00B34269">
      <w:pPr>
        <w:rPr>
          <w:rFonts w:asciiTheme="minorHAnsi" w:hAnsiTheme="minorHAnsi" w:cstheme="minorHAnsi"/>
          <w:sz w:val="22"/>
          <w:szCs w:val="22"/>
        </w:rPr>
      </w:pPr>
      <w:r w:rsidRPr="000508FA">
        <w:rPr>
          <w:rFonts w:asciiTheme="minorHAnsi" w:hAnsiTheme="minorHAnsi" w:cstheme="minorHAnsi"/>
          <w:sz w:val="22"/>
          <w:szCs w:val="22"/>
        </w:rPr>
        <w:t>6. Sea trials at vendor’s facility:  15%</w:t>
      </w:r>
    </w:p>
    <w:p w14:paraId="1F1E9FE7" w14:textId="63226FEA" w:rsidR="006C1B13" w:rsidRPr="000508FA" w:rsidRDefault="00684EDE" w:rsidP="00B34269">
      <w:pPr>
        <w:pStyle w:val="BodyText"/>
        <w:rPr>
          <w:rFonts w:asciiTheme="minorHAnsi" w:hAnsiTheme="minorHAnsi" w:cstheme="minorHAnsi"/>
          <w:sz w:val="22"/>
          <w:szCs w:val="22"/>
        </w:rPr>
      </w:pPr>
      <w:r w:rsidRPr="000508FA">
        <w:rPr>
          <w:rFonts w:asciiTheme="minorHAnsi" w:hAnsiTheme="minorHAnsi" w:cstheme="minorHAnsi"/>
          <w:sz w:val="22"/>
          <w:szCs w:val="22"/>
        </w:rPr>
        <w:t>7</w:t>
      </w:r>
      <w:r w:rsidR="00067B93" w:rsidRPr="000508FA">
        <w:rPr>
          <w:rFonts w:asciiTheme="minorHAnsi" w:hAnsiTheme="minorHAnsi" w:cstheme="minorHAnsi"/>
          <w:sz w:val="22"/>
          <w:szCs w:val="22"/>
        </w:rPr>
        <w:t>. Delivery</w:t>
      </w:r>
      <w:r w:rsidR="00DB1C00" w:rsidRPr="000508FA">
        <w:rPr>
          <w:rFonts w:asciiTheme="minorHAnsi" w:hAnsiTheme="minorHAnsi" w:cstheme="minorHAnsi"/>
          <w:sz w:val="22"/>
          <w:szCs w:val="22"/>
        </w:rPr>
        <w:t>, Final Sea Trials at altitude</w:t>
      </w:r>
      <w:r w:rsidR="00067B93" w:rsidRPr="000508FA">
        <w:rPr>
          <w:rFonts w:asciiTheme="minorHAnsi" w:hAnsiTheme="minorHAnsi" w:cstheme="minorHAnsi"/>
          <w:sz w:val="22"/>
          <w:szCs w:val="22"/>
        </w:rPr>
        <w:t xml:space="preserve"> and final acceptance</w:t>
      </w:r>
      <w:r w:rsidR="00DB1C00" w:rsidRPr="000508FA">
        <w:rPr>
          <w:rFonts w:asciiTheme="minorHAnsi" w:hAnsiTheme="minorHAnsi" w:cstheme="minorHAnsi"/>
          <w:sz w:val="22"/>
          <w:szCs w:val="22"/>
        </w:rPr>
        <w:t xml:space="preserve"> sign off’s</w:t>
      </w:r>
      <w:r w:rsidR="00067B93" w:rsidRPr="000508FA">
        <w:rPr>
          <w:rFonts w:asciiTheme="minorHAnsi" w:hAnsiTheme="minorHAnsi" w:cstheme="minorHAnsi"/>
          <w:sz w:val="22"/>
          <w:szCs w:val="22"/>
        </w:rPr>
        <w:t xml:space="preserve"> at City’s facility:  20</w:t>
      </w:r>
      <w:r w:rsidR="00151BC1" w:rsidRPr="000508FA">
        <w:rPr>
          <w:rFonts w:asciiTheme="minorHAnsi" w:hAnsiTheme="minorHAnsi" w:cstheme="minorHAnsi"/>
          <w:sz w:val="22"/>
          <w:szCs w:val="22"/>
        </w:rPr>
        <w:t>%</w:t>
      </w:r>
    </w:p>
    <w:p w14:paraId="4D064829" w14:textId="0CE75203" w:rsidR="00001C2B" w:rsidRPr="000508FA" w:rsidRDefault="00001C2B" w:rsidP="00B34269">
      <w:pPr>
        <w:pStyle w:val="BodyText"/>
        <w:rPr>
          <w:rFonts w:asciiTheme="minorHAnsi" w:hAnsiTheme="minorHAnsi" w:cstheme="minorHAnsi"/>
          <w:sz w:val="22"/>
          <w:szCs w:val="22"/>
        </w:rPr>
      </w:pPr>
      <w:r w:rsidRPr="000508FA">
        <w:rPr>
          <w:rFonts w:asciiTheme="minorHAnsi" w:hAnsiTheme="minorHAnsi" w:cstheme="minorHAnsi"/>
          <w:b/>
          <w:sz w:val="22"/>
          <w:szCs w:val="22"/>
        </w:rPr>
        <w:t>Brand Name or Equal</w:t>
      </w:r>
      <w:r w:rsidRPr="000508FA">
        <w:rPr>
          <w:rFonts w:asciiTheme="minorHAnsi" w:hAnsiTheme="minorHAnsi" w:cstheme="minorHAnsi"/>
          <w:sz w:val="22"/>
          <w:szCs w:val="22"/>
        </w:rPr>
        <w:t xml:space="preserve">:  The manufacturer and model listed </w:t>
      </w:r>
      <w:r w:rsidR="00966B56" w:rsidRPr="000508FA">
        <w:rPr>
          <w:rFonts w:asciiTheme="minorHAnsi" w:hAnsiTheme="minorHAnsi" w:cstheme="minorHAnsi"/>
          <w:sz w:val="22"/>
          <w:szCs w:val="22"/>
        </w:rPr>
        <w:t xml:space="preserve">indicate </w:t>
      </w:r>
      <w:r w:rsidRPr="000508FA">
        <w:rPr>
          <w:rFonts w:asciiTheme="minorHAnsi" w:hAnsiTheme="minorHAnsi" w:cstheme="minorHAnsi"/>
          <w:sz w:val="22"/>
          <w:szCs w:val="22"/>
        </w:rPr>
        <w:t xml:space="preserve">a standard of performance acceptable to the City.  Any alternate items proposed must clearly meet or exceed the specifications of the equipment listed in both published specifications and actual performance.  Alternates will not be considered for those items marked “No Substitutions.”  Any alternate item proposed is subject to acceptance at the sole opinion of the City.  Such determinations are not subject to </w:t>
      </w:r>
      <w:r w:rsidR="007B7F7E" w:rsidRPr="000508FA">
        <w:rPr>
          <w:rFonts w:asciiTheme="minorHAnsi" w:hAnsiTheme="minorHAnsi" w:cstheme="minorHAnsi"/>
          <w:sz w:val="22"/>
          <w:szCs w:val="22"/>
        </w:rPr>
        <w:t>protest and</w:t>
      </w:r>
      <w:r w:rsidRPr="000508FA">
        <w:rPr>
          <w:rFonts w:asciiTheme="minorHAnsi" w:hAnsiTheme="minorHAnsi" w:cstheme="minorHAnsi"/>
          <w:sz w:val="22"/>
          <w:szCs w:val="22"/>
        </w:rPr>
        <w:t xml:space="preserve"> remain the sole discretion of the City.  If you intend to submit an “or equal” product, you must present sufficiently clear and detailed materials, product specification sheets, manufacturer materials, or other evidence that the product is an “or equal”.  See the Evaluation Section for further detail about “or equal” determinations.</w:t>
      </w:r>
    </w:p>
    <w:p w14:paraId="3A10BE5A" w14:textId="77777777" w:rsidR="00FF5234" w:rsidRPr="000508FA" w:rsidRDefault="00FF5234" w:rsidP="00B34269">
      <w:pPr>
        <w:autoSpaceDE w:val="0"/>
        <w:autoSpaceDN w:val="0"/>
        <w:adjustRightInd w:val="0"/>
        <w:rPr>
          <w:rFonts w:asciiTheme="minorHAnsi" w:hAnsiTheme="minorHAnsi" w:cstheme="minorHAnsi"/>
          <w:sz w:val="22"/>
          <w:szCs w:val="22"/>
        </w:rPr>
      </w:pPr>
    </w:p>
    <w:p w14:paraId="15511E09" w14:textId="70428F59" w:rsidR="008F1220" w:rsidRPr="000508FA" w:rsidRDefault="00FF5234" w:rsidP="00B34269">
      <w:pPr>
        <w:pStyle w:val="BodyText"/>
        <w:rPr>
          <w:rFonts w:asciiTheme="minorHAnsi" w:hAnsiTheme="minorHAnsi" w:cstheme="minorHAnsi"/>
          <w:sz w:val="22"/>
          <w:szCs w:val="22"/>
        </w:rPr>
      </w:pPr>
      <w:r w:rsidRPr="000508FA">
        <w:rPr>
          <w:rFonts w:asciiTheme="minorHAnsi" w:hAnsiTheme="minorHAnsi" w:cstheme="minorHAnsi"/>
          <w:b/>
          <w:sz w:val="22"/>
          <w:szCs w:val="22"/>
        </w:rPr>
        <w:t>Contract Term</w:t>
      </w:r>
      <w:r w:rsidRPr="000508FA">
        <w:rPr>
          <w:rFonts w:asciiTheme="minorHAnsi" w:hAnsiTheme="minorHAnsi" w:cstheme="minorHAnsi"/>
          <w:sz w:val="22"/>
          <w:szCs w:val="22"/>
        </w:rPr>
        <w:t xml:space="preserve">:  This contract shall be for </w:t>
      </w:r>
      <w:r w:rsidR="00840D15" w:rsidRPr="000508FA">
        <w:rPr>
          <w:rFonts w:asciiTheme="minorHAnsi" w:hAnsiTheme="minorHAnsi" w:cstheme="minorHAnsi"/>
          <w:sz w:val="22"/>
          <w:szCs w:val="22"/>
        </w:rPr>
        <w:t>three</w:t>
      </w:r>
      <w:r w:rsidR="002F75A0" w:rsidRPr="000508FA">
        <w:rPr>
          <w:rFonts w:asciiTheme="minorHAnsi" w:hAnsiTheme="minorHAnsi" w:cstheme="minorHAnsi"/>
          <w:sz w:val="22"/>
          <w:szCs w:val="22"/>
        </w:rPr>
        <w:t xml:space="preserve"> (</w:t>
      </w:r>
      <w:r w:rsidR="00840D15" w:rsidRPr="000508FA">
        <w:rPr>
          <w:rFonts w:asciiTheme="minorHAnsi" w:hAnsiTheme="minorHAnsi" w:cstheme="minorHAnsi"/>
          <w:sz w:val="22"/>
          <w:szCs w:val="22"/>
        </w:rPr>
        <w:t>3</w:t>
      </w:r>
      <w:r w:rsidR="002F75A0" w:rsidRPr="000508FA">
        <w:rPr>
          <w:rFonts w:asciiTheme="minorHAnsi" w:hAnsiTheme="minorHAnsi" w:cstheme="minorHAnsi"/>
          <w:sz w:val="22"/>
          <w:szCs w:val="22"/>
        </w:rPr>
        <w:t>)</w:t>
      </w:r>
      <w:r w:rsidRPr="000508FA">
        <w:rPr>
          <w:rFonts w:asciiTheme="minorHAnsi" w:hAnsiTheme="minorHAnsi" w:cstheme="minorHAnsi"/>
          <w:sz w:val="22"/>
          <w:szCs w:val="22"/>
        </w:rPr>
        <w:t xml:space="preserve"> years</w:t>
      </w:r>
      <w:r w:rsidR="00F204F7" w:rsidRPr="000508FA">
        <w:rPr>
          <w:rFonts w:asciiTheme="minorHAnsi" w:hAnsiTheme="minorHAnsi" w:cstheme="minorHAnsi"/>
          <w:sz w:val="22"/>
          <w:szCs w:val="22"/>
        </w:rPr>
        <w:t xml:space="preserve"> and/</w:t>
      </w:r>
      <w:r w:rsidR="00840D15" w:rsidRPr="000508FA">
        <w:rPr>
          <w:rFonts w:asciiTheme="minorHAnsi" w:hAnsiTheme="minorHAnsi" w:cstheme="minorHAnsi"/>
          <w:sz w:val="22"/>
          <w:szCs w:val="22"/>
        </w:rPr>
        <w:t xml:space="preserve">or the vessel </w:t>
      </w:r>
      <w:r w:rsidR="00F204F7" w:rsidRPr="000508FA">
        <w:rPr>
          <w:rFonts w:asciiTheme="minorHAnsi" w:hAnsiTheme="minorHAnsi" w:cstheme="minorHAnsi"/>
          <w:sz w:val="22"/>
          <w:szCs w:val="22"/>
        </w:rPr>
        <w:t>warranty expiration date calculated from the City of Seattle Official “In Service date”.</w:t>
      </w:r>
    </w:p>
    <w:p w14:paraId="62C823E0" w14:textId="0BDF4363" w:rsidR="00FF5234" w:rsidRPr="000508FA" w:rsidRDefault="008C0CA1" w:rsidP="00B34269">
      <w:pPr>
        <w:tabs>
          <w:tab w:val="left" w:pos="540"/>
        </w:tabs>
        <w:rPr>
          <w:rFonts w:asciiTheme="minorHAnsi" w:hAnsiTheme="minorHAnsi" w:cstheme="minorHAnsi"/>
          <w:b/>
          <w:sz w:val="22"/>
          <w:szCs w:val="22"/>
        </w:rPr>
      </w:pPr>
      <w:r w:rsidRPr="000508FA">
        <w:rPr>
          <w:rFonts w:asciiTheme="minorHAnsi" w:hAnsiTheme="minorHAnsi" w:cstheme="minorHAnsi"/>
          <w:b/>
          <w:sz w:val="22"/>
          <w:szCs w:val="22"/>
        </w:rPr>
        <w:t>Contact Expansion</w:t>
      </w:r>
      <w:r w:rsidR="00FF5234" w:rsidRPr="000508FA">
        <w:rPr>
          <w:rFonts w:asciiTheme="minorHAnsi" w:hAnsiTheme="minorHAnsi" w:cstheme="minorHAnsi"/>
          <w:sz w:val="22"/>
          <w:szCs w:val="22"/>
        </w:rPr>
        <w:t xml:space="preserve">:  Any resultant contract </w:t>
      </w:r>
      <w:r w:rsidR="00DF6DAC" w:rsidRPr="000508FA">
        <w:rPr>
          <w:rFonts w:asciiTheme="minorHAnsi" w:hAnsiTheme="minorHAnsi" w:cstheme="minorHAnsi"/>
          <w:sz w:val="22"/>
          <w:szCs w:val="22"/>
        </w:rPr>
        <w:t xml:space="preserve">or Purchase Order may be expanded as allowed below. A modification may be considered per the criteria and procedures below, for any ongoing Contract that has not yet expired. Likewise, a one-time Purchase Order may be modified if the </w:t>
      </w:r>
      <w:r w:rsidR="00FC5730" w:rsidRPr="000508FA">
        <w:rPr>
          <w:rFonts w:asciiTheme="minorHAnsi" w:hAnsiTheme="minorHAnsi" w:cstheme="minorHAnsi"/>
          <w:sz w:val="22"/>
          <w:szCs w:val="22"/>
        </w:rPr>
        <w:t>proposal</w:t>
      </w:r>
      <w:r w:rsidR="00DF6DAC" w:rsidRPr="000508FA">
        <w:rPr>
          <w:rFonts w:asciiTheme="minorHAnsi" w:hAnsiTheme="minorHAnsi" w:cstheme="minorHAnsi"/>
          <w:sz w:val="22"/>
          <w:szCs w:val="22"/>
        </w:rPr>
        <w:t xml:space="preserve"> reserved the right for additional orders to be placed within a specified </w:t>
      </w:r>
      <w:r w:rsidR="004414F4" w:rsidRPr="000508FA">
        <w:rPr>
          <w:rFonts w:asciiTheme="minorHAnsi" w:hAnsiTheme="minorHAnsi" w:cstheme="minorHAnsi"/>
          <w:sz w:val="22"/>
          <w:szCs w:val="22"/>
        </w:rPr>
        <w:t xml:space="preserve">period </w:t>
      </w:r>
      <w:r w:rsidR="00DF6DAC" w:rsidRPr="000508FA">
        <w:rPr>
          <w:rFonts w:asciiTheme="minorHAnsi" w:hAnsiTheme="minorHAnsi" w:cstheme="minorHAnsi"/>
          <w:sz w:val="22"/>
          <w:szCs w:val="22"/>
        </w:rPr>
        <w:t>of time, or if the project or body of work associated with a Purchase Order is still active.  Such modifications must be mutually agreed.</w:t>
      </w:r>
      <w:r w:rsidR="00FF5234" w:rsidRPr="000508FA">
        <w:rPr>
          <w:rFonts w:asciiTheme="minorHAnsi" w:hAnsiTheme="minorHAnsi" w:cstheme="minorHAnsi"/>
          <w:sz w:val="22"/>
          <w:szCs w:val="22"/>
        </w:rPr>
        <w:t xml:space="preserve">  </w:t>
      </w:r>
      <w:r w:rsidR="00041581" w:rsidRPr="000508FA">
        <w:rPr>
          <w:rFonts w:asciiTheme="minorHAnsi" w:hAnsiTheme="minorHAnsi" w:cstheme="minorHAnsi"/>
          <w:sz w:val="22"/>
          <w:szCs w:val="22"/>
        </w:rPr>
        <w:t xml:space="preserve">The only person authorized to make such agreements </w:t>
      </w:r>
      <w:r w:rsidR="00DF6DAC" w:rsidRPr="000508FA">
        <w:rPr>
          <w:rFonts w:asciiTheme="minorHAnsi" w:hAnsiTheme="minorHAnsi" w:cstheme="minorHAnsi"/>
          <w:sz w:val="22"/>
          <w:szCs w:val="22"/>
        </w:rPr>
        <w:t xml:space="preserve">the City </w:t>
      </w:r>
      <w:r w:rsidR="00041581" w:rsidRPr="000508FA">
        <w:rPr>
          <w:rFonts w:asciiTheme="minorHAnsi" w:hAnsiTheme="minorHAnsi" w:cstheme="minorHAnsi"/>
          <w:sz w:val="22"/>
          <w:szCs w:val="22"/>
        </w:rPr>
        <w:t xml:space="preserve">is the Buyer from </w:t>
      </w:r>
      <w:r w:rsidR="00065ECF" w:rsidRPr="000508FA">
        <w:rPr>
          <w:rFonts w:asciiTheme="minorHAnsi" w:hAnsiTheme="minorHAnsi" w:cstheme="minorHAnsi"/>
          <w:sz w:val="22"/>
          <w:szCs w:val="22"/>
        </w:rPr>
        <w:t>Purchasing and Contracting</w:t>
      </w:r>
      <w:r w:rsidR="00DF6DAC" w:rsidRPr="000508FA">
        <w:rPr>
          <w:rFonts w:asciiTheme="minorHAnsi" w:hAnsiTheme="minorHAnsi" w:cstheme="minorHAnsi"/>
          <w:sz w:val="22"/>
          <w:szCs w:val="22"/>
        </w:rPr>
        <w:t xml:space="preserve"> (</w:t>
      </w:r>
      <w:r w:rsidR="00041581" w:rsidRPr="000508FA">
        <w:rPr>
          <w:rFonts w:asciiTheme="minorHAnsi" w:hAnsiTheme="minorHAnsi" w:cstheme="minorHAnsi"/>
          <w:sz w:val="22"/>
          <w:szCs w:val="22"/>
        </w:rPr>
        <w:t xml:space="preserve">Department of </w:t>
      </w:r>
      <w:r w:rsidR="00DF08D6" w:rsidRPr="000508FA">
        <w:rPr>
          <w:rFonts w:asciiTheme="minorHAnsi" w:hAnsiTheme="minorHAnsi" w:cstheme="minorHAnsi"/>
          <w:sz w:val="22"/>
          <w:szCs w:val="22"/>
        </w:rPr>
        <w:t>Finance and Administrative Services</w:t>
      </w:r>
      <w:r w:rsidR="00DF6DAC" w:rsidRPr="000508FA">
        <w:rPr>
          <w:rFonts w:asciiTheme="minorHAnsi" w:hAnsiTheme="minorHAnsi" w:cstheme="minorHAnsi"/>
          <w:sz w:val="22"/>
          <w:szCs w:val="22"/>
        </w:rPr>
        <w:t>)</w:t>
      </w:r>
      <w:r w:rsidR="00041581" w:rsidRPr="000508FA">
        <w:rPr>
          <w:rFonts w:asciiTheme="minorHAnsi" w:hAnsiTheme="minorHAnsi" w:cstheme="minorHAnsi"/>
          <w:sz w:val="22"/>
          <w:szCs w:val="22"/>
        </w:rPr>
        <w:t xml:space="preserve">.  No other City employee is authorized to make such written notices.  </w:t>
      </w:r>
      <w:r w:rsidR="00FF5234" w:rsidRPr="000508FA">
        <w:rPr>
          <w:rFonts w:asciiTheme="minorHAnsi" w:hAnsiTheme="minorHAnsi" w:cstheme="minorHAnsi"/>
          <w:sz w:val="22"/>
          <w:szCs w:val="22"/>
        </w:rPr>
        <w:t xml:space="preserve">Expansions must be issued in writing from the City Buyer in a formal notice.  The Buyer will ensure the expansion meets the following criteria collectively:  (a)  it could not be separately </w:t>
      </w:r>
      <w:r w:rsidR="00FC5730" w:rsidRPr="000508FA">
        <w:rPr>
          <w:rFonts w:asciiTheme="minorHAnsi" w:hAnsiTheme="minorHAnsi" w:cstheme="minorHAnsi"/>
          <w:sz w:val="22"/>
          <w:szCs w:val="22"/>
        </w:rPr>
        <w:t>propose</w:t>
      </w:r>
      <w:r w:rsidR="00FF5234" w:rsidRPr="000508FA">
        <w:rPr>
          <w:rFonts w:asciiTheme="minorHAnsi" w:hAnsiTheme="minorHAnsi" w:cstheme="minorHAnsi"/>
          <w:sz w:val="22"/>
          <w:szCs w:val="22"/>
        </w:rPr>
        <w:t xml:space="preserve">, (b) the change is for a reasonable purpose, (c) the change was not reasonably known to either the City or vendors at time of </w:t>
      </w:r>
      <w:r w:rsidR="004B4252" w:rsidRPr="000508FA">
        <w:rPr>
          <w:rFonts w:asciiTheme="minorHAnsi" w:hAnsiTheme="minorHAnsi" w:cstheme="minorHAnsi"/>
          <w:sz w:val="22"/>
          <w:szCs w:val="22"/>
        </w:rPr>
        <w:t>proposal</w:t>
      </w:r>
      <w:r w:rsidR="00FF5234" w:rsidRPr="000508FA">
        <w:rPr>
          <w:rFonts w:asciiTheme="minorHAnsi" w:hAnsiTheme="minorHAnsi" w:cstheme="minorHAnsi"/>
          <w:sz w:val="22"/>
          <w:szCs w:val="22"/>
        </w:rPr>
        <w:t xml:space="preserve"> or else was mentioned as a possibility in the </w:t>
      </w:r>
      <w:r w:rsidR="00FC5730" w:rsidRPr="000508FA">
        <w:rPr>
          <w:rFonts w:asciiTheme="minorHAnsi" w:hAnsiTheme="minorHAnsi" w:cstheme="minorHAnsi"/>
          <w:sz w:val="22"/>
          <w:szCs w:val="22"/>
        </w:rPr>
        <w:t>proposal</w:t>
      </w:r>
      <w:r w:rsidR="00FF5234" w:rsidRPr="000508FA">
        <w:rPr>
          <w:rFonts w:asciiTheme="minorHAnsi" w:hAnsiTheme="minorHAnsi" w:cstheme="minorHAnsi"/>
          <w:sz w:val="22"/>
          <w:szCs w:val="22"/>
        </w:rPr>
        <w:t xml:space="preserve"> (such as a change in environmental regulation or other law); (d) the change is not significant enough to be reasonably regarded as an independent body of work; (e) the change could not have attracted a different field of competition</w:t>
      </w:r>
      <w:r w:rsidR="00E10AD5" w:rsidRPr="000508FA">
        <w:rPr>
          <w:rFonts w:asciiTheme="minorHAnsi" w:hAnsiTheme="minorHAnsi" w:cstheme="minorHAnsi"/>
          <w:sz w:val="22"/>
          <w:szCs w:val="22"/>
        </w:rPr>
        <w:t>;</w:t>
      </w:r>
      <w:r w:rsidR="00FF5234" w:rsidRPr="000508FA">
        <w:rPr>
          <w:rFonts w:asciiTheme="minorHAnsi" w:hAnsiTheme="minorHAnsi" w:cstheme="minorHAnsi"/>
          <w:sz w:val="22"/>
          <w:szCs w:val="22"/>
        </w:rPr>
        <w:t xml:space="preserve"> and (f) the change does not vary the essential identity or main purpose of the contract.  The Buyer shall make this determination, and may make exceptions for immaterial changes, emergency or sole source conditions, or for other situations as required in the opinion of the Buyer.</w:t>
      </w:r>
      <w:r w:rsidR="00FF5234" w:rsidRPr="000508FA">
        <w:rPr>
          <w:rFonts w:asciiTheme="minorHAnsi" w:hAnsiTheme="minorHAnsi" w:cstheme="minorHAnsi"/>
          <w:b/>
          <w:sz w:val="22"/>
          <w:szCs w:val="22"/>
        </w:rPr>
        <w:t xml:space="preserve"> </w:t>
      </w:r>
    </w:p>
    <w:p w14:paraId="3315328D" w14:textId="77777777" w:rsidR="00DF6DAC" w:rsidRPr="000508FA" w:rsidRDefault="00DF6DAC" w:rsidP="00B34269">
      <w:pPr>
        <w:tabs>
          <w:tab w:val="left" w:pos="540"/>
        </w:tabs>
        <w:rPr>
          <w:rFonts w:asciiTheme="minorHAnsi" w:hAnsiTheme="minorHAnsi" w:cstheme="minorHAnsi"/>
          <w:b/>
          <w:sz w:val="22"/>
          <w:szCs w:val="22"/>
        </w:rPr>
      </w:pPr>
    </w:p>
    <w:p w14:paraId="0FC441D8" w14:textId="3D06F5CB" w:rsidR="006C1B13" w:rsidRPr="000508FA" w:rsidRDefault="00FF5234" w:rsidP="00B34269">
      <w:pPr>
        <w:pStyle w:val="BodyText"/>
        <w:rPr>
          <w:rFonts w:asciiTheme="minorHAnsi" w:hAnsiTheme="minorHAnsi" w:cstheme="minorHAnsi"/>
          <w:sz w:val="22"/>
          <w:szCs w:val="22"/>
        </w:rPr>
      </w:pPr>
      <w:r w:rsidRPr="000508FA">
        <w:rPr>
          <w:rFonts w:asciiTheme="minorHAnsi" w:hAnsiTheme="minorHAnsi" w:cstheme="minorHAnsi"/>
          <w:sz w:val="22"/>
          <w:szCs w:val="22"/>
        </w:rPr>
        <w:t xml:space="preserve">Note that certain changes are not considered an expansion of scope, including an increase in quantities ordered, the exercise of options and alternates in the </w:t>
      </w:r>
      <w:r w:rsidR="00FC5730" w:rsidRPr="000508FA">
        <w:rPr>
          <w:rFonts w:asciiTheme="minorHAnsi" w:hAnsiTheme="minorHAnsi" w:cstheme="minorHAnsi"/>
          <w:sz w:val="22"/>
          <w:szCs w:val="22"/>
        </w:rPr>
        <w:t>proposal</w:t>
      </w:r>
      <w:r w:rsidRPr="000508FA">
        <w:rPr>
          <w:rFonts w:asciiTheme="minorHAnsi" w:hAnsiTheme="minorHAnsi" w:cstheme="minorHAnsi"/>
          <w:sz w:val="22"/>
          <w:szCs w:val="22"/>
        </w:rPr>
        <w:t xml:space="preserve">, or ordering of work originally identified within the originating solicitation. If such changes are approved, changes are conducted as a written order issued by the </w:t>
      </w:r>
      <w:r w:rsidR="00050E1E" w:rsidRPr="000508FA">
        <w:rPr>
          <w:rFonts w:asciiTheme="minorHAnsi" w:hAnsiTheme="minorHAnsi" w:cstheme="minorHAnsi"/>
          <w:sz w:val="22"/>
          <w:szCs w:val="22"/>
        </w:rPr>
        <w:t>Purchasing and Contracting</w:t>
      </w:r>
      <w:r w:rsidRPr="000508FA">
        <w:rPr>
          <w:rFonts w:asciiTheme="minorHAnsi" w:hAnsiTheme="minorHAnsi" w:cstheme="minorHAnsi"/>
          <w:sz w:val="22"/>
          <w:szCs w:val="22"/>
        </w:rPr>
        <w:t xml:space="preserve"> Buyer in writing to the Vendor.</w:t>
      </w:r>
    </w:p>
    <w:p w14:paraId="0DAE313A" w14:textId="49C2E63B" w:rsidR="008B072A" w:rsidRPr="000508FA" w:rsidRDefault="00534944" w:rsidP="00B34269">
      <w:pPr>
        <w:rPr>
          <w:rFonts w:asciiTheme="minorHAnsi" w:hAnsiTheme="minorHAnsi" w:cstheme="minorHAnsi"/>
          <w:sz w:val="22"/>
          <w:szCs w:val="22"/>
        </w:rPr>
      </w:pPr>
      <w:r w:rsidRPr="000508FA">
        <w:rPr>
          <w:rFonts w:asciiTheme="minorHAnsi" w:hAnsiTheme="minorHAnsi" w:cstheme="minorHAnsi"/>
          <w:b/>
          <w:sz w:val="22"/>
          <w:szCs w:val="22"/>
        </w:rPr>
        <w:lastRenderedPageBreak/>
        <w:t>Limits</w:t>
      </w:r>
      <w:r w:rsidR="005D1841" w:rsidRPr="000508FA">
        <w:rPr>
          <w:rFonts w:asciiTheme="minorHAnsi" w:hAnsiTheme="minorHAnsi" w:cstheme="minorHAnsi"/>
          <w:b/>
          <w:sz w:val="22"/>
          <w:szCs w:val="22"/>
        </w:rPr>
        <w:t xml:space="preserve"> of Sales to Authorized Products and Services</w:t>
      </w:r>
      <w:r w:rsidR="008B072A" w:rsidRPr="000508FA">
        <w:rPr>
          <w:rFonts w:asciiTheme="minorHAnsi" w:hAnsiTheme="minorHAnsi" w:cstheme="minorHAnsi"/>
          <w:b/>
          <w:sz w:val="22"/>
          <w:szCs w:val="22"/>
        </w:rPr>
        <w:t>:</w:t>
      </w:r>
      <w:r w:rsidR="008B072A" w:rsidRPr="000508FA">
        <w:rPr>
          <w:rFonts w:asciiTheme="minorHAnsi" w:hAnsiTheme="minorHAnsi" w:cstheme="minorHAnsi"/>
          <w:sz w:val="22"/>
          <w:szCs w:val="22"/>
        </w:rPr>
        <w:t xml:space="preserve"> </w:t>
      </w:r>
      <w:r w:rsidR="005D1841" w:rsidRPr="000508FA">
        <w:rPr>
          <w:rFonts w:asciiTheme="minorHAnsi" w:hAnsiTheme="minorHAnsi" w:cstheme="minorHAnsi"/>
          <w:sz w:val="22"/>
          <w:szCs w:val="22"/>
        </w:rPr>
        <w:t xml:space="preserve">Vendor </w:t>
      </w:r>
      <w:r w:rsidR="008B072A" w:rsidRPr="000508FA">
        <w:rPr>
          <w:rFonts w:asciiTheme="minorHAnsi" w:hAnsiTheme="minorHAnsi" w:cstheme="minorHAnsi"/>
          <w:sz w:val="22"/>
          <w:szCs w:val="22"/>
        </w:rPr>
        <w:t xml:space="preserve">has responsibility to limit sales to </w:t>
      </w:r>
      <w:r w:rsidR="00054673" w:rsidRPr="000508FA">
        <w:rPr>
          <w:rFonts w:asciiTheme="minorHAnsi" w:hAnsiTheme="minorHAnsi" w:cstheme="minorHAnsi"/>
          <w:sz w:val="22"/>
          <w:szCs w:val="22"/>
        </w:rPr>
        <w:t>those products</w:t>
      </w:r>
      <w:r w:rsidR="008B072A" w:rsidRPr="000508FA">
        <w:rPr>
          <w:rFonts w:asciiTheme="minorHAnsi" w:hAnsiTheme="minorHAnsi" w:cstheme="minorHAnsi"/>
          <w:sz w:val="22"/>
          <w:szCs w:val="22"/>
        </w:rPr>
        <w:t xml:space="preserve"> or services authorized within the contract, whether authorized by changes and amendments or stated within the original contract scope.  The </w:t>
      </w:r>
      <w:r w:rsidR="005D1841" w:rsidRPr="000508FA">
        <w:rPr>
          <w:rFonts w:asciiTheme="minorHAnsi" w:hAnsiTheme="minorHAnsi" w:cstheme="minorHAnsi"/>
          <w:sz w:val="22"/>
          <w:szCs w:val="22"/>
        </w:rPr>
        <w:t>Vendor</w:t>
      </w:r>
      <w:r w:rsidR="008B072A" w:rsidRPr="000508FA">
        <w:rPr>
          <w:rFonts w:asciiTheme="minorHAnsi" w:hAnsiTheme="minorHAnsi" w:cstheme="minorHAnsi"/>
          <w:sz w:val="22"/>
          <w:szCs w:val="22"/>
        </w:rPr>
        <w:t xml:space="preserve"> is responsible for refusing orders that are not properly authorized by the contract or through other proper Purchase Orders issued by authorized persons from the City.  If the </w:t>
      </w:r>
      <w:r w:rsidR="005D1841" w:rsidRPr="000508FA">
        <w:rPr>
          <w:rFonts w:asciiTheme="minorHAnsi" w:hAnsiTheme="minorHAnsi" w:cstheme="minorHAnsi"/>
          <w:sz w:val="22"/>
          <w:szCs w:val="22"/>
        </w:rPr>
        <w:t>Vendor</w:t>
      </w:r>
      <w:r w:rsidR="008B072A" w:rsidRPr="000508FA">
        <w:rPr>
          <w:rFonts w:asciiTheme="minorHAnsi" w:hAnsiTheme="minorHAnsi" w:cstheme="minorHAnsi"/>
          <w:sz w:val="22"/>
          <w:szCs w:val="22"/>
        </w:rPr>
        <w:t xml:space="preserve"> has consistent sales of unauthorized products or services, the City reserves the right to use any of the following: terminate the contract in accordance with termination provisions, place the </w:t>
      </w:r>
      <w:r w:rsidR="005D1841" w:rsidRPr="000508FA">
        <w:rPr>
          <w:rFonts w:asciiTheme="minorHAnsi" w:hAnsiTheme="minorHAnsi" w:cstheme="minorHAnsi"/>
          <w:sz w:val="22"/>
          <w:szCs w:val="22"/>
        </w:rPr>
        <w:t>Vendor</w:t>
      </w:r>
      <w:r w:rsidR="005D1841" w:rsidRPr="000508FA" w:rsidDel="005D1841">
        <w:rPr>
          <w:rFonts w:asciiTheme="minorHAnsi" w:hAnsiTheme="minorHAnsi" w:cstheme="minorHAnsi"/>
          <w:sz w:val="22"/>
          <w:szCs w:val="22"/>
        </w:rPr>
        <w:t xml:space="preserve"> </w:t>
      </w:r>
      <w:r w:rsidR="008B072A" w:rsidRPr="000508FA">
        <w:rPr>
          <w:rFonts w:asciiTheme="minorHAnsi" w:hAnsiTheme="minorHAnsi" w:cstheme="minorHAnsi"/>
          <w:sz w:val="22"/>
          <w:szCs w:val="22"/>
        </w:rPr>
        <w:t xml:space="preserve">payments on “hold” for all incoming invoices while the City determines which are authorized items eligible for payment, and/or refuse certain invoices that contain non-authorized items. </w:t>
      </w:r>
    </w:p>
    <w:p w14:paraId="6EA32AE0" w14:textId="77777777" w:rsidR="008B072A" w:rsidRPr="000508FA" w:rsidRDefault="008B072A" w:rsidP="00B34269">
      <w:pPr>
        <w:pStyle w:val="BodyText"/>
        <w:spacing w:after="0"/>
        <w:rPr>
          <w:rFonts w:asciiTheme="minorHAnsi" w:hAnsiTheme="minorHAnsi" w:cstheme="minorHAnsi"/>
          <w:sz w:val="22"/>
          <w:szCs w:val="22"/>
        </w:rPr>
      </w:pPr>
    </w:p>
    <w:p w14:paraId="1EE6FB47" w14:textId="692FFDB2" w:rsidR="008F1220" w:rsidRPr="000508FA" w:rsidRDefault="00FF5234" w:rsidP="00B34269">
      <w:pPr>
        <w:pStyle w:val="BodyText"/>
        <w:rPr>
          <w:rFonts w:asciiTheme="minorHAnsi" w:hAnsiTheme="minorHAnsi" w:cstheme="minorHAnsi"/>
          <w:sz w:val="22"/>
          <w:szCs w:val="22"/>
        </w:rPr>
      </w:pPr>
      <w:r w:rsidRPr="000508FA">
        <w:rPr>
          <w:rFonts w:asciiTheme="minorHAnsi" w:hAnsiTheme="minorHAnsi" w:cstheme="minorHAnsi"/>
          <w:b/>
          <w:sz w:val="22"/>
          <w:szCs w:val="22"/>
        </w:rPr>
        <w:t>Vendor Usage Reports</w:t>
      </w:r>
      <w:r w:rsidRPr="000508FA">
        <w:rPr>
          <w:rFonts w:asciiTheme="minorHAnsi" w:hAnsiTheme="minorHAnsi" w:cstheme="minorHAnsi"/>
          <w:sz w:val="22"/>
          <w:szCs w:val="22"/>
        </w:rPr>
        <w:t>:  The City may request that the Vendor provide reports of purchases made by the City during the contract term.  Within 10 business days of a request, the Vendor will supply the City a report in the requested format. The report must be clearly titled (Company name, contact information, dates of report period).   The Vendor will provide, upon a request by the City, information sorted according to the City request, which may include: invoice specific detail or summary detail, by item name, by the user name (the department customer placing the order), by City Department, and date or order.</w:t>
      </w:r>
    </w:p>
    <w:p w14:paraId="3EF19129" w14:textId="6A6DEDC3" w:rsidR="004D274D" w:rsidRPr="000508FA" w:rsidRDefault="00FF5234" w:rsidP="00E127BE">
      <w:pPr>
        <w:pStyle w:val="BodyText"/>
        <w:rPr>
          <w:rFonts w:asciiTheme="minorHAnsi" w:hAnsiTheme="minorHAnsi" w:cstheme="minorHAnsi"/>
          <w:sz w:val="22"/>
          <w:szCs w:val="22"/>
        </w:rPr>
      </w:pPr>
      <w:r w:rsidRPr="000508FA">
        <w:rPr>
          <w:rFonts w:asciiTheme="minorHAnsi" w:hAnsiTheme="minorHAnsi" w:cstheme="minorHAnsi"/>
          <w:b/>
          <w:sz w:val="22"/>
          <w:szCs w:val="22"/>
        </w:rPr>
        <w:t xml:space="preserve">Trial Period and Right to Award to Next Low Vendor: </w:t>
      </w:r>
      <w:r w:rsidRPr="000508FA">
        <w:rPr>
          <w:rFonts w:asciiTheme="minorHAnsi" w:hAnsiTheme="minorHAnsi" w:cstheme="minorHAnsi"/>
          <w:sz w:val="22"/>
          <w:szCs w:val="22"/>
        </w:rPr>
        <w:t xml:space="preserve">A ninety (90) day trial period shall apply to contract(s) awarded as a result of this solicitation.  During the trial period, the vendor(s) must perform in accordance with all terms and conditions of the contract.  Failure to perform during this trial period </w:t>
      </w:r>
      <w:r w:rsidR="00966B56" w:rsidRPr="000508FA">
        <w:rPr>
          <w:rFonts w:asciiTheme="minorHAnsi" w:hAnsiTheme="minorHAnsi" w:cstheme="minorHAnsi"/>
          <w:sz w:val="22"/>
          <w:szCs w:val="22"/>
        </w:rPr>
        <w:t xml:space="preserve">may cause </w:t>
      </w:r>
      <w:r w:rsidRPr="000508FA">
        <w:rPr>
          <w:rFonts w:asciiTheme="minorHAnsi" w:hAnsiTheme="minorHAnsi" w:cstheme="minorHAnsi"/>
          <w:sz w:val="22"/>
          <w:szCs w:val="22"/>
        </w:rPr>
        <w:t xml:space="preserve">the immediate cancellation of the contract.  </w:t>
      </w:r>
      <w:r w:rsidR="00966B56" w:rsidRPr="000508FA">
        <w:rPr>
          <w:rFonts w:asciiTheme="minorHAnsi" w:hAnsiTheme="minorHAnsi" w:cstheme="minorHAnsi"/>
          <w:sz w:val="22"/>
          <w:szCs w:val="22"/>
        </w:rPr>
        <w:t xml:space="preserve">If dispute </w:t>
      </w:r>
      <w:r w:rsidRPr="000508FA">
        <w:rPr>
          <w:rFonts w:asciiTheme="minorHAnsi" w:hAnsiTheme="minorHAnsi" w:cstheme="minorHAnsi"/>
          <w:sz w:val="22"/>
          <w:szCs w:val="22"/>
        </w:rPr>
        <w:t>or discrepancy as to the acceptability of product or service</w:t>
      </w:r>
      <w:r w:rsidR="0054304D" w:rsidRPr="000508FA">
        <w:rPr>
          <w:rFonts w:asciiTheme="minorHAnsi" w:hAnsiTheme="minorHAnsi" w:cstheme="minorHAnsi"/>
          <w:sz w:val="22"/>
          <w:szCs w:val="22"/>
        </w:rPr>
        <w:t xml:space="preserve"> occurs</w:t>
      </w:r>
      <w:r w:rsidRPr="000508FA">
        <w:rPr>
          <w:rFonts w:asciiTheme="minorHAnsi" w:hAnsiTheme="minorHAnsi" w:cstheme="minorHAnsi"/>
          <w:sz w:val="22"/>
          <w:szCs w:val="22"/>
        </w:rPr>
        <w:t xml:space="preserve">, the City’s decision shall prevail.  The City agrees to pay only for authorized orders received up to the date of termination.  If the contract is terminated within the trial period, the City reserves the option to award the contract to the next low responsive Vendor by mutual agreement with such Vendor.  Any new award will be for the remainder of the contract and will also be subject to this trial period.  </w:t>
      </w:r>
      <w:bookmarkStart w:id="1" w:name="_Toc187046272"/>
    </w:p>
    <w:p w14:paraId="545AA00B" w14:textId="77777777" w:rsidR="00775430" w:rsidRPr="000508FA" w:rsidRDefault="00775430" w:rsidP="00B34269">
      <w:pPr>
        <w:pStyle w:val="NoSpacing"/>
        <w:tabs>
          <w:tab w:val="left" w:pos="2700"/>
        </w:tabs>
        <w:rPr>
          <w:rFonts w:asciiTheme="minorHAnsi" w:hAnsiTheme="minorHAnsi" w:cstheme="minorHAnsi"/>
          <w:b/>
        </w:rPr>
      </w:pPr>
      <w:r w:rsidRPr="000508FA">
        <w:rPr>
          <w:rFonts w:asciiTheme="minorHAnsi" w:hAnsiTheme="minorHAnsi" w:cstheme="minorHAnsi"/>
          <w:b/>
        </w:rPr>
        <w:t>Background Checks and Immigrant Status</w:t>
      </w:r>
    </w:p>
    <w:p w14:paraId="33BAB125" w14:textId="3FF56E71" w:rsidR="00333164" w:rsidRPr="000508FA" w:rsidRDefault="007B155E" w:rsidP="00B34269">
      <w:pPr>
        <w:rPr>
          <w:rFonts w:asciiTheme="minorHAnsi" w:hAnsiTheme="minorHAnsi" w:cstheme="minorHAnsi"/>
          <w:sz w:val="22"/>
          <w:szCs w:val="22"/>
        </w:rPr>
      </w:pPr>
      <w:r w:rsidRPr="000508FA">
        <w:rPr>
          <w:rFonts w:asciiTheme="minorHAnsi" w:hAnsiTheme="minorHAnsi" w:cstheme="minorHAnsi"/>
          <w:sz w:val="22"/>
          <w:szCs w:val="22"/>
          <w:lang w:bidi="en-US"/>
        </w:rPr>
        <w:t>Background checks</w:t>
      </w:r>
      <w:r w:rsidRPr="000508FA">
        <w:rPr>
          <w:rFonts w:asciiTheme="minorHAnsi" w:hAnsiTheme="minorHAnsi" w:cstheme="minorHAnsi"/>
          <w:color w:val="5A5A5A"/>
          <w:sz w:val="22"/>
          <w:szCs w:val="22"/>
          <w:lang w:bidi="en-US"/>
        </w:rPr>
        <w:t xml:space="preserve"> </w:t>
      </w:r>
      <w:r w:rsidRPr="000508FA">
        <w:rPr>
          <w:rFonts w:asciiTheme="minorHAnsi" w:hAnsiTheme="minorHAnsi" w:cstheme="minorHAnsi"/>
          <w:sz w:val="22"/>
          <w:szCs w:val="22"/>
          <w:lang w:bidi="en-US"/>
        </w:rPr>
        <w:t>will be required for workers that will be performing the work under this contract</w:t>
      </w:r>
      <w:r w:rsidRPr="000508FA">
        <w:rPr>
          <w:rFonts w:asciiTheme="minorHAnsi" w:hAnsiTheme="minorHAnsi" w:cstheme="minorHAnsi"/>
          <w:color w:val="5A5A5A"/>
          <w:sz w:val="22"/>
          <w:szCs w:val="22"/>
          <w:lang w:bidi="en-US"/>
        </w:rPr>
        <w:t xml:space="preserve">.  </w:t>
      </w:r>
      <w:r w:rsidR="00775430" w:rsidRPr="000508FA">
        <w:rPr>
          <w:rFonts w:asciiTheme="minorHAnsi" w:hAnsiTheme="minorHAnsi" w:cstheme="minorHAnsi"/>
          <w:sz w:val="22"/>
          <w:szCs w:val="22"/>
        </w:rPr>
        <w:t>The City has strict policies regarding the use of Background checks, criminal checks</w:t>
      </w:r>
      <w:r w:rsidR="008D007A" w:rsidRPr="000508FA">
        <w:rPr>
          <w:rFonts w:asciiTheme="minorHAnsi" w:hAnsiTheme="minorHAnsi" w:cstheme="minorHAnsi"/>
          <w:sz w:val="22"/>
          <w:szCs w:val="22"/>
        </w:rPr>
        <w:t>,</w:t>
      </w:r>
      <w:r w:rsidR="00775430" w:rsidRPr="000508FA">
        <w:rPr>
          <w:rFonts w:asciiTheme="minorHAnsi" w:hAnsiTheme="minorHAnsi" w:cstheme="minorHAnsi"/>
          <w:sz w:val="22"/>
          <w:szCs w:val="22"/>
        </w:rPr>
        <w:t xml:space="preserve"> immigrant status</w:t>
      </w:r>
      <w:r w:rsidR="008D007A" w:rsidRPr="000508FA">
        <w:rPr>
          <w:rFonts w:asciiTheme="minorHAnsi" w:hAnsiTheme="minorHAnsi" w:cstheme="minorHAnsi"/>
          <w:sz w:val="22"/>
          <w:szCs w:val="22"/>
        </w:rPr>
        <w:t>, and/or religious affiliation</w:t>
      </w:r>
      <w:r w:rsidR="00775430" w:rsidRPr="000508FA">
        <w:rPr>
          <w:rFonts w:asciiTheme="minorHAnsi" w:hAnsiTheme="minorHAnsi" w:cstheme="minorHAnsi"/>
          <w:sz w:val="22"/>
          <w:szCs w:val="22"/>
        </w:rPr>
        <w:t xml:space="preserve"> for contract workers.  The policies are incorporated into the contract and available for viewing on-line </w:t>
      </w:r>
      <w:r w:rsidR="0054304D" w:rsidRPr="000508FA">
        <w:rPr>
          <w:rFonts w:asciiTheme="minorHAnsi" w:hAnsiTheme="minorHAnsi" w:cstheme="minorHAnsi"/>
          <w:sz w:val="22"/>
          <w:szCs w:val="22"/>
        </w:rPr>
        <w:t xml:space="preserve">at </w:t>
      </w:r>
      <w:hyperlink r:id="rId19" w:history="1">
        <w:r w:rsidR="00DA49CD" w:rsidRPr="000508FA">
          <w:rPr>
            <w:rStyle w:val="Hyperlink"/>
            <w:rFonts w:asciiTheme="minorHAnsi" w:hAnsiTheme="minorHAnsi" w:cstheme="minorHAnsi"/>
            <w:sz w:val="22"/>
            <w:szCs w:val="22"/>
          </w:rPr>
          <w:t>http://www.seattle.gov/city-purchasing-and-contracting/social-equity/background-checks</w:t>
        </w:r>
      </w:hyperlink>
      <w:r w:rsidR="00DA49CD" w:rsidRPr="000508FA">
        <w:rPr>
          <w:rFonts w:asciiTheme="minorHAnsi" w:hAnsiTheme="minorHAnsi" w:cstheme="minorHAnsi"/>
          <w:sz w:val="22"/>
          <w:szCs w:val="22"/>
        </w:rPr>
        <w:t xml:space="preserve"> </w:t>
      </w:r>
      <w:r w:rsidR="0054304D" w:rsidRPr="000508FA">
        <w:rPr>
          <w:rFonts w:asciiTheme="minorHAnsi" w:hAnsiTheme="minorHAnsi" w:cstheme="minorHAnsi"/>
          <w:sz w:val="22"/>
          <w:szCs w:val="22"/>
        </w:rPr>
        <w:t xml:space="preserve"> </w:t>
      </w:r>
      <w:r w:rsidR="00A46170" w:rsidRPr="000508FA">
        <w:rPr>
          <w:rFonts w:asciiTheme="minorHAnsi" w:hAnsiTheme="minorHAnsi" w:cstheme="minorHAnsi"/>
          <w:sz w:val="22"/>
          <w:szCs w:val="22"/>
        </w:rPr>
        <w:t xml:space="preserve"> </w:t>
      </w:r>
    </w:p>
    <w:p w14:paraId="647F3562" w14:textId="77777777" w:rsidR="0092456D" w:rsidRPr="000508FA" w:rsidRDefault="0092456D" w:rsidP="00B34269">
      <w:pPr>
        <w:rPr>
          <w:rFonts w:asciiTheme="minorHAnsi" w:hAnsiTheme="minorHAnsi" w:cstheme="minorHAnsi"/>
          <w:sz w:val="22"/>
          <w:szCs w:val="22"/>
        </w:rPr>
      </w:pPr>
    </w:p>
    <w:p w14:paraId="7F2FD1DB" w14:textId="6B6CD14A" w:rsidR="00FF5234" w:rsidRPr="000508FA" w:rsidRDefault="00FF5234" w:rsidP="00B34269">
      <w:pPr>
        <w:pStyle w:val="BodyTextIndent"/>
        <w:ind w:left="0"/>
        <w:rPr>
          <w:rFonts w:asciiTheme="minorHAnsi" w:hAnsiTheme="minorHAnsi" w:cstheme="minorHAnsi"/>
          <w:b/>
          <w:sz w:val="22"/>
          <w:szCs w:val="22"/>
        </w:rPr>
      </w:pPr>
      <w:r w:rsidRPr="000508FA">
        <w:rPr>
          <w:rFonts w:asciiTheme="minorHAnsi" w:hAnsiTheme="minorHAnsi" w:cstheme="minorHAnsi"/>
          <w:b/>
          <w:sz w:val="22"/>
          <w:szCs w:val="22"/>
        </w:rPr>
        <w:t>Schedule, Orders, Delivery</w:t>
      </w:r>
      <w:bookmarkEnd w:id="1"/>
      <w:r w:rsidR="00832748" w:rsidRPr="000508FA">
        <w:rPr>
          <w:rFonts w:asciiTheme="minorHAnsi" w:hAnsiTheme="minorHAnsi" w:cstheme="minorHAnsi"/>
          <w:b/>
          <w:sz w:val="22"/>
          <w:szCs w:val="22"/>
        </w:rPr>
        <w:t xml:space="preserve"> – As called out in the included bid specifications.</w:t>
      </w:r>
    </w:p>
    <w:p w14:paraId="6EA40C60" w14:textId="53BFFC69" w:rsidR="008F1220" w:rsidRPr="000508FA" w:rsidRDefault="008F1220" w:rsidP="00B34269">
      <w:pPr>
        <w:pStyle w:val="BodyText"/>
        <w:tabs>
          <w:tab w:val="left" w:pos="2445"/>
        </w:tabs>
        <w:rPr>
          <w:rFonts w:asciiTheme="minorHAnsi" w:hAnsiTheme="minorHAnsi" w:cstheme="minorHAnsi"/>
          <w:sz w:val="22"/>
          <w:szCs w:val="22"/>
        </w:rPr>
      </w:pPr>
      <w:r w:rsidRPr="000508FA">
        <w:rPr>
          <w:rFonts w:asciiTheme="minorHAnsi" w:hAnsiTheme="minorHAnsi" w:cstheme="minorHAnsi"/>
          <w:b/>
          <w:sz w:val="22"/>
          <w:szCs w:val="22"/>
        </w:rPr>
        <w:t>Delivery/Shipping</w:t>
      </w:r>
      <w:r w:rsidRPr="00263246">
        <w:rPr>
          <w:rFonts w:asciiTheme="minorHAnsi" w:hAnsiTheme="minorHAnsi" w:cstheme="minorHAnsi"/>
          <w:b/>
          <w:bCs/>
          <w:i/>
          <w:iCs/>
          <w:sz w:val="22"/>
          <w:szCs w:val="22"/>
          <w:u w:val="single"/>
        </w:rPr>
        <w:t xml:space="preserve">: Delivery is required by </w:t>
      </w:r>
      <w:r w:rsidR="00B67CBC">
        <w:rPr>
          <w:rFonts w:asciiTheme="minorHAnsi" w:hAnsiTheme="minorHAnsi" w:cstheme="minorHAnsi"/>
          <w:b/>
          <w:bCs/>
          <w:i/>
          <w:iCs/>
          <w:sz w:val="22"/>
          <w:szCs w:val="22"/>
          <w:u w:val="single"/>
        </w:rPr>
        <w:t>September 22</w:t>
      </w:r>
      <w:r w:rsidRPr="00263246">
        <w:rPr>
          <w:rFonts w:asciiTheme="minorHAnsi" w:hAnsiTheme="minorHAnsi" w:cstheme="minorHAnsi"/>
          <w:b/>
          <w:bCs/>
          <w:i/>
          <w:iCs/>
          <w:sz w:val="22"/>
          <w:szCs w:val="22"/>
          <w:u w:val="single"/>
        </w:rPr>
        <w:t>, 2022</w:t>
      </w:r>
      <w:r w:rsidRPr="000508FA">
        <w:rPr>
          <w:rFonts w:asciiTheme="minorHAnsi" w:hAnsiTheme="minorHAnsi" w:cstheme="minorHAnsi"/>
          <w:sz w:val="22"/>
          <w:szCs w:val="22"/>
        </w:rPr>
        <w:t>.  Any responses received with a delivery date that exceeds this requirement will be rejected as non-responsive</w:t>
      </w:r>
      <w:r w:rsidR="00E13C99">
        <w:rPr>
          <w:rFonts w:asciiTheme="minorHAnsi" w:hAnsiTheme="minorHAnsi" w:cstheme="minorHAnsi"/>
          <w:sz w:val="22"/>
          <w:szCs w:val="22"/>
        </w:rPr>
        <w:t xml:space="preserve"> and removed from consideration</w:t>
      </w:r>
      <w:r w:rsidRPr="000508FA">
        <w:rPr>
          <w:rFonts w:asciiTheme="minorHAnsi" w:hAnsiTheme="minorHAnsi" w:cstheme="minorHAnsi"/>
          <w:sz w:val="22"/>
          <w:szCs w:val="22"/>
        </w:rPr>
        <w:t>.  Vendor agrees to deliver by this time and date.  Delivery will be to the Fleets and Mobile Equipment at the SCL South Service Center 3613 4</w:t>
      </w:r>
      <w:r w:rsidRPr="000508FA">
        <w:rPr>
          <w:rFonts w:asciiTheme="minorHAnsi" w:hAnsiTheme="minorHAnsi" w:cstheme="minorHAnsi"/>
          <w:sz w:val="22"/>
          <w:szCs w:val="22"/>
          <w:vertAlign w:val="superscript"/>
        </w:rPr>
        <w:t>th</w:t>
      </w:r>
      <w:r w:rsidRPr="000508FA">
        <w:rPr>
          <w:rFonts w:asciiTheme="minorHAnsi" w:hAnsiTheme="minorHAnsi" w:cstheme="minorHAnsi"/>
          <w:sz w:val="22"/>
          <w:szCs w:val="22"/>
        </w:rPr>
        <w:t xml:space="preserve"> Ave S, Seattle, WA 98136. </w:t>
      </w:r>
    </w:p>
    <w:p w14:paraId="06DC4481" w14:textId="1999F24F" w:rsidR="008F1220" w:rsidRPr="000508FA" w:rsidRDefault="00832748" w:rsidP="00B34269">
      <w:pPr>
        <w:pStyle w:val="BodyText"/>
        <w:tabs>
          <w:tab w:val="left" w:pos="2445"/>
        </w:tabs>
        <w:rPr>
          <w:rFonts w:asciiTheme="minorHAnsi" w:hAnsiTheme="minorHAnsi" w:cstheme="minorHAnsi"/>
          <w:sz w:val="22"/>
          <w:szCs w:val="22"/>
        </w:rPr>
      </w:pPr>
      <w:r w:rsidRPr="000508FA">
        <w:rPr>
          <w:rFonts w:asciiTheme="minorHAnsi" w:hAnsiTheme="minorHAnsi" w:cstheme="minorHAnsi"/>
          <w:b/>
          <w:sz w:val="22"/>
          <w:szCs w:val="22"/>
        </w:rPr>
        <w:t>Service</w:t>
      </w:r>
      <w:r w:rsidR="00FF5234" w:rsidRPr="000508FA">
        <w:rPr>
          <w:rFonts w:asciiTheme="minorHAnsi" w:hAnsiTheme="minorHAnsi" w:cstheme="minorHAnsi"/>
          <w:b/>
          <w:sz w:val="22"/>
          <w:szCs w:val="22"/>
        </w:rPr>
        <w:t xml:space="preserve"> Desk:  </w:t>
      </w:r>
      <w:r w:rsidR="00FF5234" w:rsidRPr="000508FA">
        <w:rPr>
          <w:rFonts w:asciiTheme="minorHAnsi" w:hAnsiTheme="minorHAnsi" w:cstheme="minorHAnsi"/>
          <w:sz w:val="22"/>
          <w:szCs w:val="22"/>
        </w:rPr>
        <w:t>The</w:t>
      </w:r>
      <w:r w:rsidR="00B552F1" w:rsidRPr="000508FA">
        <w:rPr>
          <w:rFonts w:asciiTheme="minorHAnsi" w:hAnsiTheme="minorHAnsi" w:cstheme="minorHAnsi"/>
          <w:sz w:val="22"/>
          <w:szCs w:val="22"/>
        </w:rPr>
        <w:t xml:space="preserve"> v</w:t>
      </w:r>
      <w:r w:rsidR="00FF5234" w:rsidRPr="000508FA">
        <w:rPr>
          <w:rFonts w:asciiTheme="minorHAnsi" w:hAnsiTheme="minorHAnsi" w:cstheme="minorHAnsi"/>
          <w:sz w:val="22"/>
          <w:szCs w:val="22"/>
        </w:rPr>
        <w:t>endor</w:t>
      </w:r>
      <w:r w:rsidR="00FF5234" w:rsidRPr="000508FA">
        <w:rPr>
          <w:rFonts w:asciiTheme="minorHAnsi" w:hAnsiTheme="minorHAnsi" w:cstheme="minorHAnsi"/>
          <w:b/>
          <w:sz w:val="22"/>
          <w:szCs w:val="22"/>
        </w:rPr>
        <w:t xml:space="preserve"> </w:t>
      </w:r>
      <w:r w:rsidR="00FF5234" w:rsidRPr="000508FA">
        <w:rPr>
          <w:rFonts w:asciiTheme="minorHAnsi" w:hAnsiTheme="minorHAnsi" w:cstheme="minorHAnsi"/>
          <w:sz w:val="22"/>
          <w:szCs w:val="22"/>
        </w:rPr>
        <w:t>shall provide a telephone service or “</w:t>
      </w:r>
      <w:r w:rsidRPr="000508FA">
        <w:rPr>
          <w:rFonts w:asciiTheme="minorHAnsi" w:hAnsiTheme="minorHAnsi" w:cstheme="minorHAnsi"/>
          <w:sz w:val="22"/>
          <w:szCs w:val="22"/>
        </w:rPr>
        <w:t>service</w:t>
      </w:r>
      <w:r w:rsidR="00FF5234" w:rsidRPr="000508FA">
        <w:rPr>
          <w:rFonts w:asciiTheme="minorHAnsi" w:hAnsiTheme="minorHAnsi" w:cstheme="minorHAnsi"/>
          <w:sz w:val="22"/>
          <w:szCs w:val="22"/>
        </w:rPr>
        <w:t xml:space="preserve"> desk” to receive calls from City departments for advice or assistance, recommendations on</w:t>
      </w:r>
      <w:r w:rsidR="00B66992" w:rsidRPr="000508FA">
        <w:rPr>
          <w:rFonts w:asciiTheme="minorHAnsi" w:hAnsiTheme="minorHAnsi" w:cstheme="minorHAnsi"/>
          <w:sz w:val="22"/>
          <w:szCs w:val="22"/>
        </w:rPr>
        <w:t xml:space="preserve"> products</w:t>
      </w:r>
      <w:r w:rsidR="00FF5234" w:rsidRPr="000508FA">
        <w:rPr>
          <w:rFonts w:asciiTheme="minorHAnsi" w:hAnsiTheme="minorHAnsi" w:cstheme="minorHAnsi"/>
          <w:sz w:val="22"/>
          <w:szCs w:val="22"/>
        </w:rPr>
        <w:t xml:space="preserve">, parts, and repairs.  The </w:t>
      </w:r>
      <w:r w:rsidRPr="000508FA">
        <w:rPr>
          <w:rFonts w:asciiTheme="minorHAnsi" w:hAnsiTheme="minorHAnsi" w:cstheme="minorHAnsi"/>
          <w:sz w:val="22"/>
          <w:szCs w:val="22"/>
        </w:rPr>
        <w:t>Service</w:t>
      </w:r>
      <w:r w:rsidR="00FF5234" w:rsidRPr="000508FA">
        <w:rPr>
          <w:rFonts w:asciiTheme="minorHAnsi" w:hAnsiTheme="minorHAnsi" w:cstheme="minorHAnsi"/>
          <w:sz w:val="22"/>
          <w:szCs w:val="22"/>
        </w:rPr>
        <w:t xml:space="preserve"> Desk shall be available from 7:00a.m to 5:00 p.m. all business days except City holidays.  If your standard operating hours are otherwise, notify the </w:t>
      </w:r>
      <w:r w:rsidR="00B66992" w:rsidRPr="000508FA">
        <w:rPr>
          <w:rFonts w:asciiTheme="minorHAnsi" w:hAnsiTheme="minorHAnsi" w:cstheme="minorHAnsi"/>
          <w:sz w:val="22"/>
          <w:szCs w:val="22"/>
        </w:rPr>
        <w:t>RFP Coordinator (</w:t>
      </w:r>
      <w:r w:rsidR="00FF5234" w:rsidRPr="000508FA">
        <w:rPr>
          <w:rFonts w:asciiTheme="minorHAnsi" w:hAnsiTheme="minorHAnsi" w:cstheme="minorHAnsi"/>
          <w:sz w:val="22"/>
          <w:szCs w:val="22"/>
        </w:rPr>
        <w:t>Buyer</w:t>
      </w:r>
      <w:r w:rsidR="00B66992" w:rsidRPr="000508FA">
        <w:rPr>
          <w:rFonts w:asciiTheme="minorHAnsi" w:hAnsiTheme="minorHAnsi" w:cstheme="minorHAnsi"/>
          <w:sz w:val="22"/>
          <w:szCs w:val="22"/>
        </w:rPr>
        <w:t>)</w:t>
      </w:r>
      <w:r w:rsidR="00FF5234" w:rsidRPr="000508FA">
        <w:rPr>
          <w:rFonts w:asciiTheme="minorHAnsi" w:hAnsiTheme="minorHAnsi" w:cstheme="minorHAnsi"/>
          <w:sz w:val="22"/>
          <w:szCs w:val="22"/>
        </w:rPr>
        <w:t>.  Depending on the operating needs of the Department, hours that are similar</w:t>
      </w:r>
      <w:r w:rsidR="00F204F7" w:rsidRPr="000508FA">
        <w:rPr>
          <w:rFonts w:asciiTheme="minorHAnsi" w:hAnsiTheme="minorHAnsi" w:cstheme="minorHAnsi"/>
          <w:sz w:val="22"/>
          <w:szCs w:val="22"/>
        </w:rPr>
        <w:t xml:space="preserve"> </w:t>
      </w:r>
      <w:r w:rsidR="00FF5234" w:rsidRPr="000508FA">
        <w:rPr>
          <w:rFonts w:asciiTheme="minorHAnsi" w:hAnsiTheme="minorHAnsi" w:cstheme="minorHAnsi"/>
          <w:sz w:val="22"/>
          <w:szCs w:val="22"/>
        </w:rPr>
        <w:t>to, but not exactly the same as the 7-5 schedule may be accepted by the City as compliance to this requirement.</w:t>
      </w:r>
    </w:p>
    <w:p w14:paraId="5CEFF57A" w14:textId="28C34709" w:rsidR="008F1220" w:rsidRPr="000508FA" w:rsidRDefault="00FF5234" w:rsidP="00B34269">
      <w:pPr>
        <w:pStyle w:val="BodyText"/>
        <w:tabs>
          <w:tab w:val="left" w:pos="2445"/>
        </w:tabs>
        <w:rPr>
          <w:rFonts w:asciiTheme="minorHAnsi" w:hAnsiTheme="minorHAnsi" w:cstheme="minorHAnsi"/>
          <w:sz w:val="22"/>
          <w:szCs w:val="22"/>
        </w:rPr>
      </w:pPr>
      <w:r w:rsidRPr="000508FA">
        <w:rPr>
          <w:rFonts w:asciiTheme="minorHAnsi" w:hAnsiTheme="minorHAnsi" w:cstheme="minorHAnsi"/>
          <w:b/>
          <w:sz w:val="22"/>
          <w:szCs w:val="22"/>
        </w:rPr>
        <w:t xml:space="preserve">Adequate Response Times:  </w:t>
      </w:r>
      <w:r w:rsidRPr="000508FA">
        <w:rPr>
          <w:rFonts w:asciiTheme="minorHAnsi" w:hAnsiTheme="minorHAnsi" w:cstheme="minorHAnsi"/>
          <w:sz w:val="22"/>
          <w:szCs w:val="22"/>
        </w:rPr>
        <w:t xml:space="preserve"> The vendor shall provide </w:t>
      </w:r>
      <w:r w:rsidR="00742F2B" w:rsidRPr="000508FA">
        <w:rPr>
          <w:rFonts w:asciiTheme="minorHAnsi" w:hAnsiTheme="minorHAnsi" w:cstheme="minorHAnsi"/>
          <w:sz w:val="22"/>
          <w:szCs w:val="22"/>
        </w:rPr>
        <w:t xml:space="preserve">a </w:t>
      </w:r>
      <w:r w:rsidR="00832748" w:rsidRPr="000508FA">
        <w:rPr>
          <w:rFonts w:asciiTheme="minorHAnsi" w:hAnsiTheme="minorHAnsi" w:cstheme="minorHAnsi"/>
          <w:sz w:val="22"/>
          <w:szCs w:val="22"/>
        </w:rPr>
        <w:t>Twenty-Four Hour</w:t>
      </w:r>
      <w:r w:rsidRPr="000508FA">
        <w:rPr>
          <w:rFonts w:asciiTheme="minorHAnsi" w:hAnsiTheme="minorHAnsi" w:cstheme="minorHAnsi"/>
          <w:sz w:val="22"/>
          <w:szCs w:val="22"/>
        </w:rPr>
        <w:t xml:space="preserve"> (</w:t>
      </w:r>
      <w:r w:rsidR="00832748" w:rsidRPr="000508FA">
        <w:rPr>
          <w:rFonts w:asciiTheme="minorHAnsi" w:hAnsiTheme="minorHAnsi" w:cstheme="minorHAnsi"/>
          <w:sz w:val="22"/>
          <w:szCs w:val="22"/>
        </w:rPr>
        <w:t>24</w:t>
      </w:r>
      <w:r w:rsidRPr="000508FA">
        <w:rPr>
          <w:rFonts w:asciiTheme="minorHAnsi" w:hAnsiTheme="minorHAnsi" w:cstheme="minorHAnsi"/>
          <w:sz w:val="22"/>
          <w:szCs w:val="22"/>
        </w:rPr>
        <w:t xml:space="preserve">) </w:t>
      </w:r>
      <w:r w:rsidR="00832748" w:rsidRPr="000508FA">
        <w:rPr>
          <w:rFonts w:asciiTheme="minorHAnsi" w:hAnsiTheme="minorHAnsi" w:cstheme="minorHAnsi"/>
          <w:sz w:val="22"/>
          <w:szCs w:val="22"/>
        </w:rPr>
        <w:t>Service</w:t>
      </w:r>
      <w:r w:rsidRPr="000508FA">
        <w:rPr>
          <w:rFonts w:asciiTheme="minorHAnsi" w:hAnsiTheme="minorHAnsi" w:cstheme="minorHAnsi"/>
          <w:sz w:val="22"/>
          <w:szCs w:val="22"/>
        </w:rPr>
        <w:t xml:space="preserve"> response time and </w:t>
      </w:r>
      <w:r w:rsidR="00832748" w:rsidRPr="000508FA">
        <w:rPr>
          <w:rFonts w:asciiTheme="minorHAnsi" w:hAnsiTheme="minorHAnsi" w:cstheme="minorHAnsi"/>
          <w:sz w:val="22"/>
          <w:szCs w:val="22"/>
        </w:rPr>
        <w:t xml:space="preserve">Two (2) day </w:t>
      </w:r>
      <w:r w:rsidRPr="000508FA">
        <w:rPr>
          <w:rFonts w:asciiTheme="minorHAnsi" w:hAnsiTheme="minorHAnsi" w:cstheme="minorHAnsi"/>
          <w:sz w:val="22"/>
          <w:szCs w:val="22"/>
        </w:rPr>
        <w:t>delivery for most</w:t>
      </w:r>
      <w:r w:rsidR="00832748" w:rsidRPr="000508FA">
        <w:rPr>
          <w:rFonts w:asciiTheme="minorHAnsi" w:hAnsiTheme="minorHAnsi" w:cstheme="minorHAnsi"/>
          <w:sz w:val="22"/>
          <w:szCs w:val="22"/>
        </w:rPr>
        <w:t xml:space="preserve"> warranty/repair parts and services provided</w:t>
      </w:r>
      <w:r w:rsidRPr="000508FA">
        <w:rPr>
          <w:rFonts w:asciiTheme="minorHAnsi" w:hAnsiTheme="minorHAnsi" w:cstheme="minorHAnsi"/>
          <w:sz w:val="22"/>
          <w:szCs w:val="22"/>
        </w:rPr>
        <w:t xml:space="preserve">.  Vendor will maintain adequate inventory to stock and provide </w:t>
      </w:r>
      <w:r w:rsidR="00832748" w:rsidRPr="000508FA">
        <w:rPr>
          <w:rFonts w:asciiTheme="minorHAnsi" w:hAnsiTheme="minorHAnsi" w:cstheme="minorHAnsi"/>
          <w:sz w:val="22"/>
          <w:szCs w:val="22"/>
        </w:rPr>
        <w:t xml:space="preserve">two (2) </w:t>
      </w:r>
      <w:r w:rsidRPr="000508FA">
        <w:rPr>
          <w:rFonts w:asciiTheme="minorHAnsi" w:hAnsiTheme="minorHAnsi" w:cstheme="minorHAnsi"/>
          <w:sz w:val="22"/>
          <w:szCs w:val="22"/>
        </w:rPr>
        <w:t>day response on the most frequently ordered items</w:t>
      </w:r>
      <w:r w:rsidR="00832748" w:rsidRPr="000508FA">
        <w:rPr>
          <w:rFonts w:asciiTheme="minorHAnsi" w:hAnsiTheme="minorHAnsi" w:cstheme="minorHAnsi"/>
          <w:sz w:val="22"/>
          <w:szCs w:val="22"/>
        </w:rPr>
        <w:t>.</w:t>
      </w:r>
    </w:p>
    <w:p w14:paraId="5361EA57" w14:textId="7DE0CEE7" w:rsidR="00FF5234" w:rsidRPr="000508FA" w:rsidRDefault="00FF5234" w:rsidP="00B34269">
      <w:pPr>
        <w:pStyle w:val="BodyText"/>
        <w:tabs>
          <w:tab w:val="left" w:pos="2445"/>
        </w:tabs>
        <w:rPr>
          <w:rFonts w:asciiTheme="minorHAnsi" w:hAnsiTheme="minorHAnsi" w:cstheme="minorHAnsi"/>
          <w:sz w:val="22"/>
          <w:szCs w:val="22"/>
        </w:rPr>
      </w:pPr>
      <w:r w:rsidRPr="000508FA">
        <w:rPr>
          <w:rFonts w:asciiTheme="minorHAnsi" w:hAnsiTheme="minorHAnsi" w:cstheme="minorHAnsi"/>
          <w:b/>
          <w:sz w:val="22"/>
          <w:szCs w:val="22"/>
        </w:rPr>
        <w:t xml:space="preserve">Warranty: </w:t>
      </w:r>
      <w:r w:rsidRPr="000508FA">
        <w:rPr>
          <w:rFonts w:asciiTheme="minorHAnsi" w:hAnsiTheme="minorHAnsi" w:cstheme="minorHAnsi"/>
          <w:sz w:val="22"/>
          <w:szCs w:val="22"/>
        </w:rPr>
        <w:t xml:space="preserve"> </w:t>
      </w:r>
      <w:r w:rsidR="00CA294B" w:rsidRPr="000508FA">
        <w:rPr>
          <w:rFonts w:asciiTheme="minorHAnsi" w:hAnsiTheme="minorHAnsi" w:cstheme="minorHAnsi"/>
          <w:sz w:val="22"/>
          <w:szCs w:val="22"/>
        </w:rPr>
        <w:t xml:space="preserve">The Vendor shall warrant all materials and workmanship delivered under any resulting contract to be free from defects, damage or failure for any reason whatsoever which the City may reasonably determine is the responsibility of the Vendor, for a minimum of </w:t>
      </w:r>
      <w:r w:rsidR="00B01B92" w:rsidRPr="000508FA">
        <w:rPr>
          <w:rFonts w:asciiTheme="minorHAnsi" w:hAnsiTheme="minorHAnsi" w:cstheme="minorHAnsi"/>
          <w:sz w:val="22"/>
          <w:szCs w:val="22"/>
        </w:rPr>
        <w:t xml:space="preserve">Two (2) </w:t>
      </w:r>
      <w:r w:rsidR="00CA294B" w:rsidRPr="000508FA">
        <w:rPr>
          <w:rFonts w:asciiTheme="minorHAnsi" w:hAnsiTheme="minorHAnsi" w:cstheme="minorHAnsi"/>
          <w:sz w:val="22"/>
          <w:szCs w:val="22"/>
        </w:rPr>
        <w:t xml:space="preserve"> </w:t>
      </w:r>
      <w:r w:rsidR="00B01B92" w:rsidRPr="000508FA">
        <w:rPr>
          <w:rFonts w:asciiTheme="minorHAnsi" w:hAnsiTheme="minorHAnsi" w:cstheme="minorHAnsi"/>
          <w:sz w:val="22"/>
          <w:szCs w:val="22"/>
        </w:rPr>
        <w:t>years</w:t>
      </w:r>
      <w:r w:rsidR="00454BB2" w:rsidRPr="000508FA">
        <w:rPr>
          <w:rFonts w:asciiTheme="minorHAnsi" w:hAnsiTheme="minorHAnsi" w:cstheme="minorHAnsi"/>
          <w:sz w:val="22"/>
          <w:szCs w:val="22"/>
        </w:rPr>
        <w:t xml:space="preserve"> bow to stern</w:t>
      </w:r>
      <w:r w:rsidR="00CA294B" w:rsidRPr="000508FA">
        <w:rPr>
          <w:rFonts w:asciiTheme="minorHAnsi" w:hAnsiTheme="minorHAnsi" w:cstheme="minorHAnsi"/>
          <w:sz w:val="22"/>
          <w:szCs w:val="22"/>
        </w:rPr>
        <w:t xml:space="preserve"> after the date of final </w:t>
      </w:r>
      <w:r w:rsidR="00CA294B" w:rsidRPr="000508FA">
        <w:rPr>
          <w:rFonts w:asciiTheme="minorHAnsi" w:hAnsiTheme="minorHAnsi" w:cstheme="minorHAnsi"/>
          <w:sz w:val="22"/>
          <w:szCs w:val="22"/>
        </w:rPr>
        <w:lastRenderedPageBreak/>
        <w:t>acceptance and without cost to the City for labor, materials, parts, installation or any other costs except where longer periods of warranty of guarantees are specified.</w:t>
      </w:r>
    </w:p>
    <w:p w14:paraId="6E67E19F" w14:textId="77777777" w:rsidR="00FF5234" w:rsidRPr="000508FA" w:rsidRDefault="00FF5234" w:rsidP="00B34269">
      <w:pPr>
        <w:pStyle w:val="BodyText"/>
        <w:rPr>
          <w:rFonts w:asciiTheme="minorHAnsi" w:hAnsiTheme="minorHAnsi" w:cstheme="minorHAnsi"/>
          <w:sz w:val="22"/>
          <w:szCs w:val="22"/>
        </w:rPr>
      </w:pPr>
      <w:r w:rsidRPr="000508FA">
        <w:rPr>
          <w:rFonts w:asciiTheme="minorHAnsi" w:hAnsiTheme="minorHAnsi" w:cstheme="minorHAnsi"/>
          <w:b/>
          <w:sz w:val="22"/>
          <w:szCs w:val="22"/>
        </w:rPr>
        <w:t xml:space="preserve">Right to Replace Products &amp; Product Discontinuance:  </w:t>
      </w:r>
      <w:r w:rsidRPr="000508FA">
        <w:rPr>
          <w:rFonts w:asciiTheme="minorHAnsi" w:hAnsiTheme="minorHAnsi" w:cstheme="minorHAnsi"/>
          <w:sz w:val="22"/>
          <w:szCs w:val="22"/>
        </w:rPr>
        <w:t>In the event the manufacturer discontinues or replaces a product, Vendor may request the City substitute a new product or model on the contract.  The City may allow the Vendor to provide a substitute product, upon confirmation that the product has been discontinued.  Pricing for such a product replacement or substitute must be the same discount rate as provided to the City on the original product.</w:t>
      </w:r>
    </w:p>
    <w:p w14:paraId="3D7B89DD" w14:textId="77777777" w:rsidR="00FF5234" w:rsidRPr="000508FA" w:rsidRDefault="00FF5234" w:rsidP="00B34269">
      <w:pPr>
        <w:pStyle w:val="Heading2"/>
        <w:rPr>
          <w:rFonts w:asciiTheme="minorHAnsi" w:hAnsiTheme="minorHAnsi" w:cstheme="minorHAnsi"/>
          <w:i w:val="0"/>
          <w:sz w:val="22"/>
          <w:szCs w:val="22"/>
          <w:u w:val="single"/>
        </w:rPr>
      </w:pPr>
      <w:bookmarkStart w:id="2" w:name="_Toc187046274"/>
      <w:r w:rsidRPr="000508FA">
        <w:rPr>
          <w:rFonts w:asciiTheme="minorHAnsi" w:hAnsiTheme="minorHAnsi" w:cstheme="minorHAnsi"/>
          <w:i w:val="0"/>
          <w:sz w:val="22"/>
          <w:szCs w:val="22"/>
          <w:u w:val="single"/>
        </w:rPr>
        <w:t>Environmental Specifications</w:t>
      </w:r>
      <w:bookmarkEnd w:id="2"/>
    </w:p>
    <w:p w14:paraId="6ADD7F12" w14:textId="77777777" w:rsidR="00E05307" w:rsidRPr="000508FA" w:rsidRDefault="00FF5234" w:rsidP="00B34269">
      <w:pPr>
        <w:pStyle w:val="NoSpacing"/>
        <w:rPr>
          <w:rFonts w:asciiTheme="minorHAnsi" w:hAnsiTheme="minorHAnsi" w:cstheme="minorHAnsi"/>
          <w:lang w:bidi="en-US"/>
        </w:rPr>
      </w:pPr>
      <w:r w:rsidRPr="000508FA">
        <w:rPr>
          <w:rFonts w:asciiTheme="minorHAnsi" w:hAnsiTheme="minorHAnsi" w:cstheme="minorHAnsi"/>
          <w:b/>
        </w:rPr>
        <w:t>Environmental Standards</w:t>
      </w:r>
      <w:r w:rsidRPr="000508FA">
        <w:rPr>
          <w:rFonts w:asciiTheme="minorHAnsi" w:hAnsiTheme="minorHAnsi" w:cstheme="minorHAnsi"/>
        </w:rPr>
        <w:t xml:space="preserve">:  </w:t>
      </w:r>
      <w:r w:rsidR="00D65524" w:rsidRPr="000508FA">
        <w:rPr>
          <w:rFonts w:asciiTheme="minorHAnsi" w:hAnsiTheme="minorHAnsi" w:cstheme="minorHAnsi"/>
        </w:rPr>
        <w:t xml:space="preserve">Unless notified otherwise by the Vendor, products bid will be considered complaint to </w:t>
      </w:r>
      <w:r w:rsidRPr="000508FA">
        <w:rPr>
          <w:rFonts w:asciiTheme="minorHAnsi" w:hAnsiTheme="minorHAnsi" w:cstheme="minorHAnsi"/>
        </w:rPr>
        <w:t xml:space="preserve">USEPA </w:t>
      </w:r>
      <w:r w:rsidR="00296DF5" w:rsidRPr="000508FA">
        <w:rPr>
          <w:rFonts w:asciiTheme="minorHAnsi" w:hAnsiTheme="minorHAnsi" w:cstheme="minorHAnsi"/>
        </w:rPr>
        <w:t>Standards. See</w:t>
      </w:r>
      <w:r w:rsidRPr="000508FA">
        <w:rPr>
          <w:rFonts w:asciiTheme="minorHAnsi" w:hAnsiTheme="minorHAnsi" w:cstheme="minorHAnsi"/>
        </w:rPr>
        <w:t xml:space="preserve"> </w:t>
      </w:r>
      <w:hyperlink r:id="rId20" w:history="1">
        <w:r w:rsidR="00E05307" w:rsidRPr="000508FA">
          <w:rPr>
            <w:rStyle w:val="Hyperlink"/>
            <w:rFonts w:asciiTheme="minorHAnsi" w:hAnsiTheme="minorHAnsi" w:cstheme="minorHAnsi"/>
            <w:lang w:bidi="en-US"/>
          </w:rPr>
          <w:t>https://www.epa.gov/smm/comprehensive-procurement-guideline-cpg-program.</w:t>
        </w:r>
      </w:hyperlink>
      <w:r w:rsidR="00E05307" w:rsidRPr="000508FA">
        <w:rPr>
          <w:rFonts w:asciiTheme="minorHAnsi" w:hAnsiTheme="minorHAnsi" w:cstheme="minorHAnsi"/>
          <w:lang w:bidi="en-US"/>
        </w:rPr>
        <w:t xml:space="preserve"> </w:t>
      </w:r>
    </w:p>
    <w:p w14:paraId="623A98EA" w14:textId="77777777" w:rsidR="007B130C" w:rsidRPr="000508FA" w:rsidRDefault="007B130C" w:rsidP="00B34269">
      <w:pPr>
        <w:autoSpaceDE w:val="0"/>
        <w:autoSpaceDN w:val="0"/>
        <w:adjustRightInd w:val="0"/>
        <w:rPr>
          <w:rFonts w:asciiTheme="minorHAnsi" w:hAnsiTheme="minorHAnsi" w:cstheme="minorHAnsi"/>
          <w:b/>
          <w:sz w:val="22"/>
          <w:szCs w:val="22"/>
        </w:rPr>
      </w:pPr>
    </w:p>
    <w:p w14:paraId="5622EFD7" w14:textId="7B638F5D" w:rsidR="00FF5234" w:rsidRPr="000508FA" w:rsidRDefault="00FF5234" w:rsidP="00B34269">
      <w:pPr>
        <w:autoSpaceDE w:val="0"/>
        <w:autoSpaceDN w:val="0"/>
        <w:adjustRightInd w:val="0"/>
        <w:rPr>
          <w:rFonts w:asciiTheme="minorHAnsi" w:hAnsiTheme="minorHAnsi" w:cstheme="minorHAnsi"/>
          <w:sz w:val="22"/>
          <w:szCs w:val="22"/>
        </w:rPr>
      </w:pPr>
      <w:r w:rsidRPr="000508FA">
        <w:rPr>
          <w:rFonts w:asciiTheme="minorHAnsi" w:hAnsiTheme="minorHAnsi" w:cstheme="minorHAnsi"/>
          <w:b/>
          <w:sz w:val="22"/>
          <w:szCs w:val="22"/>
        </w:rPr>
        <w:t xml:space="preserve">PBT Free Specification - Persistent Bioaccumulative Toxic (PBT) Chemicals – Mercury, Dioxin, PCB. PBDE, Lead, PVC and other:  </w:t>
      </w:r>
      <w:r w:rsidRPr="000508FA">
        <w:rPr>
          <w:rFonts w:asciiTheme="minorHAnsi" w:hAnsiTheme="minorHAnsi" w:cstheme="minorHAnsi"/>
          <w:sz w:val="22"/>
          <w:szCs w:val="22"/>
        </w:rPr>
        <w:t xml:space="preserve">The City of Seattle adopted Resolution #30487 in 2002.  This Resolution requires that </w:t>
      </w:r>
      <w:r w:rsidR="00050E1E" w:rsidRPr="000508FA">
        <w:rPr>
          <w:rFonts w:asciiTheme="minorHAnsi" w:hAnsiTheme="minorHAnsi" w:cstheme="minorHAnsi"/>
          <w:sz w:val="22"/>
          <w:szCs w:val="22"/>
        </w:rPr>
        <w:t>Purchasing and Contracting</w:t>
      </w:r>
      <w:r w:rsidRPr="000508FA">
        <w:rPr>
          <w:rFonts w:asciiTheme="minorHAnsi" w:hAnsiTheme="minorHAnsi" w:cstheme="minorHAnsi"/>
          <w:sz w:val="22"/>
          <w:szCs w:val="22"/>
        </w:rPr>
        <w:t xml:space="preserve"> differentiate products that contain PBT chemicals </w:t>
      </w:r>
      <w:r w:rsidR="00966B56" w:rsidRPr="000508FA">
        <w:rPr>
          <w:rFonts w:asciiTheme="minorHAnsi" w:hAnsiTheme="minorHAnsi" w:cstheme="minorHAnsi"/>
          <w:sz w:val="22"/>
          <w:szCs w:val="22"/>
        </w:rPr>
        <w:t xml:space="preserve">and </w:t>
      </w:r>
      <w:r w:rsidRPr="000508FA">
        <w:rPr>
          <w:rFonts w:asciiTheme="minorHAnsi" w:hAnsiTheme="minorHAnsi" w:cstheme="minorHAnsi"/>
          <w:sz w:val="22"/>
          <w:szCs w:val="22"/>
        </w:rPr>
        <w:t xml:space="preserve">those that release PBT chemicals during production or disposal, from those products that do not, and requires </w:t>
      </w:r>
      <w:r w:rsidR="00050E1E" w:rsidRPr="000508FA">
        <w:rPr>
          <w:rFonts w:asciiTheme="minorHAnsi" w:hAnsiTheme="minorHAnsi" w:cstheme="minorHAnsi"/>
          <w:sz w:val="22"/>
          <w:szCs w:val="22"/>
        </w:rPr>
        <w:t>Purchasing and Contracting</w:t>
      </w:r>
      <w:r w:rsidRPr="000508FA">
        <w:rPr>
          <w:rFonts w:asciiTheme="minorHAnsi" w:hAnsiTheme="minorHAnsi" w:cstheme="minorHAnsi"/>
          <w:sz w:val="22"/>
          <w:szCs w:val="22"/>
        </w:rPr>
        <w:t xml:space="preserve"> reduce acquisition of products that contain or release PBT chemicals.  PBT chemicals are defined as mercury, dioxin, PCB, PBDE </w:t>
      </w:r>
      <w:r w:rsidRPr="000508FA">
        <w:rPr>
          <w:rFonts w:asciiTheme="minorHAnsi" w:hAnsiTheme="minorHAnsi" w:cstheme="minorHAnsi"/>
          <w:color w:val="000000"/>
          <w:sz w:val="22"/>
          <w:szCs w:val="22"/>
        </w:rPr>
        <w:t xml:space="preserve">(polybrominated diphenyl ethers, i.e. flame retardants), </w:t>
      </w:r>
      <w:r w:rsidRPr="000508FA">
        <w:rPr>
          <w:rFonts w:asciiTheme="minorHAnsi" w:hAnsiTheme="minorHAnsi" w:cstheme="minorHAnsi"/>
          <w:sz w:val="22"/>
          <w:szCs w:val="22"/>
        </w:rPr>
        <w:t xml:space="preserve">or others as identified on the State of Washington, Department of Ecology PBT priority list (for the complete list, see </w:t>
      </w:r>
      <w:hyperlink r:id="rId21" w:history="1">
        <w:r w:rsidR="00E05307" w:rsidRPr="000508FA">
          <w:rPr>
            <w:rStyle w:val="Hyperlink"/>
            <w:rFonts w:asciiTheme="minorHAnsi" w:hAnsiTheme="minorHAnsi" w:cstheme="minorHAnsi"/>
            <w:sz w:val="22"/>
            <w:szCs w:val="22"/>
          </w:rPr>
          <w:t>http://www.ecy.wa.gov/programs/hwtr/RTT/pbt/</w:t>
        </w:r>
      </w:hyperlink>
      <w:r w:rsidR="00E05307" w:rsidRPr="000508FA">
        <w:rPr>
          <w:rFonts w:asciiTheme="minorHAnsi" w:hAnsiTheme="minorHAnsi" w:cstheme="minorHAnsi"/>
          <w:sz w:val="22"/>
          <w:szCs w:val="22"/>
        </w:rPr>
        <w:t xml:space="preserve">. </w:t>
      </w:r>
      <w:r w:rsidRPr="000508FA">
        <w:rPr>
          <w:rFonts w:asciiTheme="minorHAnsi" w:hAnsiTheme="minorHAnsi" w:cstheme="minorHAnsi"/>
          <w:sz w:val="22"/>
          <w:szCs w:val="22"/>
        </w:rPr>
        <w:t xml:space="preserve">  </w:t>
      </w:r>
    </w:p>
    <w:p w14:paraId="1557FDC0" w14:textId="7695166D" w:rsidR="00FF5234" w:rsidRPr="000508FA" w:rsidRDefault="0006179D" w:rsidP="00B34269">
      <w:pPr>
        <w:autoSpaceDE w:val="0"/>
        <w:autoSpaceDN w:val="0"/>
        <w:adjustRightInd w:val="0"/>
        <w:rPr>
          <w:rFonts w:asciiTheme="minorHAnsi" w:hAnsiTheme="minorHAnsi" w:cstheme="minorHAnsi"/>
          <w:sz w:val="22"/>
          <w:szCs w:val="22"/>
          <w:lang w:val="fr-FR"/>
        </w:rPr>
      </w:pPr>
      <w:r w:rsidRPr="000508FA">
        <w:rPr>
          <w:rFonts w:asciiTheme="minorHAnsi" w:hAnsiTheme="minorHAnsi" w:cstheme="minorHAnsi"/>
          <w:sz w:val="22"/>
          <w:szCs w:val="22"/>
        </w:rPr>
        <w:t>U</w:t>
      </w:r>
      <w:r w:rsidR="00FF5234" w:rsidRPr="000508FA">
        <w:rPr>
          <w:rFonts w:asciiTheme="minorHAnsi" w:hAnsiTheme="minorHAnsi" w:cstheme="minorHAnsi"/>
          <w:sz w:val="22"/>
          <w:szCs w:val="22"/>
        </w:rPr>
        <w:t xml:space="preserve">nless specifically allowed within this solicitation, all equipment, </w:t>
      </w:r>
      <w:r w:rsidR="00263246" w:rsidRPr="000508FA">
        <w:rPr>
          <w:rFonts w:asciiTheme="minorHAnsi" w:hAnsiTheme="minorHAnsi" w:cstheme="minorHAnsi"/>
          <w:sz w:val="22"/>
          <w:szCs w:val="22"/>
        </w:rPr>
        <w:t>supplies,</w:t>
      </w:r>
      <w:r w:rsidR="00FF5234" w:rsidRPr="000508FA">
        <w:rPr>
          <w:rFonts w:asciiTheme="minorHAnsi" w:hAnsiTheme="minorHAnsi" w:cstheme="minorHAnsi"/>
          <w:sz w:val="22"/>
          <w:szCs w:val="22"/>
        </w:rPr>
        <w:t xml:space="preserve"> and other products submitted for </w:t>
      </w:r>
      <w:r w:rsidR="00041581" w:rsidRPr="000508FA">
        <w:rPr>
          <w:rFonts w:asciiTheme="minorHAnsi" w:hAnsiTheme="minorHAnsi" w:cstheme="minorHAnsi"/>
          <w:sz w:val="22"/>
          <w:szCs w:val="22"/>
        </w:rPr>
        <w:t>Bid/response</w:t>
      </w:r>
      <w:r w:rsidR="00FF5234" w:rsidRPr="000508FA">
        <w:rPr>
          <w:rFonts w:asciiTheme="minorHAnsi" w:hAnsiTheme="minorHAnsi" w:cstheme="minorHAnsi"/>
          <w:sz w:val="22"/>
          <w:szCs w:val="22"/>
        </w:rPr>
        <w:t xml:space="preserve"> are to be free of Persistent Bioaccumulative Toxic chemicals including mercury, dioxin, PCB and others as listed in the DOE PBT priority list.  If an interested Vendor has a product that contains or releases any PBT materials as defined above, Vendor may notify the City </w:t>
      </w:r>
      <w:r w:rsidR="00B66992" w:rsidRPr="000508FA">
        <w:rPr>
          <w:rFonts w:asciiTheme="minorHAnsi" w:hAnsiTheme="minorHAnsi" w:cstheme="minorHAnsi"/>
          <w:sz w:val="22"/>
          <w:szCs w:val="22"/>
        </w:rPr>
        <w:t xml:space="preserve">RFP Coordinator </w:t>
      </w:r>
      <w:r w:rsidR="00966B56" w:rsidRPr="000508FA">
        <w:rPr>
          <w:rFonts w:asciiTheme="minorHAnsi" w:hAnsiTheme="minorHAnsi" w:cstheme="minorHAnsi"/>
          <w:sz w:val="22"/>
          <w:szCs w:val="22"/>
        </w:rPr>
        <w:t xml:space="preserve">by </w:t>
      </w:r>
      <w:r w:rsidR="00FF5234" w:rsidRPr="000508FA">
        <w:rPr>
          <w:rFonts w:asciiTheme="minorHAnsi" w:hAnsiTheme="minorHAnsi" w:cstheme="minorHAnsi"/>
          <w:sz w:val="22"/>
          <w:szCs w:val="22"/>
        </w:rPr>
        <w:t xml:space="preserve">the date specified on the schedule (see Page 1).  Should the City determine that the product being acquired by the City does not have a reasonable or economically feasible substitute, the City may amend this PBT-Free requirement to allow for -- or provide a maximum of 10% preference for -- products that include or release the least amount of such PBT chemical as practical. The City may reject </w:t>
      </w:r>
      <w:r w:rsidR="00C3169B" w:rsidRPr="000508FA">
        <w:rPr>
          <w:rFonts w:asciiTheme="minorHAnsi" w:hAnsiTheme="minorHAnsi" w:cstheme="minorHAnsi"/>
          <w:sz w:val="22"/>
          <w:szCs w:val="22"/>
        </w:rPr>
        <w:t>responses</w:t>
      </w:r>
      <w:r w:rsidR="00FF5234" w:rsidRPr="000508FA">
        <w:rPr>
          <w:rFonts w:asciiTheme="minorHAnsi" w:hAnsiTheme="minorHAnsi" w:cstheme="minorHAnsi"/>
          <w:sz w:val="22"/>
          <w:szCs w:val="22"/>
        </w:rPr>
        <w:t xml:space="preserve"> with PBT content or release, if the </w:t>
      </w:r>
      <w:r w:rsidR="00041581" w:rsidRPr="000508FA">
        <w:rPr>
          <w:rFonts w:asciiTheme="minorHAnsi" w:hAnsiTheme="minorHAnsi" w:cstheme="minorHAnsi"/>
          <w:sz w:val="22"/>
          <w:szCs w:val="22"/>
        </w:rPr>
        <w:t>responses</w:t>
      </w:r>
      <w:r w:rsidR="00FF5234" w:rsidRPr="000508FA">
        <w:rPr>
          <w:rFonts w:asciiTheme="minorHAnsi" w:hAnsiTheme="minorHAnsi" w:cstheme="minorHAnsi"/>
          <w:sz w:val="22"/>
          <w:szCs w:val="22"/>
        </w:rPr>
        <w:t xml:space="preserve"> is not in accordance with this PBT-Free specification or has not amended the specification otherwise.</w:t>
      </w:r>
      <w:r w:rsidRPr="000508FA">
        <w:rPr>
          <w:rFonts w:asciiTheme="minorHAnsi" w:hAnsiTheme="minorHAnsi" w:cstheme="minorHAnsi"/>
          <w:sz w:val="22"/>
          <w:szCs w:val="22"/>
        </w:rPr>
        <w:t xml:space="preserve"> </w:t>
      </w:r>
      <w:r w:rsidR="00FF5234" w:rsidRPr="000508FA">
        <w:rPr>
          <w:rFonts w:asciiTheme="minorHAnsi" w:hAnsiTheme="minorHAnsi" w:cstheme="minorHAnsi"/>
          <w:sz w:val="22"/>
          <w:szCs w:val="22"/>
        </w:rPr>
        <w:t>Additional information ab</w:t>
      </w:r>
      <w:r w:rsidR="00296DF5" w:rsidRPr="000508FA">
        <w:rPr>
          <w:rFonts w:asciiTheme="minorHAnsi" w:hAnsiTheme="minorHAnsi" w:cstheme="minorHAnsi"/>
          <w:sz w:val="22"/>
          <w:szCs w:val="22"/>
        </w:rPr>
        <w:t xml:space="preserve">out such products is available at </w:t>
      </w:r>
      <w:hyperlink r:id="rId22" w:history="1">
        <w:r w:rsidR="008B4F6C" w:rsidRPr="000508FA">
          <w:rPr>
            <w:rStyle w:val="Hyperlink"/>
            <w:rFonts w:asciiTheme="minorHAnsi" w:hAnsiTheme="minorHAnsi" w:cstheme="minorHAnsi"/>
            <w:sz w:val="22"/>
            <w:szCs w:val="22"/>
          </w:rPr>
          <w:t>http://www.ecy.wa.gov/toxhaz.html</w:t>
        </w:r>
      </w:hyperlink>
    </w:p>
    <w:p w14:paraId="6BAE5EC7" w14:textId="77777777" w:rsidR="00FF5234" w:rsidRPr="000508FA" w:rsidRDefault="00FF5234" w:rsidP="00B34269">
      <w:pPr>
        <w:autoSpaceDE w:val="0"/>
        <w:autoSpaceDN w:val="0"/>
        <w:adjustRightInd w:val="0"/>
        <w:rPr>
          <w:rFonts w:asciiTheme="minorHAnsi" w:hAnsiTheme="minorHAnsi" w:cstheme="minorHAnsi"/>
          <w:sz w:val="22"/>
          <w:szCs w:val="22"/>
        </w:rPr>
      </w:pPr>
      <w:r w:rsidRPr="000508FA">
        <w:rPr>
          <w:rFonts w:asciiTheme="minorHAnsi" w:hAnsiTheme="minorHAnsi" w:cstheme="minorHAnsi"/>
          <w:sz w:val="22"/>
          <w:szCs w:val="22"/>
        </w:rPr>
        <w:t>The City Council Resolution is attached:</w:t>
      </w:r>
    </w:p>
    <w:bookmarkStart w:id="3" w:name="_MON_1259129277"/>
    <w:bookmarkEnd w:id="3"/>
    <w:bookmarkStart w:id="4" w:name="_MON_1261206942"/>
    <w:bookmarkEnd w:id="4"/>
    <w:p w14:paraId="1B76E2B2" w14:textId="77777777" w:rsidR="00FF5234" w:rsidRPr="000508FA" w:rsidRDefault="00FF5234" w:rsidP="00482742">
      <w:pPr>
        <w:autoSpaceDE w:val="0"/>
        <w:autoSpaceDN w:val="0"/>
        <w:adjustRightInd w:val="0"/>
        <w:jc w:val="both"/>
        <w:rPr>
          <w:rFonts w:asciiTheme="minorHAnsi" w:hAnsiTheme="minorHAnsi" w:cstheme="minorHAnsi"/>
          <w:sz w:val="22"/>
          <w:szCs w:val="22"/>
        </w:rPr>
      </w:pPr>
      <w:r w:rsidRPr="000508FA">
        <w:rPr>
          <w:rFonts w:asciiTheme="minorHAnsi" w:hAnsiTheme="minorHAnsi" w:cstheme="minorHAnsi"/>
          <w:sz w:val="22"/>
          <w:szCs w:val="22"/>
        </w:rPr>
        <w:object w:dxaOrig="1540" w:dyaOrig="996" w14:anchorId="566A6405">
          <v:shape id="_x0000_i1026" type="#_x0000_t75" style="width:79.5pt;height:50.25pt" o:ole="">
            <v:imagedata r:id="rId23" o:title=""/>
          </v:shape>
          <o:OLEObject Type="Embed" ProgID="Word.Document.8" ShapeID="_x0000_i1026" DrawAspect="Icon" ObjectID="_1663744904" r:id="rId24">
            <o:FieldCodes>\s</o:FieldCodes>
          </o:OLEObject>
        </w:object>
      </w:r>
    </w:p>
    <w:p w14:paraId="534E6A52" w14:textId="77777777" w:rsidR="00AE13B1" w:rsidRPr="000508FA" w:rsidRDefault="00AE13B1">
      <w:pPr>
        <w:rPr>
          <w:rFonts w:asciiTheme="minorHAnsi" w:hAnsiTheme="minorHAnsi" w:cstheme="minorHAnsi"/>
          <w:b/>
          <w:sz w:val="22"/>
          <w:szCs w:val="22"/>
        </w:rPr>
      </w:pPr>
    </w:p>
    <w:p w14:paraId="733CDA36" w14:textId="77777777" w:rsidR="003E6242" w:rsidRPr="000508FA" w:rsidRDefault="003E6242" w:rsidP="004869C4">
      <w:pPr>
        <w:pStyle w:val="NoSpacing"/>
        <w:rPr>
          <w:rFonts w:asciiTheme="minorHAnsi" w:hAnsiTheme="minorHAnsi" w:cstheme="minorHAnsi"/>
        </w:rPr>
      </w:pPr>
      <w:bookmarkStart w:id="5" w:name="_Toc187046276"/>
      <w:r w:rsidRPr="000508FA">
        <w:rPr>
          <w:rFonts w:asciiTheme="minorHAnsi" w:hAnsiTheme="minorHAnsi" w:cstheme="minorHAnsi"/>
          <w:b/>
        </w:rPr>
        <w:t xml:space="preserve">Prevailing Wage Requirements: </w:t>
      </w:r>
      <w:r w:rsidRPr="000508FA">
        <w:rPr>
          <w:rFonts w:asciiTheme="minorHAnsi" w:hAnsiTheme="minorHAnsi" w:cstheme="minorHAnsi"/>
        </w:rPr>
        <w:t>This contract is subject to prevailing wages per RCW 39.12 (Prevailing Wages on Public</w:t>
      </w:r>
      <w:r w:rsidRPr="000508FA">
        <w:rPr>
          <w:rFonts w:asciiTheme="minorHAnsi" w:hAnsiTheme="minorHAnsi" w:cstheme="minorHAnsi"/>
          <w:b/>
          <w:bCs/>
        </w:rPr>
        <w:t xml:space="preserve"> </w:t>
      </w:r>
      <w:r w:rsidRPr="000508FA">
        <w:rPr>
          <w:rFonts w:asciiTheme="minorHAnsi" w:hAnsiTheme="minorHAnsi" w:cstheme="minorHAnsi"/>
        </w:rPr>
        <w:t xml:space="preserve">Works) and RCW 49.28 (Hours of Labor) as amended or supplemented.  Contractor is responsible for compliance by the Contractor and all subcontractors.   Any Offer must be sufficient to pay prevailing wages, and vendor costs associated with filing of Intents and Affidavits, including filing of one or multiple Intents and Affidavits as required by the Department of Labor &amp; Industries. Contractor and any subcontractor shall pay no laborer, worker or mechanic less than the prevailing hourly wage rates in effect at the time of bid opening for worker classifications provided for under Prevailing Wages as issued by the State of Washington for the County in which the work shall be performed. </w:t>
      </w:r>
    </w:p>
    <w:p w14:paraId="008C342B" w14:textId="77777777" w:rsidR="003E6242" w:rsidRPr="000508FA" w:rsidRDefault="003E6242" w:rsidP="004869C4">
      <w:pPr>
        <w:pStyle w:val="NoSpacing"/>
        <w:ind w:left="360"/>
        <w:rPr>
          <w:rFonts w:asciiTheme="minorHAnsi" w:hAnsiTheme="minorHAnsi" w:cstheme="minorHAnsi"/>
        </w:rPr>
      </w:pPr>
    </w:p>
    <w:p w14:paraId="1DBA147D" w14:textId="77777777" w:rsidR="003E6242" w:rsidRPr="000508FA" w:rsidRDefault="003E6242" w:rsidP="004869C4">
      <w:pPr>
        <w:pStyle w:val="NoSpacing"/>
        <w:rPr>
          <w:rFonts w:asciiTheme="minorHAnsi" w:hAnsiTheme="minorHAnsi" w:cstheme="minorHAnsi"/>
        </w:rPr>
      </w:pPr>
      <w:r w:rsidRPr="000508FA">
        <w:rPr>
          <w:rFonts w:asciiTheme="minorHAnsi" w:hAnsiTheme="minorHAnsi" w:cstheme="minorHAnsi"/>
          <w:b/>
          <w:bCs/>
          <w:u w:val="single"/>
        </w:rPr>
        <w:t>Filing Intents</w:t>
      </w:r>
      <w:r w:rsidRPr="000508FA">
        <w:rPr>
          <w:rFonts w:asciiTheme="minorHAnsi" w:hAnsiTheme="minorHAnsi" w:cstheme="minorHAnsi"/>
        </w:rPr>
        <w:t xml:space="preserve">:  The awarded Contractor and all subcontractors must file Intent to Pay Prevailing Wage Form(s) concurrent to contract execution and as otherwise required.   </w:t>
      </w:r>
    </w:p>
    <w:p w14:paraId="06B0C21A" w14:textId="77777777" w:rsidR="003E6242" w:rsidRPr="000508FA" w:rsidRDefault="003E6242" w:rsidP="004869C4">
      <w:pPr>
        <w:pStyle w:val="NoSpacing"/>
        <w:numPr>
          <w:ilvl w:val="0"/>
          <w:numId w:val="38"/>
        </w:numPr>
        <w:rPr>
          <w:rFonts w:asciiTheme="minorHAnsi" w:hAnsiTheme="minorHAnsi" w:cstheme="minorHAnsi"/>
        </w:rPr>
      </w:pPr>
      <w:r w:rsidRPr="000508FA">
        <w:rPr>
          <w:rFonts w:asciiTheme="minorHAnsi" w:hAnsiTheme="minorHAnsi" w:cstheme="minorHAnsi"/>
        </w:rPr>
        <w:lastRenderedPageBreak/>
        <w:t>Before you file your intent, you need certain information from the City Buyer: City Contract Number and Contract Start Date.  The Buyer will tell you the Contract Number; the start date is the date your contract is signed.    For Blanket Contracts with as needed maintenance work, you also need an estimate of total work orders and locations.  The Contractor shall then promptly submit the Intent to the Department of Labor &amp; Industries (L&amp;I) for approval.   The Contractor shall require every subcontractor to file an Intent as well.</w:t>
      </w:r>
    </w:p>
    <w:p w14:paraId="46131163" w14:textId="77777777" w:rsidR="003E6242" w:rsidRPr="000508FA" w:rsidRDefault="003E6242" w:rsidP="004869C4">
      <w:pPr>
        <w:pStyle w:val="NoSpacing"/>
        <w:numPr>
          <w:ilvl w:val="0"/>
          <w:numId w:val="38"/>
        </w:numPr>
        <w:rPr>
          <w:rFonts w:asciiTheme="minorHAnsi" w:hAnsiTheme="minorHAnsi" w:cstheme="minorHAnsi"/>
        </w:rPr>
      </w:pPr>
      <w:r w:rsidRPr="000508FA">
        <w:rPr>
          <w:rFonts w:asciiTheme="minorHAnsi" w:hAnsiTheme="minorHAnsi" w:cstheme="minorHAnsi"/>
        </w:rPr>
        <w:t xml:space="preserve">File on-line at </w:t>
      </w:r>
      <w:hyperlink r:id="rId25" w:history="1">
        <w:r w:rsidRPr="000508FA">
          <w:rPr>
            <w:rStyle w:val="Hyperlink"/>
            <w:rFonts w:asciiTheme="minorHAnsi" w:hAnsiTheme="minorHAnsi" w:cstheme="minorHAnsi"/>
          </w:rPr>
          <w:t>http://www.lni.wa.gov/TradesLicensing/PrevWage/default.asp</w:t>
        </w:r>
      </w:hyperlink>
      <w:r w:rsidRPr="000508FA">
        <w:rPr>
          <w:rFonts w:asciiTheme="minorHAnsi" w:hAnsiTheme="minorHAnsi" w:cstheme="minorHAnsi"/>
        </w:rPr>
        <w:t>.   If unable to file on-line, a paper copy of the approved Intent shall instead be promptly provided to the Buyer.  Contractor shall notify the Buyer once Intents are filed by the Contractor and all subs.</w:t>
      </w:r>
    </w:p>
    <w:p w14:paraId="648ECC0E" w14:textId="77777777" w:rsidR="003E6242" w:rsidRPr="000508FA" w:rsidRDefault="003E6242" w:rsidP="004869C4">
      <w:pPr>
        <w:pStyle w:val="NoSpacing"/>
        <w:numPr>
          <w:ilvl w:val="0"/>
          <w:numId w:val="38"/>
        </w:numPr>
        <w:rPr>
          <w:rFonts w:asciiTheme="minorHAnsi" w:hAnsiTheme="minorHAnsi" w:cstheme="minorHAnsi"/>
        </w:rPr>
      </w:pPr>
      <w:r w:rsidRPr="000508FA">
        <w:rPr>
          <w:rFonts w:asciiTheme="minorHAnsi" w:hAnsiTheme="minorHAnsi" w:cstheme="minorHAnsi"/>
        </w:rPr>
        <w:t xml:space="preserve">Vocationally handicapped workers, i.e. those individuals whose earning capacity is impaired by physical or mental deficiency or injury, may be employed at wages lower than the established prevailing wage.  The Fair Labor Standards Act requires that wages based on individual productivity be paid to handicapped workers employed under certificates issued by the Secretary of Labor.  These certificates are acceptable to the Department of Labor and Industries.  Sheltered workshops for the handicapped may submit a request to the Department of Labor and Industries for a special certificate, which would, if approved, entitle them to pay their employees at wages, lower than the established prevailing wage.  </w:t>
      </w:r>
    </w:p>
    <w:p w14:paraId="55372960" w14:textId="77777777" w:rsidR="003E6242" w:rsidRPr="000508FA" w:rsidRDefault="003E6242" w:rsidP="004869C4">
      <w:pPr>
        <w:pStyle w:val="NoSpacing"/>
        <w:numPr>
          <w:ilvl w:val="0"/>
          <w:numId w:val="38"/>
        </w:numPr>
        <w:rPr>
          <w:rFonts w:asciiTheme="minorHAnsi" w:hAnsiTheme="minorHAnsi" w:cstheme="minorHAnsi"/>
        </w:rPr>
      </w:pPr>
      <w:r w:rsidRPr="000508FA">
        <w:rPr>
          <w:rFonts w:asciiTheme="minorHAnsi" w:hAnsiTheme="minorHAnsi" w:cstheme="minorHAnsi"/>
        </w:rPr>
        <w:t>In certain situations, the Intent is required but the wages may be exempt.  The Vendor may indicate they qualify for an exemption to wages for:</w:t>
      </w:r>
    </w:p>
    <w:p w14:paraId="403B1E1E" w14:textId="77777777" w:rsidR="003E6242" w:rsidRPr="000508FA" w:rsidRDefault="003E6242" w:rsidP="004869C4">
      <w:pPr>
        <w:pStyle w:val="NoSpacing"/>
        <w:numPr>
          <w:ilvl w:val="1"/>
          <w:numId w:val="38"/>
        </w:numPr>
        <w:rPr>
          <w:rFonts w:asciiTheme="minorHAnsi" w:hAnsiTheme="minorHAnsi" w:cstheme="minorHAnsi"/>
        </w:rPr>
      </w:pPr>
      <w:r w:rsidRPr="000508FA">
        <w:rPr>
          <w:rFonts w:asciiTheme="minorHAnsi" w:hAnsiTheme="minorHAnsi" w:cstheme="minorHAnsi"/>
        </w:rPr>
        <w:t>Sole owners and their spouse.</w:t>
      </w:r>
    </w:p>
    <w:p w14:paraId="36FF415C" w14:textId="77777777" w:rsidR="003E6242" w:rsidRPr="000508FA" w:rsidRDefault="003E6242" w:rsidP="004869C4">
      <w:pPr>
        <w:pStyle w:val="NoSpacing"/>
        <w:numPr>
          <w:ilvl w:val="1"/>
          <w:numId w:val="38"/>
        </w:numPr>
        <w:rPr>
          <w:rFonts w:asciiTheme="minorHAnsi" w:hAnsiTheme="minorHAnsi" w:cstheme="minorHAnsi"/>
        </w:rPr>
      </w:pPr>
      <w:r w:rsidRPr="000508FA">
        <w:rPr>
          <w:rFonts w:asciiTheme="minorHAnsi" w:hAnsiTheme="minorHAnsi" w:cstheme="minorHAnsi"/>
        </w:rPr>
        <w:t>Any partner who owns at least 30% of a partnership.</w:t>
      </w:r>
    </w:p>
    <w:p w14:paraId="797B45CD" w14:textId="77777777" w:rsidR="003E6242" w:rsidRPr="000508FA" w:rsidRDefault="003E6242" w:rsidP="004869C4">
      <w:pPr>
        <w:pStyle w:val="NoSpacing"/>
        <w:numPr>
          <w:ilvl w:val="1"/>
          <w:numId w:val="38"/>
        </w:numPr>
        <w:rPr>
          <w:rFonts w:asciiTheme="minorHAnsi" w:hAnsiTheme="minorHAnsi" w:cstheme="minorHAnsi"/>
        </w:rPr>
      </w:pPr>
      <w:r w:rsidRPr="000508FA">
        <w:rPr>
          <w:rFonts w:asciiTheme="minorHAnsi" w:hAnsiTheme="minorHAnsi" w:cstheme="minorHAnsi"/>
        </w:rPr>
        <w:t>The president, vice-president, and treasurer of a corporation if each own at least 30% of the corporation.</w:t>
      </w:r>
    </w:p>
    <w:p w14:paraId="0931D272" w14:textId="77777777" w:rsidR="003E6242" w:rsidRPr="000508FA" w:rsidRDefault="003E6242" w:rsidP="004869C4">
      <w:pPr>
        <w:pStyle w:val="NoSpacing"/>
        <w:numPr>
          <w:ilvl w:val="1"/>
          <w:numId w:val="38"/>
        </w:numPr>
        <w:rPr>
          <w:rFonts w:asciiTheme="minorHAnsi" w:hAnsiTheme="minorHAnsi" w:cstheme="minorHAnsi"/>
        </w:rPr>
      </w:pPr>
      <w:r w:rsidRPr="000508FA">
        <w:rPr>
          <w:rFonts w:asciiTheme="minorHAnsi" w:hAnsiTheme="minorHAnsi" w:cstheme="minorHAnsi"/>
        </w:rPr>
        <w:t>Workers regularly employed on monthly or per diem salary by state or any political subdivision created by its laws.</w:t>
      </w:r>
    </w:p>
    <w:p w14:paraId="57631463" w14:textId="2CF62148" w:rsidR="003E6242" w:rsidRPr="000508FA" w:rsidRDefault="003E6242" w:rsidP="004869C4">
      <w:pPr>
        <w:pStyle w:val="NoSpacing"/>
        <w:numPr>
          <w:ilvl w:val="0"/>
          <w:numId w:val="38"/>
        </w:numPr>
        <w:rPr>
          <w:rFonts w:asciiTheme="minorHAnsi" w:hAnsiTheme="minorHAnsi" w:cstheme="minorHAnsi"/>
        </w:rPr>
      </w:pPr>
      <w:r w:rsidRPr="000508FA">
        <w:rPr>
          <w:rFonts w:asciiTheme="minorHAnsi" w:hAnsiTheme="minorHAnsi" w:cstheme="minorHAnsi"/>
        </w:rPr>
        <w:t xml:space="preserve">Prevailing Wage rates in effect at the time of bid opening are to be used.  These wages remain in effect for the duration of this contract, except for annual adjustments required by this agreement for multi-year contracts (where contract is longer than one </w:t>
      </w:r>
      <w:r w:rsidR="00263246" w:rsidRPr="000508FA">
        <w:rPr>
          <w:rFonts w:asciiTheme="minorHAnsi" w:hAnsiTheme="minorHAnsi" w:cstheme="minorHAnsi"/>
        </w:rPr>
        <w:t>year) and</w:t>
      </w:r>
      <w:r w:rsidRPr="000508FA">
        <w:rPr>
          <w:rFonts w:asciiTheme="minorHAnsi" w:hAnsiTheme="minorHAnsi" w:cstheme="minorHAnsi"/>
        </w:rPr>
        <w:t xml:space="preserve"> for building service maintenance (janitorial, waxers, shampooers, and window cleaners).</w:t>
      </w:r>
    </w:p>
    <w:p w14:paraId="0F1203EB" w14:textId="77777777" w:rsidR="003E6242" w:rsidRPr="000508FA" w:rsidRDefault="003E6242" w:rsidP="004869C4">
      <w:pPr>
        <w:pStyle w:val="NoSpacing"/>
        <w:numPr>
          <w:ilvl w:val="0"/>
          <w:numId w:val="38"/>
        </w:numPr>
        <w:rPr>
          <w:rFonts w:asciiTheme="minorHAnsi" w:hAnsiTheme="minorHAnsi" w:cstheme="minorHAnsi"/>
        </w:rPr>
      </w:pPr>
      <w:r w:rsidRPr="000508FA">
        <w:rPr>
          <w:rFonts w:asciiTheme="minorHAnsi" w:hAnsiTheme="minorHAnsi" w:cstheme="minorHAnsi"/>
        </w:rPr>
        <w:t xml:space="preserve">It is the sole responsibility of the Contractor to assign the appropriate classification and associated wage rates to all laborers, workers or mechanics that perform any work under this contract, in conformance with the scope of work descriptions of the Industrial Statistician of the Washington State Department of Labor and Industries.  </w:t>
      </w:r>
    </w:p>
    <w:p w14:paraId="412CFBB4" w14:textId="77777777" w:rsidR="003E6242" w:rsidRPr="000508FA" w:rsidRDefault="003E6242" w:rsidP="004869C4">
      <w:pPr>
        <w:pStyle w:val="NoSpacing"/>
        <w:numPr>
          <w:ilvl w:val="0"/>
          <w:numId w:val="38"/>
        </w:numPr>
        <w:rPr>
          <w:rFonts w:asciiTheme="minorHAnsi" w:hAnsiTheme="minorHAnsi" w:cstheme="minorHAnsi"/>
        </w:rPr>
      </w:pPr>
      <w:r w:rsidRPr="000508FA">
        <w:rPr>
          <w:rFonts w:asciiTheme="minorHAnsi" w:hAnsiTheme="minorHAnsi" w:cstheme="minorHAnsi"/>
        </w:rPr>
        <w:t>With each invoice, attach or write a statement that wages paid were compliant to Prevailing Wage rates, including the Contractor and any subcontractors.</w:t>
      </w:r>
    </w:p>
    <w:p w14:paraId="75C0FE1B" w14:textId="77777777" w:rsidR="003E6242" w:rsidRPr="000508FA" w:rsidRDefault="003E6242" w:rsidP="004869C4">
      <w:pPr>
        <w:pStyle w:val="NoSpacing"/>
        <w:numPr>
          <w:ilvl w:val="0"/>
          <w:numId w:val="38"/>
        </w:numPr>
        <w:rPr>
          <w:rFonts w:asciiTheme="minorHAnsi" w:hAnsiTheme="minorHAnsi" w:cstheme="minorHAnsi"/>
          <w:bCs/>
        </w:rPr>
      </w:pPr>
      <w:r w:rsidRPr="000508FA">
        <w:rPr>
          <w:rFonts w:asciiTheme="minorHAnsi" w:hAnsiTheme="minorHAnsi" w:cstheme="minorHAnsi"/>
          <w:bCs/>
        </w:rPr>
        <w:t>Upon contract completion, file Affidavit of Wages Paid (form L700-007-000) approved by the Industrial Statistician of Washington L&amp;I. This may be performed on-line if the Contractor has initiated the original Intent to Pay Prevailing Wage process on line.  The r</w:t>
      </w:r>
      <w:r w:rsidRPr="000508FA">
        <w:rPr>
          <w:rFonts w:asciiTheme="minorHAnsi" w:hAnsiTheme="minorHAnsi" w:cstheme="minorHAnsi"/>
        </w:rPr>
        <w:t xml:space="preserve">eceipt of the approved affidavit is required before Seattle can pay the final invoice. The City may withhold payment on any invoice due the Contractor until the approved affidavit is received. The Contractor shall also ensure that each Subcontractor likewise files an Affidavit. </w:t>
      </w:r>
      <w:r w:rsidRPr="000508FA">
        <w:rPr>
          <w:rFonts w:asciiTheme="minorHAnsi" w:hAnsiTheme="minorHAnsi" w:cstheme="minorHAnsi"/>
          <w:bCs/>
        </w:rPr>
        <w:t>The Contractor shall notify the Buyer and provide a copy of the Affidavit(s).</w:t>
      </w:r>
    </w:p>
    <w:p w14:paraId="07E14A39" w14:textId="77777777" w:rsidR="003E6242" w:rsidRPr="000508FA" w:rsidRDefault="003E6242" w:rsidP="004869C4">
      <w:pPr>
        <w:pStyle w:val="NoSpacing"/>
        <w:numPr>
          <w:ilvl w:val="0"/>
          <w:numId w:val="38"/>
        </w:numPr>
        <w:rPr>
          <w:rFonts w:asciiTheme="minorHAnsi" w:hAnsiTheme="minorHAnsi" w:cstheme="minorHAnsi"/>
        </w:rPr>
      </w:pPr>
      <w:r w:rsidRPr="000508FA">
        <w:rPr>
          <w:rFonts w:asciiTheme="minorHAnsi" w:hAnsiTheme="minorHAnsi" w:cstheme="minorHAnsi"/>
        </w:rPr>
        <w:t xml:space="preserve">For jobs above $10,000, Contractor must post the Intent Form for employees’ inspection, including the list of the labor classifications and wages for the project.   This may be posted in the nearest local office, for road construction, sewer line, pipeline, transmission line, street or alley improvement projects as long as the employer provides a copy of the Intent form to the employee upon request. </w:t>
      </w:r>
    </w:p>
    <w:p w14:paraId="68E91C49" w14:textId="33F5E5CB" w:rsidR="003E6242" w:rsidRPr="000508FA" w:rsidRDefault="003E6242" w:rsidP="004869C4">
      <w:pPr>
        <w:pStyle w:val="NoSpacing"/>
        <w:numPr>
          <w:ilvl w:val="0"/>
          <w:numId w:val="38"/>
        </w:numPr>
        <w:rPr>
          <w:rFonts w:asciiTheme="minorHAnsi" w:hAnsiTheme="minorHAnsi" w:cstheme="minorHAnsi"/>
        </w:rPr>
      </w:pPr>
      <w:r w:rsidRPr="000508FA">
        <w:rPr>
          <w:rFonts w:asciiTheme="minorHAnsi" w:hAnsiTheme="minorHAnsi" w:cstheme="minorHAnsi"/>
        </w:rPr>
        <w:t xml:space="preserve">If a dispute arises about prevailing wages and it cannot be solved by the parties, the matter shall be referred to the Director of the Department of Labor and Industries of the State of Washington.  The Director’s decision is final, conclusive and binding.  If the dispute involves federal prevailing </w:t>
      </w:r>
      <w:r w:rsidRPr="000508FA">
        <w:rPr>
          <w:rFonts w:asciiTheme="minorHAnsi" w:hAnsiTheme="minorHAnsi" w:cstheme="minorHAnsi"/>
        </w:rPr>
        <w:lastRenderedPageBreak/>
        <w:t xml:space="preserve">wage, the matter shall be referred to the U.S. Secretary of Labor for a decision and the Secretary’s decision is final, conclusive and binding. </w:t>
      </w:r>
    </w:p>
    <w:p w14:paraId="7B7D6AD1" w14:textId="5A427C29" w:rsidR="000508FA" w:rsidRPr="000508FA" w:rsidRDefault="000508FA" w:rsidP="004869C4">
      <w:pPr>
        <w:pStyle w:val="NoSpacing"/>
        <w:numPr>
          <w:ilvl w:val="0"/>
          <w:numId w:val="38"/>
        </w:numPr>
        <w:rPr>
          <w:rFonts w:asciiTheme="minorHAnsi" w:hAnsiTheme="minorHAnsi" w:cstheme="minorHAnsi"/>
        </w:rPr>
      </w:pPr>
      <w:r w:rsidRPr="000508FA">
        <w:rPr>
          <w:rFonts w:asciiTheme="minorHAnsi" w:hAnsiTheme="minorHAnsi" w:cstheme="minorHAnsi"/>
        </w:rPr>
        <w:t xml:space="preserve">At the time of contract award, Bidders must have received training on the requirements related to public works and prevailing wage by Labor &amp; Industries or approved training provider per RCW 39.04.350 and chapter 39.12 RCW. Bidders are exempt from training if Bidder has been in business with active Unified Business Identifier (UBI) number for three (3) or more years AND have performed work on three (3) or more public works projects. Bidder exemption status may be verified by entering the Bidder's UBI number, selecting the Bidder's Company, and clicking on the "Public Works Requirements" drop-down menu from the following web site: </w:t>
      </w:r>
      <w:hyperlink r:id="rId26" w:history="1">
        <w:r w:rsidRPr="000508FA">
          <w:rPr>
            <w:rStyle w:val="Hyperlink"/>
            <w:rFonts w:asciiTheme="minorHAnsi" w:hAnsiTheme="minorHAnsi" w:cstheme="minorHAnsi"/>
          </w:rPr>
          <w:t>https://secure.lni.wa.gov/verify/</w:t>
        </w:r>
      </w:hyperlink>
      <w:r w:rsidRPr="000508FA">
        <w:rPr>
          <w:rFonts w:asciiTheme="minorHAnsi" w:hAnsiTheme="minorHAnsi" w:cstheme="minorHAnsi"/>
        </w:rPr>
        <w:t>.</w:t>
      </w:r>
    </w:p>
    <w:p w14:paraId="51EF0378" w14:textId="77777777" w:rsidR="003E6242" w:rsidRPr="000508FA" w:rsidRDefault="003E6242" w:rsidP="004869C4">
      <w:pPr>
        <w:pStyle w:val="NoSpacing"/>
        <w:rPr>
          <w:rFonts w:asciiTheme="minorHAnsi" w:hAnsiTheme="minorHAnsi" w:cstheme="minorHAnsi"/>
        </w:rPr>
      </w:pPr>
    </w:p>
    <w:p w14:paraId="0A4ECBEC" w14:textId="4E6BC639" w:rsidR="006F3EA8" w:rsidRPr="000508FA" w:rsidRDefault="006F3EA8" w:rsidP="004869C4">
      <w:pPr>
        <w:rPr>
          <w:rFonts w:asciiTheme="minorHAnsi" w:hAnsiTheme="minorHAnsi" w:cstheme="minorHAnsi"/>
          <w:b/>
          <w:sz w:val="22"/>
          <w:szCs w:val="22"/>
          <w:lang w:bidi="en-US"/>
        </w:rPr>
      </w:pPr>
      <w:r w:rsidRPr="000508FA">
        <w:rPr>
          <w:rFonts w:asciiTheme="minorHAnsi" w:hAnsiTheme="minorHAnsi" w:cstheme="minorHAnsi"/>
          <w:b/>
          <w:sz w:val="22"/>
          <w:szCs w:val="22"/>
          <w:lang w:bidi="en-US"/>
        </w:rPr>
        <w:t>Paid Sick Time and Safe Time Ordinance</w:t>
      </w:r>
    </w:p>
    <w:p w14:paraId="0BF1C845" w14:textId="77777777" w:rsidR="006F3EA8" w:rsidRPr="000508FA" w:rsidRDefault="006F3EA8" w:rsidP="004869C4">
      <w:pPr>
        <w:rPr>
          <w:rFonts w:asciiTheme="minorHAnsi" w:hAnsiTheme="minorHAnsi" w:cstheme="minorHAnsi"/>
          <w:sz w:val="22"/>
          <w:szCs w:val="22"/>
          <w:lang w:bidi="en-US"/>
        </w:rPr>
      </w:pPr>
      <w:r w:rsidRPr="000508FA">
        <w:rPr>
          <w:rFonts w:asciiTheme="minorHAnsi" w:hAnsiTheme="minorHAnsi" w:cstheme="minorHAnsi"/>
          <w:sz w:val="22"/>
          <w:szCs w:val="22"/>
          <w:lang w:bidi="en-US"/>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27" w:history="1">
        <w:r w:rsidR="000404F2" w:rsidRPr="000508FA">
          <w:rPr>
            <w:rFonts w:asciiTheme="minorHAnsi" w:hAnsiTheme="minorHAnsi" w:cstheme="minorHAnsi"/>
            <w:sz w:val="22"/>
            <w:szCs w:val="22"/>
            <w:u w:val="single"/>
            <w:lang w:bidi="en-US"/>
          </w:rPr>
          <w:t>http://www.seattle.gov/laborstandards</w:t>
        </w:r>
      </w:hyperlink>
      <w:r w:rsidRPr="000508FA">
        <w:rPr>
          <w:rFonts w:asciiTheme="minorHAnsi" w:hAnsiTheme="minorHAnsi" w:cstheme="minorHAnsi"/>
          <w:sz w:val="22"/>
          <w:szCs w:val="22"/>
          <w:lang w:bidi="en-US"/>
        </w:rPr>
        <w:t>, or may call the Office of Labor Standards at 206.684.4500 with questions.</w:t>
      </w:r>
    </w:p>
    <w:p w14:paraId="6F6CEA76" w14:textId="77777777" w:rsidR="00FF5234" w:rsidRPr="000508FA" w:rsidRDefault="00FF5234" w:rsidP="004869C4">
      <w:pPr>
        <w:pStyle w:val="Heading2"/>
        <w:rPr>
          <w:rFonts w:asciiTheme="minorHAnsi" w:hAnsiTheme="minorHAnsi" w:cstheme="minorHAnsi"/>
          <w:sz w:val="22"/>
          <w:szCs w:val="22"/>
        </w:rPr>
      </w:pPr>
      <w:bookmarkStart w:id="6" w:name="_Toc187046277"/>
      <w:bookmarkEnd w:id="5"/>
      <w:r w:rsidRPr="000508FA">
        <w:rPr>
          <w:rFonts w:asciiTheme="minorHAnsi" w:hAnsiTheme="minorHAnsi" w:cstheme="minorHAnsi"/>
          <w:i w:val="0"/>
          <w:sz w:val="22"/>
          <w:szCs w:val="22"/>
        </w:rPr>
        <w:t>Contract Bond</w:t>
      </w:r>
      <w:bookmarkEnd w:id="6"/>
      <w:r w:rsidR="00A130B3" w:rsidRPr="000508FA">
        <w:rPr>
          <w:rFonts w:asciiTheme="minorHAnsi" w:hAnsiTheme="minorHAnsi" w:cstheme="minorHAnsi"/>
          <w:i w:val="0"/>
          <w:sz w:val="22"/>
          <w:szCs w:val="22"/>
        </w:rPr>
        <w:t xml:space="preserve">: </w:t>
      </w:r>
      <w:r w:rsidRPr="000508FA">
        <w:rPr>
          <w:rFonts w:asciiTheme="minorHAnsi" w:hAnsiTheme="minorHAnsi" w:cstheme="minorHAnsi"/>
          <w:b w:val="0"/>
          <w:i w:val="0"/>
          <w:sz w:val="22"/>
          <w:szCs w:val="22"/>
        </w:rPr>
        <w:t xml:space="preserve">The successful Vendor must have capacity to furnish a Contract Bond (performance and payment) </w:t>
      </w:r>
      <w:r w:rsidRPr="000508FA">
        <w:rPr>
          <w:rFonts w:asciiTheme="minorHAnsi" w:hAnsiTheme="minorHAnsi" w:cstheme="minorHAnsi"/>
          <w:b w:val="0"/>
          <w:i w:val="0"/>
          <w:color w:val="000000"/>
          <w:sz w:val="22"/>
          <w:szCs w:val="22"/>
        </w:rPr>
        <w:t>or a L</w:t>
      </w:r>
      <w:r w:rsidRPr="000508FA">
        <w:rPr>
          <w:rFonts w:asciiTheme="minorHAnsi" w:hAnsiTheme="minorHAnsi" w:cstheme="minorHAnsi"/>
          <w:b w:val="0"/>
          <w:i w:val="0"/>
          <w:sz w:val="22"/>
          <w:szCs w:val="22"/>
        </w:rPr>
        <w:t>etter of Credit, as approved by the City, in an amount equal to 100% of the contract price plus sales or use tax.  The form required for both the Contract Bond and the Letter of Credit are provided below, with instructions and signature requirements.  The firms that supply the Contract Bond and the Letter of Credit must be from an approved list.</w:t>
      </w:r>
      <w:r w:rsidRPr="000508FA">
        <w:rPr>
          <w:rFonts w:asciiTheme="minorHAnsi" w:hAnsiTheme="minorHAnsi" w:cstheme="minorHAnsi"/>
          <w:sz w:val="22"/>
          <w:szCs w:val="22"/>
        </w:rPr>
        <w:t xml:space="preserve">  </w:t>
      </w:r>
    </w:p>
    <w:p w14:paraId="406B98A5" w14:textId="77777777" w:rsidR="00FF5234" w:rsidRPr="000508FA" w:rsidRDefault="00FF5234" w:rsidP="004869C4">
      <w:pPr>
        <w:pStyle w:val="BodyText"/>
        <w:numPr>
          <w:ilvl w:val="0"/>
          <w:numId w:val="9"/>
        </w:numPr>
        <w:tabs>
          <w:tab w:val="clear" w:pos="1080"/>
          <w:tab w:val="num" w:pos="540"/>
        </w:tabs>
        <w:ind w:left="540"/>
        <w:rPr>
          <w:rFonts w:asciiTheme="minorHAnsi" w:hAnsiTheme="minorHAnsi" w:cstheme="minorHAnsi"/>
          <w:sz w:val="22"/>
          <w:szCs w:val="22"/>
        </w:rPr>
      </w:pPr>
      <w:r w:rsidRPr="000508FA">
        <w:rPr>
          <w:rFonts w:asciiTheme="minorHAnsi" w:hAnsiTheme="minorHAnsi" w:cstheme="minorHAnsi"/>
          <w:b/>
          <w:sz w:val="22"/>
          <w:szCs w:val="22"/>
        </w:rPr>
        <w:t xml:space="preserve">The successful Proposer shall provide a Bond, </w:t>
      </w:r>
      <w:r w:rsidRPr="000508FA">
        <w:rPr>
          <w:rFonts w:asciiTheme="minorHAnsi" w:hAnsiTheme="minorHAnsi" w:cstheme="minorHAnsi"/>
          <w:sz w:val="22"/>
          <w:szCs w:val="22"/>
        </w:rPr>
        <w:t xml:space="preserve">executed by a Company included in the U. S. Department of the Treasury’s Listing of Approved Sureties (Circular 570), and is included on the Washington State Insurance Commissioner’s Authorized Insurance Company List and has a rating of A-(VII) or better in the A. M. Best’s Key Rating Guide (These materials are also accessible on the Internet at </w:t>
      </w:r>
      <w:hyperlink r:id="rId28" w:history="1">
        <w:r w:rsidR="00296DF5" w:rsidRPr="000508FA">
          <w:rPr>
            <w:rStyle w:val="Hyperlink"/>
            <w:rFonts w:asciiTheme="minorHAnsi" w:hAnsiTheme="minorHAnsi" w:cstheme="minorHAnsi"/>
            <w:sz w:val="22"/>
            <w:szCs w:val="22"/>
          </w:rPr>
          <w:t>https://www.fiscal.treasury.gov/fsreports/ref/suretyBnd/c570.htm</w:t>
        </w:r>
      </w:hyperlink>
      <w:r w:rsidR="00296DF5" w:rsidRPr="000508FA">
        <w:rPr>
          <w:rFonts w:asciiTheme="minorHAnsi" w:hAnsiTheme="minorHAnsi" w:cstheme="minorHAnsi"/>
          <w:sz w:val="22"/>
          <w:szCs w:val="22"/>
        </w:rPr>
        <w:t xml:space="preserve">). </w:t>
      </w:r>
    </w:p>
    <w:p w14:paraId="7ACBBB71" w14:textId="77777777" w:rsidR="00FF5234" w:rsidRPr="000508FA" w:rsidRDefault="00FF5234" w:rsidP="004869C4">
      <w:pPr>
        <w:pStyle w:val="BodyText2"/>
        <w:numPr>
          <w:ilvl w:val="0"/>
          <w:numId w:val="9"/>
        </w:numPr>
        <w:tabs>
          <w:tab w:val="clear" w:pos="1080"/>
          <w:tab w:val="num" w:pos="540"/>
        </w:tabs>
        <w:spacing w:line="240" w:lineRule="auto"/>
        <w:ind w:left="540"/>
        <w:rPr>
          <w:rFonts w:asciiTheme="minorHAnsi" w:hAnsiTheme="minorHAnsi" w:cstheme="minorHAnsi"/>
          <w:sz w:val="22"/>
          <w:szCs w:val="22"/>
        </w:rPr>
      </w:pPr>
      <w:r w:rsidRPr="000508FA">
        <w:rPr>
          <w:rFonts w:asciiTheme="minorHAnsi" w:hAnsiTheme="minorHAnsi" w:cstheme="minorHAnsi"/>
          <w:b/>
          <w:sz w:val="22"/>
          <w:szCs w:val="22"/>
        </w:rPr>
        <w:t xml:space="preserve">Alternatively, the successful Proposer may instead provide a Letter of Credit, </w:t>
      </w:r>
      <w:r w:rsidRPr="000508FA">
        <w:rPr>
          <w:rFonts w:asciiTheme="minorHAnsi" w:hAnsiTheme="minorHAnsi" w:cstheme="minorHAnsi"/>
          <w:sz w:val="22"/>
          <w:szCs w:val="22"/>
        </w:rPr>
        <w:t>executed by a Banking Institution provided a Moody’s Bank Rating of B or better.</w:t>
      </w:r>
    </w:p>
    <w:p w14:paraId="3F8C08BE" w14:textId="25CE445C" w:rsidR="00EE5A16" w:rsidRPr="000508FA" w:rsidRDefault="00FF5234" w:rsidP="004869C4">
      <w:pPr>
        <w:pStyle w:val="BodyText"/>
        <w:numPr>
          <w:ilvl w:val="0"/>
          <w:numId w:val="9"/>
        </w:numPr>
        <w:tabs>
          <w:tab w:val="clear" w:pos="1080"/>
          <w:tab w:val="num" w:pos="540"/>
        </w:tabs>
        <w:ind w:left="540"/>
        <w:rPr>
          <w:rFonts w:asciiTheme="minorHAnsi" w:hAnsiTheme="minorHAnsi" w:cstheme="minorHAnsi"/>
          <w:sz w:val="22"/>
          <w:szCs w:val="22"/>
        </w:rPr>
      </w:pPr>
      <w:r w:rsidRPr="000508FA">
        <w:rPr>
          <w:rFonts w:asciiTheme="minorHAnsi" w:hAnsiTheme="minorHAnsi" w:cstheme="minorHAnsi"/>
          <w:sz w:val="22"/>
          <w:szCs w:val="22"/>
        </w:rPr>
        <w:t>The Bond or Letter of Credit is required at the time the Contract is signed and returned to the City.  The City does not intend to execute the Contract until the proper and approved form of the Bond or Letter of Credit has been accepted by the City.</w:t>
      </w:r>
    </w:p>
    <w:p w14:paraId="7A382A60" w14:textId="77777777" w:rsidR="00FF5234" w:rsidRPr="000508FA" w:rsidRDefault="00FF5234" w:rsidP="004869C4">
      <w:pPr>
        <w:pStyle w:val="BodyText"/>
        <w:rPr>
          <w:rFonts w:asciiTheme="minorHAnsi" w:hAnsiTheme="minorHAnsi" w:cstheme="minorHAnsi"/>
          <w:sz w:val="22"/>
          <w:szCs w:val="22"/>
        </w:rPr>
      </w:pPr>
      <w:r w:rsidRPr="000508FA">
        <w:rPr>
          <w:rFonts w:asciiTheme="minorHAnsi" w:hAnsiTheme="minorHAnsi" w:cstheme="minorHAnsi"/>
          <w:b/>
          <w:sz w:val="22"/>
          <w:szCs w:val="22"/>
        </w:rPr>
        <w:t>Letter of Commitment</w:t>
      </w:r>
      <w:r w:rsidR="00A130B3" w:rsidRPr="000508FA">
        <w:rPr>
          <w:rFonts w:asciiTheme="minorHAnsi" w:hAnsiTheme="minorHAnsi" w:cstheme="minorHAnsi"/>
          <w:b/>
          <w:sz w:val="22"/>
          <w:szCs w:val="22"/>
        </w:rPr>
        <w:t xml:space="preserve">: </w:t>
      </w:r>
      <w:r w:rsidRPr="000508FA">
        <w:rPr>
          <w:rFonts w:asciiTheme="minorHAnsi" w:hAnsiTheme="minorHAnsi" w:cstheme="minorHAnsi"/>
          <w:sz w:val="22"/>
          <w:szCs w:val="22"/>
        </w:rPr>
        <w:t>This Letter of Commitment is a letter that confirms the intention of an appropriate surety to provide a bond should the company receive an award.  This letter does not supply the bond, but expresses that the surety can provide a qualified bond should an award be given.</w:t>
      </w:r>
    </w:p>
    <w:p w14:paraId="57BE9E68" w14:textId="77777777" w:rsidR="00FF5234" w:rsidRPr="000508FA" w:rsidRDefault="00FF5234" w:rsidP="004869C4">
      <w:pPr>
        <w:pStyle w:val="BodyText"/>
        <w:numPr>
          <w:ilvl w:val="0"/>
          <w:numId w:val="8"/>
        </w:numPr>
        <w:tabs>
          <w:tab w:val="clear" w:pos="1080"/>
          <w:tab w:val="num" w:pos="540"/>
        </w:tabs>
        <w:ind w:left="540"/>
        <w:rPr>
          <w:rFonts w:asciiTheme="minorHAnsi" w:hAnsiTheme="minorHAnsi" w:cstheme="minorHAnsi"/>
          <w:sz w:val="22"/>
          <w:szCs w:val="22"/>
        </w:rPr>
      </w:pPr>
      <w:r w:rsidRPr="000508FA">
        <w:rPr>
          <w:rFonts w:asciiTheme="minorHAnsi" w:hAnsiTheme="minorHAnsi" w:cstheme="minorHAnsi"/>
          <w:sz w:val="22"/>
          <w:szCs w:val="22"/>
        </w:rPr>
        <w:t>This Letter of Commitment may be for a Contract Bond.  The Letter shall be from a qualified Bond Agency as specified above and shall confirm the willingness of the Bond Agency to provide a bond at 100% of the contract value that meets the form and requirements of the City Bond Form, should the vendor win award.</w:t>
      </w:r>
    </w:p>
    <w:p w14:paraId="46CFED99" w14:textId="5A294866" w:rsidR="00FF5234" w:rsidRPr="000508FA" w:rsidRDefault="00FF5234" w:rsidP="004869C4">
      <w:pPr>
        <w:pStyle w:val="BodyText"/>
        <w:numPr>
          <w:ilvl w:val="0"/>
          <w:numId w:val="8"/>
        </w:numPr>
        <w:tabs>
          <w:tab w:val="clear" w:pos="1080"/>
          <w:tab w:val="num" w:pos="540"/>
        </w:tabs>
        <w:ind w:left="540"/>
        <w:rPr>
          <w:rFonts w:asciiTheme="minorHAnsi" w:hAnsiTheme="minorHAnsi" w:cstheme="minorHAnsi"/>
          <w:sz w:val="22"/>
          <w:szCs w:val="22"/>
        </w:rPr>
      </w:pPr>
      <w:r w:rsidRPr="000508FA">
        <w:rPr>
          <w:rFonts w:asciiTheme="minorHAnsi" w:hAnsiTheme="minorHAnsi" w:cstheme="minorHAnsi"/>
          <w:sz w:val="22"/>
          <w:szCs w:val="22"/>
        </w:rPr>
        <w:t xml:space="preserve">Alternatively, the City will accept a Letter of Commitment for a Letter of Credit.  The Letter of Commitment shall be from a qualified Banking Institution as specified </w:t>
      </w:r>
      <w:r w:rsidR="00637488" w:rsidRPr="000508FA">
        <w:rPr>
          <w:rFonts w:asciiTheme="minorHAnsi" w:hAnsiTheme="minorHAnsi" w:cstheme="minorHAnsi"/>
          <w:sz w:val="22"/>
          <w:szCs w:val="22"/>
        </w:rPr>
        <w:t>above and</w:t>
      </w:r>
      <w:r w:rsidRPr="000508FA">
        <w:rPr>
          <w:rFonts w:asciiTheme="minorHAnsi" w:hAnsiTheme="minorHAnsi" w:cstheme="minorHAnsi"/>
          <w:sz w:val="22"/>
          <w:szCs w:val="22"/>
        </w:rPr>
        <w:t xml:space="preserve"> confirm the willingness of the Banking Institution to provide a Letter of Credit in 100% of the contract value, should the Vendor win the award.</w:t>
      </w:r>
    </w:p>
    <w:p w14:paraId="3C91E097" w14:textId="3AA38E51" w:rsidR="00FF5234" w:rsidRPr="000508FA" w:rsidRDefault="00FF5234" w:rsidP="00624D35">
      <w:pPr>
        <w:pStyle w:val="BodyText2"/>
        <w:spacing w:line="240" w:lineRule="auto"/>
        <w:rPr>
          <w:rFonts w:asciiTheme="minorHAnsi" w:hAnsiTheme="minorHAnsi" w:cstheme="minorHAnsi"/>
          <w:sz w:val="22"/>
          <w:szCs w:val="22"/>
        </w:rPr>
      </w:pPr>
      <w:r w:rsidRPr="000508FA">
        <w:rPr>
          <w:rFonts w:asciiTheme="minorHAnsi" w:hAnsiTheme="minorHAnsi" w:cstheme="minorHAnsi"/>
          <w:sz w:val="22"/>
          <w:szCs w:val="22"/>
        </w:rPr>
        <w:lastRenderedPageBreak/>
        <w:t xml:space="preserve">See the Bond Form, Bond Instructions and instructions for signature in the Icons provided below.  </w:t>
      </w:r>
    </w:p>
    <w:p w14:paraId="7D3B4632" w14:textId="75213A7C" w:rsidR="00860993" w:rsidRPr="000508FA" w:rsidRDefault="007F69CD" w:rsidP="00E127BE">
      <w:pPr>
        <w:pStyle w:val="BodyText"/>
        <w:jc w:val="both"/>
        <w:rPr>
          <w:rFonts w:asciiTheme="minorHAnsi" w:hAnsiTheme="minorHAnsi" w:cstheme="minorHAnsi"/>
          <w:b/>
          <w:sz w:val="22"/>
          <w:szCs w:val="22"/>
        </w:rPr>
      </w:pPr>
      <w:r w:rsidRPr="000508FA">
        <w:rPr>
          <w:rFonts w:asciiTheme="minorHAnsi" w:hAnsiTheme="minorHAnsi" w:cstheme="minorHAnsi"/>
          <w:b/>
          <w:sz w:val="22"/>
          <w:szCs w:val="22"/>
        </w:rPr>
        <w:t xml:space="preserve">   </w:t>
      </w:r>
      <w:r w:rsidR="00611A82" w:rsidRPr="000508FA">
        <w:rPr>
          <w:rFonts w:asciiTheme="minorHAnsi" w:hAnsiTheme="minorHAnsi" w:cstheme="minorHAnsi"/>
          <w:b/>
          <w:sz w:val="22"/>
          <w:szCs w:val="22"/>
        </w:rPr>
        <w:object w:dxaOrig="1539" w:dyaOrig="996" w14:anchorId="7DC6D22A">
          <v:shape id="_x0000_i1027" type="#_x0000_t75" style="width:79.5pt;height:50.25pt" o:ole="">
            <v:imagedata r:id="rId29" o:title=""/>
          </v:shape>
          <o:OLEObject Type="Embed" ProgID="AcroExch.Document.DC" ShapeID="_x0000_i1027" DrawAspect="Icon" ObjectID="_1663744905" r:id="rId30"/>
        </w:object>
      </w:r>
      <w:r w:rsidRPr="000508FA">
        <w:rPr>
          <w:rFonts w:asciiTheme="minorHAnsi" w:hAnsiTheme="minorHAnsi" w:cstheme="minorHAnsi"/>
          <w:b/>
          <w:sz w:val="22"/>
          <w:szCs w:val="22"/>
        </w:rPr>
        <w:t xml:space="preserve">  </w:t>
      </w:r>
      <w:bookmarkStart w:id="7" w:name="_MON_1274271257"/>
      <w:bookmarkEnd w:id="7"/>
      <w:r w:rsidRPr="000508FA">
        <w:rPr>
          <w:rFonts w:asciiTheme="minorHAnsi" w:hAnsiTheme="minorHAnsi" w:cstheme="minorHAnsi"/>
          <w:b/>
          <w:sz w:val="22"/>
          <w:szCs w:val="22"/>
        </w:rPr>
        <w:object w:dxaOrig="1540" w:dyaOrig="996" w14:anchorId="4F7997B5">
          <v:shape id="_x0000_i1028" type="#_x0000_t75" style="width:79.5pt;height:50.25pt" o:ole="">
            <v:imagedata r:id="rId31" o:title=""/>
          </v:shape>
          <o:OLEObject Type="Embed" ProgID="Word.Document.8" ShapeID="_x0000_i1028" DrawAspect="Icon" ObjectID="_1663744906" r:id="rId32">
            <o:FieldCodes>\s</o:FieldCodes>
          </o:OLEObject>
        </w:object>
      </w:r>
      <w:r w:rsidRPr="000508FA">
        <w:rPr>
          <w:rFonts w:asciiTheme="minorHAnsi" w:hAnsiTheme="minorHAnsi" w:cstheme="minorHAnsi"/>
          <w:b/>
          <w:sz w:val="22"/>
          <w:szCs w:val="22"/>
        </w:rPr>
        <w:t xml:space="preserve">   </w:t>
      </w:r>
      <w:bookmarkStart w:id="8" w:name="_MON_1274271287"/>
      <w:bookmarkEnd w:id="8"/>
      <w:r w:rsidRPr="000508FA">
        <w:rPr>
          <w:rFonts w:asciiTheme="minorHAnsi" w:hAnsiTheme="minorHAnsi" w:cstheme="minorHAnsi"/>
          <w:b/>
          <w:sz w:val="22"/>
          <w:szCs w:val="22"/>
        </w:rPr>
        <w:object w:dxaOrig="1540" w:dyaOrig="996" w14:anchorId="06BDDDBD">
          <v:shape id="_x0000_i1029" type="#_x0000_t75" style="width:79.5pt;height:50.25pt" o:ole="">
            <v:imagedata r:id="rId33" o:title=""/>
          </v:shape>
          <o:OLEObject Type="Embed" ProgID="Word.Document.8" ShapeID="_x0000_i1029" DrawAspect="Icon" ObjectID="_1663744907" r:id="rId34">
            <o:FieldCodes>\s</o:FieldCodes>
          </o:OLEObject>
        </w:object>
      </w:r>
      <w:r w:rsidRPr="000508FA">
        <w:rPr>
          <w:rFonts w:asciiTheme="minorHAnsi" w:hAnsiTheme="minorHAnsi" w:cstheme="minorHAnsi"/>
          <w:b/>
          <w:sz w:val="22"/>
          <w:szCs w:val="22"/>
        </w:rPr>
        <w:t xml:space="preserve">  </w:t>
      </w:r>
      <w:bookmarkStart w:id="9" w:name="_MON_1381674932"/>
      <w:bookmarkEnd w:id="9"/>
      <w:r w:rsidR="00B32BBA" w:rsidRPr="000508FA">
        <w:rPr>
          <w:rFonts w:asciiTheme="minorHAnsi" w:hAnsiTheme="minorHAnsi" w:cstheme="minorHAnsi"/>
          <w:b/>
          <w:sz w:val="22"/>
          <w:szCs w:val="22"/>
        </w:rPr>
        <w:object w:dxaOrig="1540" w:dyaOrig="996" w14:anchorId="3CF04D1D">
          <v:shape id="_x0000_i1030" type="#_x0000_t75" style="width:79.5pt;height:50.25pt" o:ole="">
            <v:imagedata r:id="rId35" o:title=""/>
          </v:shape>
          <o:OLEObject Type="Embed" ProgID="Word.Document.8" ShapeID="_x0000_i1030" DrawAspect="Icon" ObjectID="_1663744908" r:id="rId36">
            <o:FieldCodes>\s</o:FieldCodes>
          </o:OLEObject>
        </w:object>
      </w:r>
    </w:p>
    <w:p w14:paraId="6600EBD7" w14:textId="77777777" w:rsidR="005C23DC" w:rsidRPr="000508FA" w:rsidRDefault="00AD7440" w:rsidP="004869C4">
      <w:pPr>
        <w:numPr>
          <w:ilvl w:val="0"/>
          <w:numId w:val="17"/>
        </w:numPr>
        <w:rPr>
          <w:rFonts w:asciiTheme="minorHAnsi" w:hAnsiTheme="minorHAnsi" w:cstheme="minorHAnsi"/>
          <w:b/>
          <w:color w:val="31849B"/>
          <w:sz w:val="22"/>
          <w:szCs w:val="22"/>
        </w:rPr>
      </w:pPr>
      <w:bookmarkStart w:id="10" w:name="_Toc521141110"/>
      <w:bookmarkStart w:id="11" w:name="_Toc524484953"/>
      <w:bookmarkStart w:id="12" w:name="_Toc524754140"/>
      <w:bookmarkStart w:id="13" w:name="_Toc526492385"/>
      <w:bookmarkStart w:id="14" w:name="_Toc528557440"/>
      <w:bookmarkStart w:id="15" w:name="_Toc529153500"/>
      <w:bookmarkStart w:id="16" w:name="_Toc30899400"/>
      <w:r w:rsidRPr="000508FA">
        <w:rPr>
          <w:rFonts w:asciiTheme="minorHAnsi" w:hAnsiTheme="minorHAnsi" w:cstheme="minorHAnsi"/>
          <w:b/>
          <w:color w:val="31849B"/>
          <w:sz w:val="22"/>
          <w:szCs w:val="22"/>
        </w:rPr>
        <w:t>INSTRUCTIONS AND</w:t>
      </w:r>
      <w:bookmarkEnd w:id="10"/>
      <w:bookmarkEnd w:id="11"/>
      <w:bookmarkEnd w:id="12"/>
      <w:bookmarkEnd w:id="13"/>
      <w:bookmarkEnd w:id="14"/>
      <w:bookmarkEnd w:id="15"/>
      <w:bookmarkEnd w:id="16"/>
      <w:r w:rsidRPr="000508FA">
        <w:rPr>
          <w:rFonts w:asciiTheme="minorHAnsi" w:hAnsiTheme="minorHAnsi" w:cstheme="minorHAnsi"/>
          <w:b/>
          <w:color w:val="31849B"/>
          <w:sz w:val="22"/>
          <w:szCs w:val="22"/>
        </w:rPr>
        <w:t xml:space="preserve"> INFORMATION</w:t>
      </w:r>
    </w:p>
    <w:p w14:paraId="4C6484BA" w14:textId="77777777" w:rsidR="005C23DC" w:rsidRPr="000508FA" w:rsidRDefault="005C23DC" w:rsidP="004869C4">
      <w:pPr>
        <w:pStyle w:val="BodyText2"/>
        <w:spacing w:line="240" w:lineRule="auto"/>
        <w:rPr>
          <w:rFonts w:asciiTheme="minorHAnsi" w:hAnsiTheme="minorHAnsi" w:cstheme="minorHAnsi"/>
          <w:sz w:val="22"/>
          <w:szCs w:val="22"/>
        </w:rPr>
      </w:pPr>
      <w:r w:rsidRPr="000508FA">
        <w:rPr>
          <w:rFonts w:asciiTheme="minorHAnsi" w:hAnsiTheme="minorHAnsi" w:cstheme="minorHAnsi"/>
          <w:sz w:val="22"/>
          <w:szCs w:val="22"/>
        </w:rPr>
        <w:t xml:space="preserve">This chapter details City procedures for directing the RFP process.  The City reserves the right in its sole discretion to reject the proposal of any </w:t>
      </w:r>
      <w:r w:rsidR="00E50306" w:rsidRPr="000508FA">
        <w:rPr>
          <w:rFonts w:asciiTheme="minorHAnsi" w:hAnsiTheme="minorHAnsi" w:cstheme="minorHAnsi"/>
          <w:sz w:val="22"/>
          <w:szCs w:val="22"/>
        </w:rPr>
        <w:t>Proposer</w:t>
      </w:r>
      <w:r w:rsidRPr="000508FA">
        <w:rPr>
          <w:rFonts w:asciiTheme="minorHAnsi" w:hAnsiTheme="minorHAnsi" w:cstheme="minorHAnsi"/>
          <w:sz w:val="22"/>
          <w:szCs w:val="22"/>
        </w:rPr>
        <w:t xml:space="preserve"> that fails to comply with any procedure in this chapter.</w:t>
      </w:r>
    </w:p>
    <w:p w14:paraId="4744A372" w14:textId="77777777" w:rsidR="007C577E" w:rsidRPr="000508FA" w:rsidRDefault="007C577E" w:rsidP="004869C4">
      <w:pPr>
        <w:tabs>
          <w:tab w:val="left" w:pos="-720"/>
        </w:tabs>
        <w:suppressAutoHyphens/>
        <w:rPr>
          <w:rFonts w:asciiTheme="minorHAnsi" w:hAnsiTheme="minorHAnsi" w:cstheme="minorHAnsi"/>
          <w:spacing w:val="-3"/>
          <w:sz w:val="22"/>
          <w:szCs w:val="22"/>
        </w:rPr>
      </w:pPr>
      <w:bookmarkStart w:id="17" w:name="_Toc521141112"/>
      <w:bookmarkStart w:id="18" w:name="_Ref524406138"/>
      <w:bookmarkStart w:id="19" w:name="_Toc524484955"/>
      <w:bookmarkStart w:id="20" w:name="_Toc524754142"/>
      <w:bookmarkStart w:id="21" w:name="_Toc526492387"/>
      <w:bookmarkStart w:id="22" w:name="_Toc528557442"/>
      <w:bookmarkStart w:id="23" w:name="_Toc529153502"/>
      <w:bookmarkStart w:id="24" w:name="_Toc30899402"/>
    </w:p>
    <w:p w14:paraId="2F3F1805" w14:textId="77777777" w:rsidR="00F0525F" w:rsidRPr="000508FA" w:rsidRDefault="00F0525F" w:rsidP="004869C4">
      <w:pPr>
        <w:tabs>
          <w:tab w:val="left" w:pos="-720"/>
        </w:tabs>
        <w:suppressAutoHyphens/>
        <w:rPr>
          <w:rFonts w:asciiTheme="minorHAnsi" w:hAnsiTheme="minorHAnsi" w:cstheme="minorHAnsi"/>
          <w:sz w:val="22"/>
          <w:szCs w:val="22"/>
        </w:rPr>
      </w:pPr>
      <w:r w:rsidRPr="000508FA">
        <w:rPr>
          <w:rFonts w:asciiTheme="minorHAnsi" w:hAnsiTheme="minorHAnsi" w:cstheme="minorHAnsi"/>
          <w:b/>
          <w:sz w:val="22"/>
          <w:szCs w:val="22"/>
        </w:rPr>
        <w:t xml:space="preserve">Registration into City </w:t>
      </w:r>
      <w:r w:rsidR="007A423C" w:rsidRPr="000508FA">
        <w:rPr>
          <w:rFonts w:asciiTheme="minorHAnsi" w:hAnsiTheme="minorHAnsi" w:cstheme="minorHAnsi"/>
          <w:b/>
          <w:sz w:val="22"/>
          <w:szCs w:val="22"/>
        </w:rPr>
        <w:t xml:space="preserve">Online Business </w:t>
      </w:r>
      <w:r w:rsidR="00E3300C" w:rsidRPr="000508FA">
        <w:rPr>
          <w:rFonts w:asciiTheme="minorHAnsi" w:hAnsiTheme="minorHAnsi" w:cstheme="minorHAnsi"/>
          <w:b/>
          <w:sz w:val="22"/>
          <w:szCs w:val="22"/>
        </w:rPr>
        <w:t>D</w:t>
      </w:r>
      <w:r w:rsidR="007A423C" w:rsidRPr="000508FA">
        <w:rPr>
          <w:rFonts w:asciiTheme="minorHAnsi" w:hAnsiTheme="minorHAnsi" w:cstheme="minorHAnsi"/>
          <w:b/>
          <w:sz w:val="22"/>
          <w:szCs w:val="22"/>
        </w:rPr>
        <w:t>irectory</w:t>
      </w:r>
      <w:r w:rsidR="00A130B3" w:rsidRPr="000508FA">
        <w:rPr>
          <w:rFonts w:asciiTheme="minorHAnsi" w:hAnsiTheme="minorHAnsi" w:cstheme="minorHAnsi"/>
          <w:b/>
          <w:sz w:val="22"/>
          <w:szCs w:val="22"/>
        </w:rPr>
        <w:t xml:space="preserve">: </w:t>
      </w:r>
      <w:r w:rsidRPr="000508FA">
        <w:rPr>
          <w:rFonts w:asciiTheme="minorHAnsi" w:hAnsiTheme="minorHAnsi" w:cstheme="minorHAnsi"/>
          <w:sz w:val="22"/>
          <w:szCs w:val="22"/>
        </w:rPr>
        <w:t xml:space="preserve">If you have not previously completed a one-time registration into the City of Seattle </w:t>
      </w:r>
      <w:r w:rsidR="007A423C" w:rsidRPr="000508FA">
        <w:rPr>
          <w:rFonts w:asciiTheme="minorHAnsi" w:hAnsiTheme="minorHAnsi" w:cstheme="minorHAnsi"/>
          <w:sz w:val="22"/>
          <w:szCs w:val="22"/>
        </w:rPr>
        <w:t xml:space="preserve">Online Business </w:t>
      </w:r>
      <w:r w:rsidR="00A130B3" w:rsidRPr="000508FA">
        <w:rPr>
          <w:rFonts w:asciiTheme="minorHAnsi" w:hAnsiTheme="minorHAnsi" w:cstheme="minorHAnsi"/>
          <w:sz w:val="22"/>
          <w:szCs w:val="22"/>
        </w:rPr>
        <w:t>Directory</w:t>
      </w:r>
      <w:r w:rsidRPr="000508FA">
        <w:rPr>
          <w:rFonts w:asciiTheme="minorHAnsi" w:hAnsiTheme="minorHAnsi" w:cstheme="minorHAnsi"/>
          <w:sz w:val="22"/>
          <w:szCs w:val="22"/>
        </w:rPr>
        <w:t>, we request you register at</w:t>
      </w:r>
      <w:r w:rsidR="00296DF5" w:rsidRPr="000508FA">
        <w:rPr>
          <w:rFonts w:asciiTheme="minorHAnsi" w:hAnsiTheme="minorHAnsi" w:cstheme="minorHAnsi"/>
          <w:sz w:val="22"/>
          <w:szCs w:val="22"/>
        </w:rPr>
        <w:t xml:space="preserve"> </w:t>
      </w:r>
      <w:hyperlink r:id="rId37" w:history="1">
        <w:r w:rsidR="00296DF5" w:rsidRPr="000508FA">
          <w:rPr>
            <w:rStyle w:val="Hyperlink"/>
            <w:rFonts w:asciiTheme="minorHAnsi" w:hAnsiTheme="minorHAnsi" w:cstheme="minorHAnsi"/>
            <w:sz w:val="22"/>
            <w:szCs w:val="22"/>
          </w:rPr>
          <w:t>www.seattle.gov/obd</w:t>
        </w:r>
      </w:hyperlink>
      <w:r w:rsidR="00296DF5" w:rsidRPr="000508FA">
        <w:rPr>
          <w:rFonts w:asciiTheme="minorHAnsi" w:hAnsiTheme="minorHAnsi" w:cstheme="minorHAnsi"/>
          <w:sz w:val="22"/>
          <w:szCs w:val="22"/>
        </w:rPr>
        <w:t xml:space="preserve">. </w:t>
      </w:r>
      <w:r w:rsidRPr="000508FA">
        <w:rPr>
          <w:rFonts w:asciiTheme="minorHAnsi" w:hAnsiTheme="minorHAnsi" w:cstheme="minorHAnsi"/>
          <w:sz w:val="22"/>
          <w:szCs w:val="22"/>
        </w:rPr>
        <w:t xml:space="preserve"> The </w:t>
      </w:r>
      <w:r w:rsidR="007A423C" w:rsidRPr="000508FA">
        <w:rPr>
          <w:rFonts w:asciiTheme="minorHAnsi" w:hAnsiTheme="minorHAnsi" w:cstheme="minorHAnsi"/>
          <w:sz w:val="22"/>
          <w:szCs w:val="22"/>
        </w:rPr>
        <w:t xml:space="preserve">City’s Online Business </w:t>
      </w:r>
      <w:r w:rsidR="002243C3" w:rsidRPr="000508FA">
        <w:rPr>
          <w:rFonts w:asciiTheme="minorHAnsi" w:hAnsiTheme="minorHAnsi" w:cstheme="minorHAnsi"/>
          <w:sz w:val="22"/>
          <w:szCs w:val="22"/>
        </w:rPr>
        <w:t>Directory</w:t>
      </w:r>
      <w:r w:rsidR="007A423C" w:rsidRPr="000508FA">
        <w:rPr>
          <w:rFonts w:asciiTheme="minorHAnsi" w:hAnsiTheme="minorHAnsi" w:cstheme="minorHAnsi"/>
          <w:sz w:val="22"/>
          <w:szCs w:val="22"/>
        </w:rPr>
        <w:t xml:space="preserve"> </w:t>
      </w:r>
      <w:r w:rsidRPr="000508FA">
        <w:rPr>
          <w:rFonts w:asciiTheme="minorHAnsi" w:hAnsiTheme="minorHAnsi" w:cstheme="minorHAnsi"/>
          <w:sz w:val="22"/>
          <w:szCs w:val="22"/>
        </w:rPr>
        <w:t xml:space="preserve">is used by City staff to locate your contract(s) and identify companies for bid lists on future purchases.  </w:t>
      </w:r>
      <w:r w:rsidR="003D232F" w:rsidRPr="000508FA">
        <w:rPr>
          <w:rFonts w:asciiTheme="minorHAnsi" w:hAnsiTheme="minorHAnsi" w:cstheme="minorHAnsi"/>
          <w:sz w:val="22"/>
          <w:szCs w:val="22"/>
        </w:rPr>
        <w:t xml:space="preserve">Responses will be </w:t>
      </w:r>
      <w:r w:rsidRPr="000508FA">
        <w:rPr>
          <w:rFonts w:asciiTheme="minorHAnsi" w:hAnsiTheme="minorHAnsi" w:cstheme="minorHAnsi"/>
          <w:sz w:val="22"/>
          <w:szCs w:val="22"/>
        </w:rPr>
        <w:t xml:space="preserve">not rejected for failure to register, however, if you win a contract and have not registered, you will be required to place yourself, or you will be added into the system. Women and minority owned firms are asked to self-identify.  If you need assistance, please call 206-684-0444.  </w:t>
      </w:r>
    </w:p>
    <w:p w14:paraId="228935DC" w14:textId="70BCBAF5" w:rsidR="005C23DC" w:rsidRDefault="003A2655" w:rsidP="004869C4">
      <w:pPr>
        <w:pStyle w:val="Heading2"/>
        <w:keepLines/>
        <w:numPr>
          <w:ilvl w:val="1"/>
          <w:numId w:val="0"/>
        </w:numPr>
        <w:tabs>
          <w:tab w:val="left" w:pos="-1440"/>
          <w:tab w:val="left" w:pos="0"/>
          <w:tab w:val="left" w:pos="1080"/>
        </w:tabs>
        <w:rPr>
          <w:rFonts w:asciiTheme="minorHAnsi" w:hAnsiTheme="minorHAnsi" w:cstheme="minorHAnsi"/>
          <w:b w:val="0"/>
          <w:i w:val="0"/>
          <w:sz w:val="22"/>
          <w:szCs w:val="22"/>
        </w:rPr>
      </w:pPr>
      <w:r w:rsidRPr="000508FA">
        <w:rPr>
          <w:rFonts w:asciiTheme="minorHAnsi" w:hAnsiTheme="minorHAnsi" w:cstheme="minorHAnsi"/>
          <w:i w:val="0"/>
          <w:sz w:val="22"/>
          <w:szCs w:val="22"/>
        </w:rPr>
        <w:t>Commun</w:t>
      </w:r>
      <w:r w:rsidR="005C23DC" w:rsidRPr="000508FA">
        <w:rPr>
          <w:rFonts w:asciiTheme="minorHAnsi" w:hAnsiTheme="minorHAnsi" w:cstheme="minorHAnsi"/>
          <w:i w:val="0"/>
          <w:sz w:val="22"/>
          <w:szCs w:val="22"/>
        </w:rPr>
        <w:t>ications with the City</w:t>
      </w:r>
      <w:bookmarkEnd w:id="17"/>
      <w:bookmarkEnd w:id="18"/>
      <w:bookmarkEnd w:id="19"/>
      <w:bookmarkEnd w:id="20"/>
      <w:bookmarkEnd w:id="21"/>
      <w:bookmarkEnd w:id="22"/>
      <w:bookmarkEnd w:id="23"/>
      <w:bookmarkEnd w:id="24"/>
      <w:r w:rsidR="00A130B3" w:rsidRPr="000508FA">
        <w:rPr>
          <w:rFonts w:asciiTheme="minorHAnsi" w:hAnsiTheme="minorHAnsi" w:cstheme="minorHAnsi"/>
          <w:i w:val="0"/>
          <w:sz w:val="22"/>
          <w:szCs w:val="22"/>
        </w:rPr>
        <w:t xml:space="preserve">: </w:t>
      </w:r>
      <w:r w:rsidR="005C23DC" w:rsidRPr="000508FA">
        <w:rPr>
          <w:rFonts w:asciiTheme="minorHAnsi" w:hAnsiTheme="minorHAnsi" w:cstheme="minorHAnsi"/>
          <w:b w:val="0"/>
          <w:i w:val="0"/>
          <w:sz w:val="22"/>
          <w:szCs w:val="22"/>
        </w:rPr>
        <w:t xml:space="preserve">All </w:t>
      </w:r>
      <w:r w:rsidR="00033EFD" w:rsidRPr="000508FA">
        <w:rPr>
          <w:rFonts w:asciiTheme="minorHAnsi" w:hAnsiTheme="minorHAnsi" w:cstheme="minorHAnsi"/>
          <w:b w:val="0"/>
          <w:i w:val="0"/>
          <w:sz w:val="22"/>
          <w:szCs w:val="22"/>
        </w:rPr>
        <w:t xml:space="preserve">Vendor </w:t>
      </w:r>
      <w:r w:rsidR="005C23DC" w:rsidRPr="000508FA">
        <w:rPr>
          <w:rFonts w:asciiTheme="minorHAnsi" w:hAnsiTheme="minorHAnsi" w:cstheme="minorHAnsi"/>
          <w:b w:val="0"/>
          <w:i w:val="0"/>
          <w:sz w:val="22"/>
          <w:szCs w:val="22"/>
        </w:rPr>
        <w:t>communications concerning this acquisition shall be directed to the RFP Coordinator.  The RFP Coordinator is:</w:t>
      </w:r>
    </w:p>
    <w:p w14:paraId="135D4B75" w14:textId="77777777" w:rsidR="000508FA" w:rsidRPr="000508FA" w:rsidRDefault="000508FA" w:rsidP="000508FA"/>
    <w:p w14:paraId="04E3FBB0" w14:textId="5B966CF3" w:rsidR="000E2D5F" w:rsidRPr="000508FA" w:rsidRDefault="007B7F7E" w:rsidP="004869C4">
      <w:pPr>
        <w:pStyle w:val="BodyTextIndent2"/>
        <w:ind w:left="2520" w:hanging="1080"/>
        <w:jc w:val="left"/>
        <w:rPr>
          <w:rFonts w:asciiTheme="minorHAnsi" w:hAnsiTheme="minorHAnsi" w:cstheme="minorHAnsi"/>
          <w:b/>
          <w:bCs/>
          <w:sz w:val="22"/>
          <w:szCs w:val="22"/>
        </w:rPr>
      </w:pPr>
      <w:r w:rsidRPr="000508FA">
        <w:rPr>
          <w:rFonts w:asciiTheme="minorHAnsi" w:hAnsiTheme="minorHAnsi" w:cstheme="minorHAnsi"/>
          <w:b/>
          <w:bCs/>
          <w:sz w:val="22"/>
          <w:szCs w:val="22"/>
        </w:rPr>
        <w:t>David McLean</w:t>
      </w:r>
    </w:p>
    <w:p w14:paraId="393B3C58" w14:textId="1CC1B296" w:rsidR="00D75D09" w:rsidRPr="000508FA" w:rsidRDefault="007B7F7E" w:rsidP="004869C4">
      <w:pPr>
        <w:pStyle w:val="BodyTextIndent2"/>
        <w:ind w:left="2520" w:hanging="1080"/>
        <w:jc w:val="left"/>
        <w:rPr>
          <w:rFonts w:asciiTheme="minorHAnsi" w:hAnsiTheme="minorHAnsi" w:cstheme="minorHAnsi"/>
          <w:b/>
          <w:bCs/>
          <w:sz w:val="22"/>
          <w:szCs w:val="22"/>
        </w:rPr>
      </w:pPr>
      <w:r w:rsidRPr="000508FA">
        <w:rPr>
          <w:rFonts w:asciiTheme="minorHAnsi" w:hAnsiTheme="minorHAnsi" w:cstheme="minorHAnsi"/>
          <w:b/>
          <w:bCs/>
          <w:sz w:val="22"/>
          <w:szCs w:val="22"/>
        </w:rPr>
        <w:t>206-684-0445</w:t>
      </w:r>
    </w:p>
    <w:p w14:paraId="3086D8A8" w14:textId="47209D06" w:rsidR="00D75D09" w:rsidRPr="000508FA" w:rsidRDefault="003D1917" w:rsidP="004869C4">
      <w:pPr>
        <w:pStyle w:val="BodyTextIndent2"/>
        <w:ind w:left="2520" w:hanging="1080"/>
        <w:jc w:val="left"/>
        <w:rPr>
          <w:rFonts w:asciiTheme="minorHAnsi" w:hAnsiTheme="minorHAnsi" w:cstheme="minorHAnsi"/>
          <w:sz w:val="22"/>
          <w:szCs w:val="22"/>
        </w:rPr>
      </w:pPr>
      <w:hyperlink r:id="rId38" w:history="1">
        <w:r w:rsidR="007B7F7E" w:rsidRPr="000508FA">
          <w:rPr>
            <w:rStyle w:val="Hyperlink"/>
            <w:rFonts w:asciiTheme="minorHAnsi" w:hAnsiTheme="minorHAnsi" w:cstheme="minorHAnsi"/>
            <w:sz w:val="22"/>
            <w:szCs w:val="22"/>
          </w:rPr>
          <w:t>David.mclean@seattle.gov</w:t>
        </w:r>
      </w:hyperlink>
      <w:r w:rsidR="007B7F7E" w:rsidRPr="000508FA">
        <w:rPr>
          <w:rFonts w:asciiTheme="minorHAnsi" w:hAnsiTheme="minorHAnsi" w:cstheme="minorHAnsi"/>
          <w:sz w:val="22"/>
          <w:szCs w:val="22"/>
        </w:rPr>
        <w:t xml:space="preserve"> </w:t>
      </w:r>
    </w:p>
    <w:p w14:paraId="403272F5" w14:textId="77777777" w:rsidR="00A56560" w:rsidRPr="000508FA" w:rsidRDefault="00A56560" w:rsidP="004869C4">
      <w:pPr>
        <w:rPr>
          <w:rFonts w:asciiTheme="minorHAnsi" w:hAnsiTheme="minorHAnsi" w:cstheme="minorHAnsi"/>
          <w:sz w:val="22"/>
          <w:szCs w:val="22"/>
        </w:rPr>
      </w:pPr>
    </w:p>
    <w:p w14:paraId="6A70F73E" w14:textId="77777777" w:rsidR="005C23DC" w:rsidRPr="000508FA" w:rsidRDefault="005C23DC" w:rsidP="004869C4">
      <w:pPr>
        <w:pStyle w:val="BodyText2"/>
        <w:spacing w:line="240" w:lineRule="auto"/>
        <w:rPr>
          <w:rFonts w:asciiTheme="minorHAnsi" w:hAnsiTheme="minorHAnsi" w:cstheme="minorHAnsi"/>
          <w:sz w:val="22"/>
          <w:szCs w:val="22"/>
        </w:rPr>
      </w:pPr>
      <w:r w:rsidRPr="000508FA">
        <w:rPr>
          <w:rFonts w:asciiTheme="minorHAnsi" w:hAnsiTheme="minorHAnsi" w:cstheme="minorHAnsi"/>
          <w:sz w:val="22"/>
          <w:szCs w:val="22"/>
        </w:rPr>
        <w:t xml:space="preserve">Unless authorized by the RFP Coordinator, no other City official or City employee is empowered to speak for the City </w:t>
      </w:r>
      <w:r w:rsidR="00966B56" w:rsidRPr="000508FA">
        <w:rPr>
          <w:rFonts w:asciiTheme="minorHAnsi" w:hAnsiTheme="minorHAnsi" w:cstheme="minorHAnsi"/>
          <w:sz w:val="22"/>
          <w:szCs w:val="22"/>
        </w:rPr>
        <w:t xml:space="preserve">regarding </w:t>
      </w:r>
      <w:r w:rsidRPr="000508FA">
        <w:rPr>
          <w:rFonts w:asciiTheme="minorHAnsi" w:hAnsiTheme="minorHAnsi" w:cstheme="minorHAnsi"/>
          <w:sz w:val="22"/>
          <w:szCs w:val="22"/>
        </w:rPr>
        <w:t xml:space="preserve">this acquisition.  Any </w:t>
      </w:r>
      <w:r w:rsidR="00E50306" w:rsidRPr="000508FA">
        <w:rPr>
          <w:rFonts w:asciiTheme="minorHAnsi" w:hAnsiTheme="minorHAnsi" w:cstheme="minorHAnsi"/>
          <w:sz w:val="22"/>
          <w:szCs w:val="22"/>
        </w:rPr>
        <w:t>Proposer</w:t>
      </w:r>
      <w:r w:rsidR="000E2D5F" w:rsidRPr="000508FA">
        <w:rPr>
          <w:rFonts w:asciiTheme="minorHAnsi" w:hAnsiTheme="minorHAnsi" w:cstheme="minorHAnsi"/>
          <w:sz w:val="22"/>
          <w:szCs w:val="22"/>
        </w:rPr>
        <w:t xml:space="preserve"> </w:t>
      </w:r>
      <w:r w:rsidRPr="000508FA">
        <w:rPr>
          <w:rFonts w:asciiTheme="minorHAnsi" w:hAnsiTheme="minorHAnsi" w:cstheme="minorHAnsi"/>
          <w:sz w:val="22"/>
          <w:szCs w:val="22"/>
        </w:rPr>
        <w:t xml:space="preserve">seeking to obtain information, clarification, or interpretations from any other City official or City employee </w:t>
      </w:r>
      <w:r w:rsidR="00E5531B" w:rsidRPr="000508FA">
        <w:rPr>
          <w:rFonts w:asciiTheme="minorHAnsi" w:hAnsiTheme="minorHAnsi" w:cstheme="minorHAnsi"/>
          <w:sz w:val="22"/>
          <w:szCs w:val="22"/>
        </w:rPr>
        <w:t>(</w:t>
      </w:r>
      <w:r w:rsidRPr="000508FA">
        <w:rPr>
          <w:rFonts w:asciiTheme="minorHAnsi" w:hAnsiTheme="minorHAnsi" w:cstheme="minorHAnsi"/>
          <w:sz w:val="22"/>
          <w:szCs w:val="22"/>
        </w:rPr>
        <w:t>other than the RFP Coordinator</w:t>
      </w:r>
      <w:r w:rsidR="00E5531B" w:rsidRPr="000508FA">
        <w:rPr>
          <w:rFonts w:asciiTheme="minorHAnsi" w:hAnsiTheme="minorHAnsi" w:cstheme="minorHAnsi"/>
          <w:sz w:val="22"/>
          <w:szCs w:val="22"/>
        </w:rPr>
        <w:t>)</w:t>
      </w:r>
      <w:r w:rsidRPr="000508FA">
        <w:rPr>
          <w:rFonts w:asciiTheme="minorHAnsi" w:hAnsiTheme="minorHAnsi" w:cstheme="minorHAnsi"/>
          <w:sz w:val="22"/>
          <w:szCs w:val="22"/>
        </w:rPr>
        <w:t xml:space="preserve"> is advised that such material is used at the </w:t>
      </w:r>
      <w:r w:rsidR="00E50306" w:rsidRPr="000508FA">
        <w:rPr>
          <w:rFonts w:asciiTheme="minorHAnsi" w:hAnsiTheme="minorHAnsi" w:cstheme="minorHAnsi"/>
          <w:sz w:val="22"/>
          <w:szCs w:val="22"/>
        </w:rPr>
        <w:t>Proposer</w:t>
      </w:r>
      <w:r w:rsidR="000E2D5F" w:rsidRPr="000508FA">
        <w:rPr>
          <w:rFonts w:asciiTheme="minorHAnsi" w:hAnsiTheme="minorHAnsi" w:cstheme="minorHAnsi"/>
          <w:sz w:val="22"/>
          <w:szCs w:val="22"/>
        </w:rPr>
        <w:t xml:space="preserve">’s </w:t>
      </w:r>
      <w:r w:rsidRPr="000508FA">
        <w:rPr>
          <w:rFonts w:asciiTheme="minorHAnsi" w:hAnsiTheme="minorHAnsi" w:cstheme="minorHAnsi"/>
          <w:sz w:val="22"/>
          <w:szCs w:val="22"/>
        </w:rPr>
        <w:t xml:space="preserve">own risk. The City will not be bound by any such information, clarification, or interpretation.  </w:t>
      </w:r>
    </w:p>
    <w:p w14:paraId="0ACA085A" w14:textId="77777777" w:rsidR="008152C0" w:rsidRPr="000508FA" w:rsidRDefault="005C23DC" w:rsidP="004869C4">
      <w:pPr>
        <w:pStyle w:val="BodyText2"/>
        <w:spacing w:line="240" w:lineRule="auto"/>
        <w:rPr>
          <w:rFonts w:asciiTheme="minorHAnsi" w:hAnsiTheme="minorHAnsi" w:cstheme="minorHAnsi"/>
          <w:sz w:val="22"/>
          <w:szCs w:val="22"/>
        </w:rPr>
      </w:pPr>
      <w:r w:rsidRPr="000508FA">
        <w:rPr>
          <w:rFonts w:asciiTheme="minorHAnsi" w:hAnsiTheme="minorHAnsi" w:cstheme="minorHAnsi"/>
          <w:sz w:val="22"/>
          <w:szCs w:val="22"/>
        </w:rPr>
        <w:t xml:space="preserve">Following the </w:t>
      </w:r>
      <w:r w:rsidR="00A00C9D" w:rsidRPr="000508FA">
        <w:rPr>
          <w:rFonts w:asciiTheme="minorHAnsi" w:hAnsiTheme="minorHAnsi" w:cstheme="minorHAnsi"/>
          <w:sz w:val="22"/>
          <w:szCs w:val="22"/>
        </w:rPr>
        <w:t>Proposal submittal</w:t>
      </w:r>
      <w:r w:rsidRPr="000508FA">
        <w:rPr>
          <w:rFonts w:asciiTheme="minorHAnsi" w:hAnsiTheme="minorHAnsi" w:cstheme="minorHAnsi"/>
          <w:sz w:val="22"/>
          <w:szCs w:val="22"/>
        </w:rPr>
        <w:t xml:space="preserve"> deadline, </w:t>
      </w:r>
      <w:r w:rsidR="00E50306" w:rsidRPr="000508FA">
        <w:rPr>
          <w:rFonts w:asciiTheme="minorHAnsi" w:hAnsiTheme="minorHAnsi" w:cstheme="minorHAnsi"/>
          <w:sz w:val="22"/>
          <w:szCs w:val="22"/>
        </w:rPr>
        <w:t>Proposer</w:t>
      </w:r>
      <w:r w:rsidR="000E2D5F" w:rsidRPr="000508FA">
        <w:rPr>
          <w:rFonts w:asciiTheme="minorHAnsi" w:hAnsiTheme="minorHAnsi" w:cstheme="minorHAnsi"/>
          <w:sz w:val="22"/>
          <w:szCs w:val="22"/>
        </w:rPr>
        <w:t xml:space="preserve">s </w:t>
      </w:r>
      <w:r w:rsidRPr="000508FA">
        <w:rPr>
          <w:rFonts w:asciiTheme="minorHAnsi" w:hAnsiTheme="minorHAnsi" w:cstheme="minorHAnsi"/>
          <w:sz w:val="22"/>
          <w:szCs w:val="22"/>
        </w:rPr>
        <w:t xml:space="preserve">shall </w:t>
      </w:r>
      <w:r w:rsidR="00E5531B" w:rsidRPr="000508FA">
        <w:rPr>
          <w:rFonts w:asciiTheme="minorHAnsi" w:hAnsiTheme="minorHAnsi" w:cstheme="minorHAnsi"/>
          <w:sz w:val="22"/>
          <w:szCs w:val="22"/>
        </w:rPr>
        <w:t>continue to direct communications to only the City RFP Coordinator.  The RFP Coordinator will send out information to responding companies as decisions are concluded.</w:t>
      </w:r>
    </w:p>
    <w:p w14:paraId="03AF1DB8" w14:textId="77777777" w:rsidR="005A5696" w:rsidRPr="000508FA" w:rsidRDefault="005A5696" w:rsidP="004869C4">
      <w:pPr>
        <w:pStyle w:val="Heading2"/>
        <w:keepLines/>
        <w:numPr>
          <w:ilvl w:val="1"/>
          <w:numId w:val="0"/>
        </w:numPr>
        <w:tabs>
          <w:tab w:val="left" w:pos="-1440"/>
          <w:tab w:val="left" w:pos="576"/>
          <w:tab w:val="left" w:pos="1080"/>
        </w:tabs>
        <w:rPr>
          <w:rFonts w:asciiTheme="minorHAnsi" w:hAnsiTheme="minorHAnsi" w:cstheme="minorHAnsi"/>
          <w:b w:val="0"/>
          <w:i w:val="0"/>
          <w:sz w:val="22"/>
          <w:szCs w:val="22"/>
        </w:rPr>
      </w:pPr>
      <w:bookmarkStart w:id="25" w:name="_Toc521141113"/>
      <w:bookmarkStart w:id="26" w:name="_Toc524484956"/>
      <w:bookmarkStart w:id="27" w:name="_Toc524754143"/>
      <w:bookmarkStart w:id="28" w:name="_Ref525440530"/>
      <w:bookmarkStart w:id="29" w:name="_Ref525440556"/>
      <w:bookmarkStart w:id="30" w:name="_Toc526492388"/>
      <w:bookmarkStart w:id="31" w:name="_Toc528557443"/>
      <w:bookmarkStart w:id="32" w:name="_Toc529153503"/>
      <w:bookmarkStart w:id="33" w:name="_Toc30899403"/>
      <w:r w:rsidRPr="000508FA">
        <w:rPr>
          <w:rFonts w:asciiTheme="minorHAnsi" w:hAnsiTheme="minorHAnsi" w:cstheme="minorHAnsi"/>
          <w:b w:val="0"/>
          <w:i w:val="0"/>
          <w:sz w:val="22"/>
          <w:szCs w:val="22"/>
        </w:rPr>
        <w:t>Contact by a vendor regarding this acquisition with a City employee other than the RFP Coordinator or an individual approved by the RFP Coordinator in writing, may be grounds for rejection of the vendor’s proposal.</w:t>
      </w:r>
    </w:p>
    <w:p w14:paraId="51F366B5" w14:textId="77777777" w:rsidR="00B1559B" w:rsidRPr="000508FA" w:rsidRDefault="00B1559B" w:rsidP="004869C4">
      <w:pPr>
        <w:rPr>
          <w:rFonts w:asciiTheme="minorHAnsi" w:hAnsiTheme="minorHAnsi" w:cstheme="minorHAnsi"/>
          <w:sz w:val="22"/>
          <w:szCs w:val="22"/>
        </w:rPr>
      </w:pPr>
    </w:p>
    <w:p w14:paraId="3907CCC4" w14:textId="400BCB80" w:rsidR="000508FA" w:rsidRPr="000508FA" w:rsidRDefault="005C23DC" w:rsidP="000508FA">
      <w:pPr>
        <w:jc w:val="both"/>
        <w:rPr>
          <w:rFonts w:asciiTheme="minorHAnsi" w:hAnsiTheme="minorHAnsi" w:cstheme="minorHAnsi"/>
          <w:sz w:val="22"/>
          <w:szCs w:val="22"/>
        </w:rPr>
      </w:pPr>
      <w:r w:rsidRPr="000508FA">
        <w:rPr>
          <w:rFonts w:asciiTheme="minorHAnsi" w:hAnsiTheme="minorHAnsi" w:cstheme="minorHAnsi"/>
          <w:b/>
          <w:sz w:val="22"/>
          <w:szCs w:val="22"/>
        </w:rPr>
        <w:t>Pre-Proposal Conference</w:t>
      </w:r>
      <w:bookmarkEnd w:id="25"/>
      <w:bookmarkEnd w:id="26"/>
      <w:bookmarkEnd w:id="27"/>
      <w:bookmarkEnd w:id="28"/>
      <w:bookmarkEnd w:id="29"/>
      <w:bookmarkEnd w:id="30"/>
      <w:bookmarkEnd w:id="31"/>
      <w:bookmarkEnd w:id="32"/>
      <w:bookmarkEnd w:id="33"/>
      <w:r w:rsidR="00A130B3" w:rsidRPr="000508FA">
        <w:rPr>
          <w:rFonts w:asciiTheme="minorHAnsi" w:hAnsiTheme="minorHAnsi" w:cstheme="minorHAnsi"/>
          <w:b/>
          <w:sz w:val="22"/>
          <w:szCs w:val="22"/>
        </w:rPr>
        <w:t xml:space="preserve">: </w:t>
      </w:r>
      <w:r w:rsidR="000508FA" w:rsidRPr="000508FA">
        <w:rPr>
          <w:rFonts w:asciiTheme="minorHAnsi" w:hAnsiTheme="minorHAnsi" w:cstheme="minorHAnsi"/>
          <w:sz w:val="22"/>
          <w:szCs w:val="22"/>
        </w:rPr>
        <w:t xml:space="preserve">The City shall conduct an optional Pre-Bid conference (see date and time page 1), via WebEx using the information </w:t>
      </w:r>
      <w:r w:rsidR="003D1917">
        <w:rPr>
          <w:rFonts w:asciiTheme="minorHAnsi" w:hAnsiTheme="minorHAnsi" w:cstheme="minorHAnsi"/>
          <w:sz w:val="22"/>
          <w:szCs w:val="22"/>
        </w:rPr>
        <w:t>on page 1</w:t>
      </w:r>
      <w:r w:rsidR="000508FA" w:rsidRPr="000508FA">
        <w:rPr>
          <w:rFonts w:asciiTheme="minorHAnsi" w:hAnsiTheme="minorHAnsi" w:cstheme="minorHAnsi"/>
          <w:sz w:val="22"/>
          <w:szCs w:val="22"/>
        </w:rPr>
        <w:t xml:space="preserve">. Vendors need not attend to be eligible to submit a Bid. The meeting answers questions potential Vendors may have regarding the solicitation document and to discuss and clarify issues. This is an opportunity for Vendors to raise concerns regarding specifications, terms, conditions, and any requirements of this solicitation. Failure to raise concerns over any issues at this opportunity will be a consideration in any protest filed regarding such items known as of this pre-bid conference. </w:t>
      </w:r>
    </w:p>
    <w:p w14:paraId="4079347D" w14:textId="77777777" w:rsidR="00602968" w:rsidRPr="000508FA" w:rsidRDefault="00602968" w:rsidP="004869C4">
      <w:pPr>
        <w:rPr>
          <w:rFonts w:asciiTheme="minorHAnsi" w:hAnsiTheme="minorHAnsi" w:cstheme="minorHAnsi"/>
          <w:b/>
          <w:sz w:val="22"/>
          <w:szCs w:val="22"/>
        </w:rPr>
      </w:pPr>
      <w:bookmarkStart w:id="34" w:name="_Toc521141117"/>
      <w:bookmarkStart w:id="35" w:name="_Toc524484959"/>
      <w:bookmarkStart w:id="36" w:name="_Toc524754146"/>
      <w:bookmarkStart w:id="37" w:name="_Toc526492391"/>
      <w:bookmarkStart w:id="38" w:name="_Toc528557446"/>
      <w:bookmarkStart w:id="39" w:name="_Toc529153506"/>
      <w:bookmarkStart w:id="40" w:name="_Toc30899404"/>
    </w:p>
    <w:p w14:paraId="04DF7C94" w14:textId="77777777" w:rsidR="005C23DC" w:rsidRPr="000508FA" w:rsidRDefault="005C23DC" w:rsidP="004869C4">
      <w:pPr>
        <w:rPr>
          <w:rFonts w:asciiTheme="minorHAnsi" w:hAnsiTheme="minorHAnsi" w:cstheme="minorHAnsi"/>
          <w:sz w:val="22"/>
          <w:szCs w:val="22"/>
        </w:rPr>
      </w:pPr>
      <w:r w:rsidRPr="000508FA">
        <w:rPr>
          <w:rFonts w:asciiTheme="minorHAnsi" w:hAnsiTheme="minorHAnsi" w:cstheme="minorHAnsi"/>
          <w:b/>
          <w:sz w:val="22"/>
          <w:szCs w:val="22"/>
        </w:rPr>
        <w:t>Questions</w:t>
      </w:r>
      <w:bookmarkEnd w:id="34"/>
      <w:bookmarkEnd w:id="35"/>
      <w:bookmarkEnd w:id="36"/>
      <w:bookmarkEnd w:id="37"/>
      <w:bookmarkEnd w:id="38"/>
      <w:bookmarkEnd w:id="39"/>
      <w:bookmarkEnd w:id="40"/>
      <w:r w:rsidR="00A130B3" w:rsidRPr="000508FA">
        <w:rPr>
          <w:rFonts w:asciiTheme="minorHAnsi" w:hAnsiTheme="minorHAnsi" w:cstheme="minorHAnsi"/>
          <w:b/>
          <w:sz w:val="22"/>
          <w:szCs w:val="22"/>
        </w:rPr>
        <w:t xml:space="preserve">: </w:t>
      </w:r>
      <w:r w:rsidR="00D97390" w:rsidRPr="000508FA">
        <w:rPr>
          <w:rFonts w:asciiTheme="minorHAnsi" w:hAnsiTheme="minorHAnsi" w:cstheme="minorHAnsi"/>
          <w:sz w:val="22"/>
          <w:szCs w:val="22"/>
        </w:rPr>
        <w:t>Questions are to be submitted to</w:t>
      </w:r>
      <w:r w:rsidR="00D97390" w:rsidRPr="000508FA">
        <w:rPr>
          <w:rFonts w:asciiTheme="minorHAnsi" w:hAnsiTheme="minorHAnsi" w:cstheme="minorHAnsi"/>
          <w:b/>
          <w:sz w:val="22"/>
          <w:szCs w:val="22"/>
        </w:rPr>
        <w:t xml:space="preserve"> </w:t>
      </w:r>
      <w:r w:rsidR="00D97390" w:rsidRPr="000508FA">
        <w:rPr>
          <w:rFonts w:asciiTheme="minorHAnsi" w:hAnsiTheme="minorHAnsi" w:cstheme="minorHAnsi"/>
          <w:sz w:val="22"/>
          <w:szCs w:val="22"/>
        </w:rPr>
        <w:t xml:space="preserve">the Buyer no later than the date and time on page 1, to allow sufficient time for the City Buyer to consider the question before the proposals are due.  The City prefers such questions to be through e-mail directed to the City Buyer e-mail address. </w:t>
      </w:r>
      <w:r w:rsidR="007A760F" w:rsidRPr="000508FA">
        <w:rPr>
          <w:rFonts w:asciiTheme="minorHAnsi" w:hAnsiTheme="minorHAnsi" w:cstheme="minorHAnsi"/>
          <w:sz w:val="22"/>
          <w:szCs w:val="22"/>
        </w:rPr>
        <w:t xml:space="preserve">Failure to request clarification of any inadequacy, omission, or conflict will not relieve the vendor of any responsibilities under this </w:t>
      </w:r>
      <w:r w:rsidR="00AD273A" w:rsidRPr="000508FA">
        <w:rPr>
          <w:rFonts w:asciiTheme="minorHAnsi" w:hAnsiTheme="minorHAnsi" w:cstheme="minorHAnsi"/>
          <w:sz w:val="22"/>
          <w:szCs w:val="22"/>
        </w:rPr>
        <w:t xml:space="preserve">solicitation </w:t>
      </w:r>
      <w:r w:rsidR="007A760F" w:rsidRPr="000508FA">
        <w:rPr>
          <w:rFonts w:asciiTheme="minorHAnsi" w:hAnsiTheme="minorHAnsi" w:cstheme="minorHAnsi"/>
          <w:sz w:val="22"/>
          <w:szCs w:val="22"/>
        </w:rPr>
        <w:t xml:space="preserve">or any subsequent contract.  It is the responsibility of the interested Vendor to assure they received responses </w:t>
      </w:r>
      <w:r w:rsidR="00A56560" w:rsidRPr="000508FA">
        <w:rPr>
          <w:rFonts w:asciiTheme="minorHAnsi" w:hAnsiTheme="minorHAnsi" w:cstheme="minorHAnsi"/>
          <w:sz w:val="22"/>
          <w:szCs w:val="22"/>
        </w:rPr>
        <w:t xml:space="preserve">to Questions </w:t>
      </w:r>
      <w:r w:rsidR="007A760F" w:rsidRPr="000508FA">
        <w:rPr>
          <w:rFonts w:asciiTheme="minorHAnsi" w:hAnsiTheme="minorHAnsi" w:cstheme="minorHAnsi"/>
          <w:sz w:val="22"/>
          <w:szCs w:val="22"/>
        </w:rPr>
        <w:t>if any are issued.</w:t>
      </w:r>
    </w:p>
    <w:p w14:paraId="0CBAEC32" w14:textId="77777777" w:rsidR="00A130B3" w:rsidRPr="000508FA" w:rsidRDefault="00A130B3" w:rsidP="004869C4">
      <w:pPr>
        <w:rPr>
          <w:rFonts w:asciiTheme="minorHAnsi" w:hAnsiTheme="minorHAnsi" w:cstheme="minorHAnsi"/>
          <w:sz w:val="22"/>
          <w:szCs w:val="22"/>
        </w:rPr>
      </w:pPr>
    </w:p>
    <w:p w14:paraId="7A03F701" w14:textId="77777777" w:rsidR="007A760F" w:rsidRPr="000508FA" w:rsidRDefault="005C23DC" w:rsidP="004869C4">
      <w:pPr>
        <w:rPr>
          <w:rFonts w:asciiTheme="minorHAnsi" w:hAnsiTheme="minorHAnsi" w:cstheme="minorHAnsi"/>
          <w:sz w:val="22"/>
          <w:szCs w:val="22"/>
        </w:rPr>
      </w:pPr>
      <w:bookmarkStart w:id="41" w:name="_Toc521141118"/>
      <w:bookmarkStart w:id="42" w:name="_Toc524484960"/>
      <w:bookmarkStart w:id="43" w:name="_Toc524754147"/>
      <w:bookmarkStart w:id="44" w:name="_Toc526492392"/>
      <w:bookmarkStart w:id="45" w:name="_Toc528557447"/>
      <w:bookmarkStart w:id="46" w:name="_Toc529153507"/>
      <w:bookmarkStart w:id="47" w:name="_Toc30899405"/>
      <w:r w:rsidRPr="000508FA">
        <w:rPr>
          <w:rFonts w:asciiTheme="minorHAnsi" w:hAnsiTheme="minorHAnsi" w:cstheme="minorHAnsi"/>
          <w:b/>
          <w:sz w:val="22"/>
          <w:szCs w:val="22"/>
        </w:rPr>
        <w:t>Changes to the RFP</w:t>
      </w:r>
      <w:bookmarkEnd w:id="41"/>
      <w:bookmarkEnd w:id="42"/>
      <w:bookmarkEnd w:id="43"/>
      <w:bookmarkEnd w:id="44"/>
      <w:bookmarkEnd w:id="45"/>
      <w:bookmarkEnd w:id="46"/>
      <w:bookmarkEnd w:id="47"/>
      <w:r w:rsidR="007A760F" w:rsidRPr="000508FA">
        <w:rPr>
          <w:rFonts w:asciiTheme="minorHAnsi" w:hAnsiTheme="minorHAnsi" w:cstheme="minorHAnsi"/>
          <w:b/>
          <w:sz w:val="22"/>
          <w:szCs w:val="22"/>
        </w:rPr>
        <w:t>/Addenda</w:t>
      </w:r>
      <w:r w:rsidR="00A130B3" w:rsidRPr="000508FA">
        <w:rPr>
          <w:rFonts w:asciiTheme="minorHAnsi" w:hAnsiTheme="minorHAnsi" w:cstheme="minorHAnsi"/>
          <w:b/>
          <w:sz w:val="22"/>
          <w:szCs w:val="22"/>
        </w:rPr>
        <w:t xml:space="preserve">: </w:t>
      </w:r>
      <w:r w:rsidR="007A760F" w:rsidRPr="000508FA">
        <w:rPr>
          <w:rFonts w:asciiTheme="minorHAnsi" w:hAnsiTheme="minorHAnsi" w:cstheme="minorHAnsi"/>
          <w:sz w:val="22"/>
          <w:szCs w:val="22"/>
        </w:rPr>
        <w:t xml:space="preserve">A change may be made by the City if, in the sole judgment of the City, the change will not compromise the City’s objectives in this acquisition.  </w:t>
      </w:r>
      <w:r w:rsidR="00A56560" w:rsidRPr="000508FA">
        <w:rPr>
          <w:rFonts w:asciiTheme="minorHAnsi" w:hAnsiTheme="minorHAnsi" w:cstheme="minorHAnsi"/>
          <w:sz w:val="22"/>
          <w:szCs w:val="22"/>
        </w:rPr>
        <w:t xml:space="preserve">A change to this RFP will be made by formal written addendum issued by the City’s Buyer </w:t>
      </w:r>
      <w:r w:rsidR="007A760F" w:rsidRPr="000508FA">
        <w:rPr>
          <w:rFonts w:asciiTheme="minorHAnsi" w:hAnsiTheme="minorHAnsi" w:cstheme="minorHAnsi"/>
          <w:sz w:val="22"/>
          <w:szCs w:val="22"/>
        </w:rPr>
        <w:t xml:space="preserve">Addenda </w:t>
      </w:r>
      <w:r w:rsidR="00A56560" w:rsidRPr="000508FA">
        <w:rPr>
          <w:rFonts w:asciiTheme="minorHAnsi" w:hAnsiTheme="minorHAnsi" w:cstheme="minorHAnsi"/>
          <w:sz w:val="22"/>
          <w:szCs w:val="22"/>
        </w:rPr>
        <w:t xml:space="preserve">and </w:t>
      </w:r>
      <w:r w:rsidR="007A760F" w:rsidRPr="000508FA">
        <w:rPr>
          <w:rFonts w:asciiTheme="minorHAnsi" w:hAnsiTheme="minorHAnsi" w:cstheme="minorHAnsi"/>
          <w:sz w:val="22"/>
          <w:szCs w:val="22"/>
        </w:rPr>
        <w:t xml:space="preserve">shall become part of this </w:t>
      </w:r>
      <w:r w:rsidR="00033EFD" w:rsidRPr="000508FA">
        <w:rPr>
          <w:rFonts w:asciiTheme="minorHAnsi" w:hAnsiTheme="minorHAnsi" w:cstheme="minorHAnsi"/>
          <w:sz w:val="22"/>
          <w:szCs w:val="22"/>
        </w:rPr>
        <w:t>RFP</w:t>
      </w:r>
      <w:r w:rsidR="007A760F" w:rsidRPr="000508FA">
        <w:rPr>
          <w:rFonts w:asciiTheme="minorHAnsi" w:hAnsiTheme="minorHAnsi" w:cstheme="minorHAnsi"/>
          <w:sz w:val="22"/>
          <w:szCs w:val="22"/>
        </w:rPr>
        <w:t xml:space="preserve"> and included as part of the Contract. It is the responsibility of the interested Vendor to assure they have received </w:t>
      </w:r>
      <w:r w:rsidR="00A56560" w:rsidRPr="000508FA">
        <w:rPr>
          <w:rFonts w:asciiTheme="minorHAnsi" w:hAnsiTheme="minorHAnsi" w:cstheme="minorHAnsi"/>
          <w:sz w:val="22"/>
          <w:szCs w:val="22"/>
        </w:rPr>
        <w:t xml:space="preserve">Addenda </w:t>
      </w:r>
      <w:r w:rsidR="007A760F" w:rsidRPr="000508FA">
        <w:rPr>
          <w:rFonts w:asciiTheme="minorHAnsi" w:hAnsiTheme="minorHAnsi" w:cstheme="minorHAnsi"/>
          <w:sz w:val="22"/>
          <w:szCs w:val="22"/>
        </w:rPr>
        <w:t>if any are issued</w:t>
      </w:r>
      <w:r w:rsidR="00BA3659" w:rsidRPr="000508FA">
        <w:rPr>
          <w:rFonts w:asciiTheme="minorHAnsi" w:hAnsiTheme="minorHAnsi" w:cstheme="minorHAnsi"/>
          <w:sz w:val="22"/>
          <w:szCs w:val="22"/>
        </w:rPr>
        <w:t>.</w:t>
      </w:r>
    </w:p>
    <w:p w14:paraId="0527CE17" w14:textId="77777777" w:rsidR="007D37E8" w:rsidRPr="000508FA" w:rsidRDefault="007D37E8" w:rsidP="004869C4">
      <w:pPr>
        <w:rPr>
          <w:rFonts w:asciiTheme="minorHAnsi" w:hAnsiTheme="minorHAnsi" w:cstheme="minorHAnsi"/>
          <w:sz w:val="22"/>
          <w:szCs w:val="22"/>
        </w:rPr>
      </w:pPr>
    </w:p>
    <w:p w14:paraId="6319EB0C" w14:textId="77777777" w:rsidR="006772E1" w:rsidRPr="000508FA" w:rsidRDefault="00A130B3" w:rsidP="004869C4">
      <w:pPr>
        <w:rPr>
          <w:rFonts w:asciiTheme="minorHAnsi" w:hAnsiTheme="minorHAnsi" w:cstheme="minorHAnsi"/>
          <w:sz w:val="22"/>
          <w:szCs w:val="22"/>
        </w:rPr>
      </w:pPr>
      <w:bookmarkStart w:id="48" w:name="_Toc524484961"/>
      <w:bookmarkStart w:id="49" w:name="_Toc524754148"/>
      <w:bookmarkStart w:id="50" w:name="_Ref525440624"/>
      <w:bookmarkStart w:id="51" w:name="_Ref525440637"/>
      <w:bookmarkStart w:id="52" w:name="_Toc526492393"/>
      <w:bookmarkStart w:id="53" w:name="_Toc528557448"/>
      <w:bookmarkStart w:id="54" w:name="_Toc529153508"/>
      <w:bookmarkStart w:id="55" w:name="_Toc30899406"/>
      <w:r w:rsidRPr="000508FA">
        <w:rPr>
          <w:rFonts w:asciiTheme="minorHAnsi" w:hAnsiTheme="minorHAnsi" w:cstheme="minorHAnsi"/>
          <w:b/>
          <w:sz w:val="22"/>
          <w:szCs w:val="22"/>
        </w:rPr>
        <w:t xml:space="preserve">Bid Blog: </w:t>
      </w:r>
      <w:r w:rsidR="006772E1" w:rsidRPr="000508FA">
        <w:rPr>
          <w:rFonts w:asciiTheme="minorHAnsi" w:hAnsiTheme="minorHAnsi" w:cstheme="minorHAnsi"/>
          <w:sz w:val="22"/>
          <w:szCs w:val="22"/>
        </w:rPr>
        <w:t>Our website has a</w:t>
      </w:r>
      <w:r w:rsidR="009F1B54" w:rsidRPr="000508FA">
        <w:rPr>
          <w:rFonts w:asciiTheme="minorHAnsi" w:hAnsiTheme="minorHAnsi" w:cstheme="minorHAnsi"/>
          <w:sz w:val="22"/>
          <w:szCs w:val="22"/>
        </w:rPr>
        <w:t>n</w:t>
      </w:r>
      <w:r w:rsidR="006772E1" w:rsidRPr="000508FA">
        <w:rPr>
          <w:rFonts w:asciiTheme="minorHAnsi" w:hAnsiTheme="minorHAnsi" w:cstheme="minorHAnsi"/>
          <w:sz w:val="22"/>
          <w:szCs w:val="22"/>
        </w:rPr>
        <w:t xml:space="preserve"> option for those companies familiar with RSS Technology.  You may opt to subscribe to an “RSS Feed” on our new Blog (titled “The Buy Line”).  This is optional; it is for your convenience and recommended for those companies familiar wi</w:t>
      </w:r>
      <w:r w:rsidR="00A33CFF" w:rsidRPr="000508FA">
        <w:rPr>
          <w:rFonts w:asciiTheme="minorHAnsi" w:hAnsiTheme="minorHAnsi" w:cstheme="minorHAnsi"/>
          <w:sz w:val="22"/>
          <w:szCs w:val="22"/>
        </w:rPr>
        <w:t xml:space="preserve">th RSS technology. </w:t>
      </w:r>
      <w:r w:rsidR="003E5B46" w:rsidRPr="000508FA">
        <w:rPr>
          <w:rFonts w:asciiTheme="minorHAnsi" w:hAnsiTheme="minorHAnsi" w:cstheme="minorHAnsi"/>
          <w:sz w:val="22"/>
          <w:szCs w:val="22"/>
        </w:rPr>
        <w:t xml:space="preserve"> </w:t>
      </w:r>
      <w:r w:rsidR="006772E1" w:rsidRPr="000508FA">
        <w:rPr>
          <w:rFonts w:asciiTheme="minorHAnsi" w:hAnsiTheme="minorHAnsi" w:cstheme="minorHAnsi"/>
          <w:sz w:val="22"/>
          <w:szCs w:val="22"/>
        </w:rPr>
        <w:t xml:space="preserve">The RSS Feed technology provides alerts for updates, including addenda, or information posted on our blog for the solicitation you are interested in.  </w:t>
      </w:r>
      <w:hyperlink r:id="rId39" w:history="1">
        <w:r w:rsidR="00A657B3" w:rsidRPr="000508FA">
          <w:rPr>
            <w:rStyle w:val="Hyperlink"/>
            <w:rFonts w:asciiTheme="minorHAnsi" w:hAnsiTheme="minorHAnsi" w:cstheme="minorHAnsi"/>
            <w:sz w:val="22"/>
            <w:szCs w:val="22"/>
          </w:rPr>
          <w:t>http://www.seattle.gov/city-purchasing-and-contracting/city-purchasing</w:t>
        </w:r>
      </w:hyperlink>
      <w:r w:rsidR="00A657B3" w:rsidRPr="000508FA">
        <w:rPr>
          <w:rFonts w:asciiTheme="minorHAnsi" w:hAnsiTheme="minorHAnsi" w:cstheme="minorHAnsi"/>
          <w:sz w:val="22"/>
          <w:szCs w:val="22"/>
        </w:rPr>
        <w:t xml:space="preserve"> </w:t>
      </w:r>
    </w:p>
    <w:p w14:paraId="745B0904" w14:textId="77777777" w:rsidR="006772E1" w:rsidRPr="000508FA" w:rsidRDefault="006772E1" w:rsidP="004869C4">
      <w:pPr>
        <w:rPr>
          <w:rFonts w:asciiTheme="minorHAnsi" w:hAnsiTheme="minorHAnsi" w:cstheme="minorHAnsi"/>
          <w:sz w:val="22"/>
          <w:szCs w:val="22"/>
        </w:rPr>
      </w:pPr>
    </w:p>
    <w:p w14:paraId="6375E09A" w14:textId="77777777" w:rsidR="006772E1" w:rsidRPr="000508FA" w:rsidRDefault="006772E1" w:rsidP="004869C4">
      <w:pPr>
        <w:rPr>
          <w:rFonts w:asciiTheme="minorHAnsi" w:hAnsiTheme="minorHAnsi" w:cstheme="minorHAnsi"/>
          <w:sz w:val="22"/>
          <w:szCs w:val="22"/>
        </w:rPr>
      </w:pPr>
      <w:r w:rsidRPr="000508FA">
        <w:rPr>
          <w:rFonts w:asciiTheme="minorHAnsi" w:hAnsiTheme="minorHAnsi" w:cstheme="minorHAnsi"/>
          <w:b/>
          <w:sz w:val="22"/>
          <w:szCs w:val="22"/>
        </w:rPr>
        <w:t>Receiving Adde</w:t>
      </w:r>
      <w:r w:rsidR="00A130B3" w:rsidRPr="000508FA">
        <w:rPr>
          <w:rFonts w:asciiTheme="minorHAnsi" w:hAnsiTheme="minorHAnsi" w:cstheme="minorHAnsi"/>
          <w:b/>
          <w:sz w:val="22"/>
          <w:szCs w:val="22"/>
        </w:rPr>
        <w:t xml:space="preserve">nda and/or Question and Answers: </w:t>
      </w:r>
      <w:r w:rsidRPr="000508FA">
        <w:rPr>
          <w:rFonts w:asciiTheme="minorHAnsi" w:hAnsiTheme="minorHAnsi" w:cstheme="minorHAnsi"/>
          <w:sz w:val="22"/>
          <w:szCs w:val="22"/>
        </w:rPr>
        <w:t xml:space="preserve">The City Buyer will </w:t>
      </w:r>
      <w:r w:rsidR="00966B56" w:rsidRPr="000508FA">
        <w:rPr>
          <w:rFonts w:asciiTheme="minorHAnsi" w:hAnsiTheme="minorHAnsi" w:cstheme="minorHAnsi"/>
          <w:sz w:val="22"/>
          <w:szCs w:val="22"/>
        </w:rPr>
        <w:t xml:space="preserve">try to </w:t>
      </w:r>
      <w:r w:rsidRPr="000508FA">
        <w:rPr>
          <w:rFonts w:asciiTheme="minorHAnsi" w:hAnsiTheme="minorHAnsi" w:cstheme="minorHAnsi"/>
          <w:sz w:val="22"/>
          <w:szCs w:val="22"/>
        </w:rPr>
        <w:t xml:space="preserve">provide you notices, either through the RSS Feed or direction e-mail courtesy announcements, that changes or addendums have been posted on our website. </w:t>
      </w:r>
    </w:p>
    <w:p w14:paraId="3C36616B" w14:textId="77777777" w:rsidR="005D58DB" w:rsidRPr="000508FA" w:rsidRDefault="005D58DB" w:rsidP="004869C4">
      <w:pPr>
        <w:rPr>
          <w:rFonts w:asciiTheme="minorHAnsi" w:hAnsiTheme="minorHAnsi" w:cstheme="minorHAnsi"/>
          <w:sz w:val="22"/>
          <w:szCs w:val="22"/>
        </w:rPr>
      </w:pPr>
    </w:p>
    <w:p w14:paraId="0D4407D0" w14:textId="77777777" w:rsidR="005D58DB" w:rsidRPr="000508FA" w:rsidRDefault="005D58DB" w:rsidP="004869C4">
      <w:pPr>
        <w:rPr>
          <w:rFonts w:asciiTheme="minorHAnsi" w:hAnsiTheme="minorHAnsi" w:cstheme="minorHAnsi"/>
          <w:sz w:val="22"/>
          <w:szCs w:val="22"/>
        </w:rPr>
      </w:pPr>
      <w:r w:rsidRPr="000508FA">
        <w:rPr>
          <w:rFonts w:asciiTheme="minorHAnsi" w:hAnsiTheme="minorHAnsi" w:cstheme="minorHAnsi"/>
          <w:sz w:val="22"/>
          <w:szCs w:val="22"/>
        </w:rPr>
        <w:t xml:space="preserve">Notwithstanding efforts by the City to provide such notice to known vendors, it remains the obligation and responsibility of the Vendor to learn of any addendums, responses, or notices issued by the City.  Such efforts by the City to provide notice or to </w:t>
      </w:r>
      <w:r w:rsidR="00966B56" w:rsidRPr="000508FA">
        <w:rPr>
          <w:rFonts w:asciiTheme="minorHAnsi" w:hAnsiTheme="minorHAnsi" w:cstheme="minorHAnsi"/>
          <w:sz w:val="22"/>
          <w:szCs w:val="22"/>
        </w:rPr>
        <w:t xml:space="preserve">provide it </w:t>
      </w:r>
      <w:r w:rsidRPr="000508FA">
        <w:rPr>
          <w:rFonts w:asciiTheme="minorHAnsi" w:hAnsiTheme="minorHAnsi" w:cstheme="minorHAnsi"/>
          <w:sz w:val="22"/>
          <w:szCs w:val="22"/>
        </w:rPr>
        <w:t xml:space="preserve">on the website do not relieve the Vendor from the sole obligation for learning of such material.  </w:t>
      </w:r>
    </w:p>
    <w:p w14:paraId="05EC640C" w14:textId="77777777" w:rsidR="005D58DB" w:rsidRPr="000508FA" w:rsidRDefault="005D58DB" w:rsidP="004869C4">
      <w:pPr>
        <w:rPr>
          <w:rFonts w:asciiTheme="minorHAnsi" w:hAnsiTheme="minorHAnsi" w:cstheme="minorHAnsi"/>
          <w:sz w:val="22"/>
          <w:szCs w:val="22"/>
        </w:rPr>
      </w:pPr>
    </w:p>
    <w:p w14:paraId="60321978" w14:textId="03C5F86A" w:rsidR="005D58DB" w:rsidRPr="000508FA" w:rsidRDefault="005D58DB" w:rsidP="004869C4">
      <w:pPr>
        <w:rPr>
          <w:rFonts w:asciiTheme="minorHAnsi" w:hAnsiTheme="minorHAnsi" w:cstheme="minorHAnsi"/>
          <w:sz w:val="22"/>
          <w:szCs w:val="22"/>
        </w:rPr>
      </w:pPr>
      <w:r w:rsidRPr="000508FA">
        <w:rPr>
          <w:rFonts w:asciiTheme="minorHAnsi" w:hAnsiTheme="minorHAnsi" w:cstheme="minorHAnsi"/>
          <w:sz w:val="22"/>
          <w:szCs w:val="22"/>
        </w:rPr>
        <w:t xml:space="preserve">Note that some third-party services decide to independently post City of Seattle </w:t>
      </w:r>
      <w:r w:rsidR="003D232F" w:rsidRPr="000508FA">
        <w:rPr>
          <w:rFonts w:asciiTheme="minorHAnsi" w:hAnsiTheme="minorHAnsi" w:cstheme="minorHAnsi"/>
          <w:sz w:val="22"/>
          <w:szCs w:val="22"/>
        </w:rPr>
        <w:t>proposals</w:t>
      </w:r>
      <w:r w:rsidRPr="000508FA">
        <w:rPr>
          <w:rFonts w:asciiTheme="minorHAnsi" w:hAnsiTheme="minorHAnsi" w:cstheme="minorHAnsi"/>
          <w:sz w:val="22"/>
          <w:szCs w:val="22"/>
        </w:rPr>
        <w:t xml:space="preserve"> on their websites as well.  The City does not, however, guarantee that such services have accurately provided </w:t>
      </w:r>
      <w:r w:rsidR="004B4252" w:rsidRPr="000508FA">
        <w:rPr>
          <w:rFonts w:asciiTheme="minorHAnsi" w:hAnsiTheme="minorHAnsi" w:cstheme="minorHAnsi"/>
          <w:sz w:val="22"/>
          <w:szCs w:val="22"/>
        </w:rPr>
        <w:t>proposer</w:t>
      </w:r>
      <w:r w:rsidRPr="000508FA">
        <w:rPr>
          <w:rFonts w:asciiTheme="minorHAnsi" w:hAnsiTheme="minorHAnsi" w:cstheme="minorHAnsi"/>
          <w:sz w:val="22"/>
          <w:szCs w:val="22"/>
        </w:rPr>
        <w:t>s with all the information published by the City, particularly Addendums or changes to bid date/time.</w:t>
      </w:r>
    </w:p>
    <w:p w14:paraId="7D080D92" w14:textId="77777777" w:rsidR="004D55D0" w:rsidRPr="000508FA" w:rsidRDefault="005D58DB" w:rsidP="004869C4">
      <w:pPr>
        <w:rPr>
          <w:rFonts w:asciiTheme="minorHAnsi" w:hAnsiTheme="minorHAnsi" w:cstheme="minorHAnsi"/>
          <w:sz w:val="22"/>
          <w:szCs w:val="22"/>
        </w:rPr>
      </w:pPr>
      <w:r w:rsidRPr="000508FA">
        <w:rPr>
          <w:rFonts w:asciiTheme="minorHAnsi" w:hAnsiTheme="minorHAnsi" w:cstheme="minorHAnsi"/>
          <w:sz w:val="22"/>
          <w:szCs w:val="22"/>
        </w:rPr>
        <w:t xml:space="preserve">All </w:t>
      </w:r>
      <w:r w:rsidR="003D232F" w:rsidRPr="000508FA">
        <w:rPr>
          <w:rFonts w:asciiTheme="minorHAnsi" w:hAnsiTheme="minorHAnsi" w:cstheme="minorHAnsi"/>
          <w:sz w:val="22"/>
          <w:szCs w:val="22"/>
        </w:rPr>
        <w:t>proposals</w:t>
      </w:r>
      <w:r w:rsidRPr="000508FA">
        <w:rPr>
          <w:rFonts w:asciiTheme="minorHAnsi" w:hAnsiTheme="minorHAnsi" w:cstheme="minorHAnsi"/>
          <w:sz w:val="22"/>
          <w:szCs w:val="22"/>
        </w:rPr>
        <w:t xml:space="preserve"> sent to the City shall be compliant to all Addendums, with or without specific confirmation from the </w:t>
      </w:r>
      <w:r w:rsidR="004B4252" w:rsidRPr="000508FA">
        <w:rPr>
          <w:rFonts w:asciiTheme="minorHAnsi" w:hAnsiTheme="minorHAnsi" w:cstheme="minorHAnsi"/>
          <w:sz w:val="22"/>
          <w:szCs w:val="22"/>
        </w:rPr>
        <w:t>Proposer</w:t>
      </w:r>
      <w:r w:rsidRPr="000508FA">
        <w:rPr>
          <w:rFonts w:asciiTheme="minorHAnsi" w:hAnsiTheme="minorHAnsi" w:cstheme="minorHAnsi"/>
          <w:sz w:val="22"/>
          <w:szCs w:val="22"/>
        </w:rPr>
        <w:t xml:space="preserve"> that the Addendum was received and incorporated.  However, the Buyer can reject the Bid if it does not reasonably appear to have incorporated the Addendum.  The Buyer could decide that the </w:t>
      </w:r>
      <w:r w:rsidR="004B4252" w:rsidRPr="000508FA">
        <w:rPr>
          <w:rFonts w:asciiTheme="minorHAnsi" w:hAnsiTheme="minorHAnsi" w:cstheme="minorHAnsi"/>
          <w:sz w:val="22"/>
          <w:szCs w:val="22"/>
        </w:rPr>
        <w:t>Proposer</w:t>
      </w:r>
      <w:r w:rsidRPr="000508FA">
        <w:rPr>
          <w:rFonts w:asciiTheme="minorHAnsi" w:hAnsiTheme="minorHAnsi" w:cstheme="minorHAnsi"/>
          <w:sz w:val="22"/>
          <w:szCs w:val="22"/>
        </w:rPr>
        <w:t xml:space="preserve"> did incorporate the Addendum information, or could determine that the </w:t>
      </w:r>
      <w:r w:rsidR="004B4252" w:rsidRPr="000508FA">
        <w:rPr>
          <w:rFonts w:asciiTheme="minorHAnsi" w:hAnsiTheme="minorHAnsi" w:cstheme="minorHAnsi"/>
          <w:sz w:val="22"/>
          <w:szCs w:val="22"/>
        </w:rPr>
        <w:t>Proposer</w:t>
      </w:r>
      <w:r w:rsidRPr="000508FA">
        <w:rPr>
          <w:rFonts w:asciiTheme="minorHAnsi" w:hAnsiTheme="minorHAnsi" w:cstheme="minorHAnsi"/>
          <w:sz w:val="22"/>
          <w:szCs w:val="22"/>
        </w:rPr>
        <w:t xml:space="preserve"> failed to incorporate the Addendum changes and that the changes were material so the Buyer must reject the Offer, or the Buyer may determine that the </w:t>
      </w:r>
      <w:r w:rsidR="004B4252" w:rsidRPr="000508FA">
        <w:rPr>
          <w:rFonts w:asciiTheme="minorHAnsi" w:hAnsiTheme="minorHAnsi" w:cstheme="minorHAnsi"/>
          <w:sz w:val="22"/>
          <w:szCs w:val="22"/>
        </w:rPr>
        <w:t>Proposer</w:t>
      </w:r>
      <w:r w:rsidRPr="000508FA">
        <w:rPr>
          <w:rFonts w:asciiTheme="minorHAnsi" w:hAnsiTheme="minorHAnsi" w:cstheme="minorHAnsi"/>
          <w:sz w:val="22"/>
          <w:szCs w:val="22"/>
        </w:rPr>
        <w:t xml:space="preserve"> failed to incorporate the Addendum changes but that the changes were not material and therefore the Bid may continue to be accepted by the Buyer.</w:t>
      </w:r>
    </w:p>
    <w:p w14:paraId="38FD9958" w14:textId="3C8A82F4" w:rsidR="004D55D0" w:rsidRDefault="004D55D0" w:rsidP="004869C4">
      <w:pPr>
        <w:pStyle w:val="Heading2"/>
        <w:numPr>
          <w:ilvl w:val="1"/>
          <w:numId w:val="0"/>
        </w:numPr>
        <w:tabs>
          <w:tab w:val="left" w:pos="-1440"/>
          <w:tab w:val="left" w:pos="576"/>
          <w:tab w:val="left" w:pos="1080"/>
        </w:tabs>
        <w:ind w:left="360" w:hanging="450"/>
        <w:rPr>
          <w:rFonts w:asciiTheme="minorHAnsi" w:hAnsiTheme="minorHAnsi" w:cstheme="minorHAnsi"/>
          <w:b w:val="0"/>
          <w:i w:val="0"/>
          <w:sz w:val="22"/>
          <w:szCs w:val="22"/>
        </w:rPr>
      </w:pPr>
      <w:r w:rsidRPr="000508FA">
        <w:rPr>
          <w:rFonts w:asciiTheme="minorHAnsi" w:hAnsiTheme="minorHAnsi" w:cstheme="minorHAnsi"/>
          <w:i w:val="0"/>
          <w:sz w:val="22"/>
          <w:szCs w:val="22"/>
        </w:rPr>
        <w:t>Submittal Requirements</w:t>
      </w:r>
      <w:r w:rsidR="00A130B3" w:rsidRPr="000508FA">
        <w:rPr>
          <w:rFonts w:asciiTheme="minorHAnsi" w:hAnsiTheme="minorHAnsi" w:cstheme="minorHAnsi"/>
          <w:i w:val="0"/>
          <w:sz w:val="22"/>
          <w:szCs w:val="22"/>
        </w:rPr>
        <w:t xml:space="preserve">: </w:t>
      </w:r>
      <w:r w:rsidRPr="000508FA">
        <w:rPr>
          <w:rFonts w:asciiTheme="minorHAnsi" w:hAnsiTheme="minorHAnsi" w:cstheme="minorHAnsi"/>
          <w:b w:val="0"/>
          <w:i w:val="0"/>
          <w:sz w:val="22"/>
          <w:szCs w:val="22"/>
        </w:rPr>
        <w:t xml:space="preserve">This section details City procedures for submittal. </w:t>
      </w:r>
    </w:p>
    <w:p w14:paraId="28CE9725" w14:textId="77777777" w:rsidR="001D6A8D" w:rsidRPr="001D6A8D" w:rsidRDefault="001D6A8D" w:rsidP="001D6A8D"/>
    <w:p w14:paraId="4FEEF3D4" w14:textId="32195F62" w:rsidR="000508FA" w:rsidRPr="00AD5DE3" w:rsidRDefault="000508FA" w:rsidP="001D6A8D">
      <w:pPr>
        <w:pStyle w:val="NoSpacing"/>
        <w:rPr>
          <w:rFonts w:cs="Calibri"/>
          <w:color w:val="FF0000"/>
        </w:rPr>
      </w:pPr>
      <w:r w:rsidRPr="00A627FE">
        <w:rPr>
          <w:rFonts w:cs="Calibri"/>
          <w:b/>
          <w:bCs/>
        </w:rPr>
        <w:t>COVID-19 Procedures:</w:t>
      </w:r>
      <w:r w:rsidRPr="00781791">
        <w:rPr>
          <w:rFonts w:cs="Calibri"/>
        </w:rPr>
        <w:t xml:space="preserve"> </w:t>
      </w:r>
      <w:r w:rsidR="004238D0">
        <w:rPr>
          <w:rFonts w:cs="Calibri"/>
        </w:rPr>
        <w:t>Proposal</w:t>
      </w:r>
      <w:r w:rsidRPr="00781791">
        <w:rPr>
          <w:rFonts w:cs="Calibri"/>
        </w:rPr>
        <w:t xml:space="preserve"> submittal procedures have been changed in response to COVID-19 health and safety measures.</w:t>
      </w:r>
      <w:r w:rsidRPr="00AD5DE3">
        <w:rPr>
          <w:rFonts w:cs="Calibri"/>
        </w:rPr>
        <w:t xml:space="preserve"> </w:t>
      </w:r>
      <w:r w:rsidR="004238D0">
        <w:rPr>
          <w:rFonts w:cs="Calibri"/>
        </w:rPr>
        <w:t>Proposals</w:t>
      </w:r>
      <w:r>
        <w:rPr>
          <w:rFonts w:cs="Calibri"/>
        </w:rPr>
        <w:t xml:space="preserve"> shall be submitted using the electronic process provided for below or delivered by U.S. mail or courier services (hand-delivery is only allowed via courier service).</w:t>
      </w:r>
    </w:p>
    <w:p w14:paraId="1AF624E9" w14:textId="77777777" w:rsidR="00B1559B" w:rsidRPr="000508FA" w:rsidRDefault="00B1559B" w:rsidP="004869C4">
      <w:pPr>
        <w:rPr>
          <w:rFonts w:asciiTheme="minorHAnsi" w:hAnsiTheme="minorHAnsi" w:cstheme="minorHAnsi"/>
          <w:sz w:val="22"/>
          <w:szCs w:val="22"/>
        </w:rPr>
      </w:pPr>
    </w:p>
    <w:p w14:paraId="6FF2B08B" w14:textId="77777777" w:rsidR="004D55D0" w:rsidRPr="000508FA" w:rsidRDefault="004D55D0" w:rsidP="001D6A8D">
      <w:pPr>
        <w:pStyle w:val="NoSpacing"/>
        <w:numPr>
          <w:ilvl w:val="0"/>
          <w:numId w:val="45"/>
        </w:numPr>
        <w:rPr>
          <w:rFonts w:asciiTheme="minorHAnsi" w:hAnsiTheme="minorHAnsi" w:cstheme="minorHAnsi"/>
        </w:rPr>
      </w:pPr>
      <w:r w:rsidRPr="000508FA">
        <w:rPr>
          <w:rFonts w:asciiTheme="minorHAnsi" w:hAnsiTheme="minorHAnsi" w:cstheme="minorHAnsi"/>
        </w:rPr>
        <w:t>Number all pages sequentially.  The format should follow closely that requested in this RFP.</w:t>
      </w:r>
    </w:p>
    <w:p w14:paraId="4C6BC3A6" w14:textId="77777777" w:rsidR="004D55D0" w:rsidRPr="000508FA" w:rsidRDefault="004D55D0" w:rsidP="001D6A8D">
      <w:pPr>
        <w:pStyle w:val="NoSpacing"/>
        <w:ind w:left="-90"/>
        <w:rPr>
          <w:rFonts w:asciiTheme="minorHAnsi" w:hAnsiTheme="minorHAnsi" w:cstheme="minorHAnsi"/>
        </w:rPr>
      </w:pPr>
    </w:p>
    <w:p w14:paraId="5D3D9A95" w14:textId="77777777" w:rsidR="00416DA9" w:rsidRPr="000508FA" w:rsidRDefault="004D55D0" w:rsidP="001D6A8D">
      <w:pPr>
        <w:pStyle w:val="NoSpacing"/>
        <w:numPr>
          <w:ilvl w:val="0"/>
          <w:numId w:val="45"/>
        </w:numPr>
        <w:rPr>
          <w:rFonts w:asciiTheme="minorHAnsi" w:hAnsiTheme="minorHAnsi" w:cstheme="minorHAnsi"/>
        </w:rPr>
      </w:pPr>
      <w:r w:rsidRPr="000508FA">
        <w:rPr>
          <w:rFonts w:asciiTheme="minorHAnsi" w:hAnsiTheme="minorHAnsi" w:cstheme="minorHAnsi"/>
        </w:rPr>
        <w:t xml:space="preserve">The City </w:t>
      </w:r>
      <w:r w:rsidR="005A1183" w:rsidRPr="000508FA">
        <w:rPr>
          <w:rFonts w:asciiTheme="minorHAnsi" w:hAnsiTheme="minorHAnsi" w:cstheme="minorHAnsi"/>
        </w:rPr>
        <w:t xml:space="preserve">may designate </w:t>
      </w:r>
      <w:r w:rsidRPr="000508FA">
        <w:rPr>
          <w:rFonts w:asciiTheme="minorHAnsi" w:hAnsiTheme="minorHAnsi" w:cstheme="minorHAnsi"/>
        </w:rPr>
        <w:t xml:space="preserve">page limits for certain sections of the response.  Any pages that exceed the page limit will be excised from the document for evaluation. </w:t>
      </w:r>
    </w:p>
    <w:p w14:paraId="1F6039D2" w14:textId="3B11F1B3" w:rsidR="004D55D0" w:rsidRPr="000508FA" w:rsidRDefault="004D55D0" w:rsidP="001D6A8D">
      <w:pPr>
        <w:pStyle w:val="NoSpacing"/>
        <w:ind w:firstLine="45"/>
        <w:rPr>
          <w:rFonts w:asciiTheme="minorHAnsi" w:hAnsiTheme="minorHAnsi" w:cstheme="minorHAnsi"/>
        </w:rPr>
      </w:pPr>
    </w:p>
    <w:p w14:paraId="3ED472DF" w14:textId="4056A4C8" w:rsidR="000E403B" w:rsidRPr="000508FA" w:rsidRDefault="00BE7015" w:rsidP="001D6A8D">
      <w:pPr>
        <w:pStyle w:val="NoSpacing"/>
        <w:numPr>
          <w:ilvl w:val="0"/>
          <w:numId w:val="45"/>
        </w:numPr>
        <w:tabs>
          <w:tab w:val="left" w:pos="450"/>
        </w:tabs>
        <w:rPr>
          <w:rFonts w:asciiTheme="minorHAnsi" w:hAnsiTheme="minorHAnsi" w:cstheme="minorHAnsi"/>
        </w:rPr>
      </w:pPr>
      <w:r>
        <w:rPr>
          <w:rFonts w:asciiTheme="minorHAnsi" w:hAnsiTheme="minorHAnsi" w:cstheme="minorHAnsi"/>
        </w:rPr>
        <w:t xml:space="preserve">     </w:t>
      </w:r>
      <w:r w:rsidR="004D55D0" w:rsidRPr="000508FA">
        <w:rPr>
          <w:rFonts w:asciiTheme="minorHAnsi" w:hAnsiTheme="minorHAnsi" w:cstheme="minorHAnsi"/>
        </w:rPr>
        <w:t xml:space="preserve">The </w:t>
      </w:r>
      <w:r w:rsidR="005A1183" w:rsidRPr="000508FA">
        <w:rPr>
          <w:rFonts w:asciiTheme="minorHAnsi" w:hAnsiTheme="minorHAnsi" w:cstheme="minorHAnsi"/>
        </w:rPr>
        <w:t xml:space="preserve">response </w:t>
      </w:r>
      <w:r w:rsidR="004D55D0" w:rsidRPr="000508FA">
        <w:rPr>
          <w:rFonts w:asciiTheme="minorHAnsi" w:hAnsiTheme="minorHAnsi" w:cstheme="minorHAnsi"/>
        </w:rPr>
        <w:t>should be in an 8 1/2” by 11” format.  Non-recyclable materials are strongly discouraged.  Proposers are encouraged to “double side”</w:t>
      </w:r>
      <w:r w:rsidR="005A1183" w:rsidRPr="000508FA">
        <w:rPr>
          <w:rFonts w:asciiTheme="minorHAnsi" w:hAnsiTheme="minorHAnsi" w:cstheme="minorHAnsi"/>
        </w:rPr>
        <w:t xml:space="preserve">.  If there are page limitations, </w:t>
      </w:r>
      <w:r w:rsidR="004D55D0" w:rsidRPr="000508FA">
        <w:rPr>
          <w:rFonts w:asciiTheme="minorHAnsi" w:hAnsiTheme="minorHAnsi" w:cstheme="minorHAnsi"/>
        </w:rPr>
        <w:t xml:space="preserve">one side of a printed page is considered one page.  </w:t>
      </w:r>
    </w:p>
    <w:p w14:paraId="4D3C6421" w14:textId="77777777" w:rsidR="00E127BE" w:rsidRPr="000508FA" w:rsidRDefault="00E127BE" w:rsidP="00E127BE">
      <w:pPr>
        <w:pStyle w:val="NoSpacing"/>
        <w:tabs>
          <w:tab w:val="left" w:pos="450"/>
        </w:tabs>
        <w:ind w:left="450"/>
        <w:rPr>
          <w:rFonts w:asciiTheme="minorHAnsi" w:hAnsiTheme="minorHAnsi" w:cstheme="minorHAnsi"/>
        </w:rPr>
      </w:pPr>
    </w:p>
    <w:p w14:paraId="7747B165" w14:textId="01EFB082" w:rsidR="00737FB9" w:rsidRPr="000508FA" w:rsidRDefault="000E403B" w:rsidP="004869C4">
      <w:pPr>
        <w:ind w:left="-90"/>
        <w:rPr>
          <w:rFonts w:asciiTheme="minorHAnsi" w:hAnsiTheme="minorHAnsi" w:cstheme="minorHAnsi"/>
          <w:sz w:val="22"/>
          <w:szCs w:val="22"/>
        </w:rPr>
      </w:pPr>
      <w:r w:rsidRPr="000508FA">
        <w:rPr>
          <w:rFonts w:asciiTheme="minorHAnsi" w:hAnsiTheme="minorHAnsi" w:cstheme="minorHAnsi"/>
          <w:b/>
          <w:sz w:val="22"/>
          <w:szCs w:val="22"/>
        </w:rPr>
        <w:t xml:space="preserve">Late Submittals: </w:t>
      </w:r>
      <w:r w:rsidR="00737FB9" w:rsidRPr="000508FA">
        <w:rPr>
          <w:rFonts w:asciiTheme="minorHAnsi" w:hAnsiTheme="minorHAnsi" w:cstheme="minorHAnsi"/>
          <w:sz w:val="22"/>
          <w:szCs w:val="22"/>
        </w:rPr>
        <w:t xml:space="preserve">Proposers have full responsibility to ensure the response arrives at the City within the deadline. A late submittal may be rejected, unless the lateness is waived as immaterial by the </w:t>
      </w:r>
      <w:r w:rsidR="00733BA7" w:rsidRPr="000508FA">
        <w:rPr>
          <w:rFonts w:asciiTheme="minorHAnsi" w:hAnsiTheme="minorHAnsi" w:cstheme="minorHAnsi"/>
          <w:sz w:val="22"/>
          <w:szCs w:val="22"/>
        </w:rPr>
        <w:t xml:space="preserve">Purchasing and </w:t>
      </w:r>
      <w:r w:rsidR="00733BA7" w:rsidRPr="000508FA">
        <w:rPr>
          <w:rFonts w:asciiTheme="minorHAnsi" w:hAnsiTheme="minorHAnsi" w:cstheme="minorHAnsi"/>
          <w:sz w:val="22"/>
          <w:szCs w:val="22"/>
        </w:rPr>
        <w:lastRenderedPageBreak/>
        <w:t>Contracting</w:t>
      </w:r>
      <w:r w:rsidR="00737FB9" w:rsidRPr="000508FA">
        <w:rPr>
          <w:rFonts w:asciiTheme="minorHAnsi" w:hAnsiTheme="minorHAnsi" w:cstheme="minorHAnsi"/>
          <w:sz w:val="22"/>
          <w:szCs w:val="22"/>
        </w:rPr>
        <w:t xml:space="preserve"> Director, given specific fact-based circumstances.  Late responses may be returned unopened to the submitting firm; or </w:t>
      </w:r>
      <w:r w:rsidR="001C44AD" w:rsidRPr="000508FA">
        <w:rPr>
          <w:rFonts w:asciiTheme="minorHAnsi" w:hAnsiTheme="minorHAnsi" w:cstheme="minorHAnsi"/>
          <w:sz w:val="22"/>
          <w:szCs w:val="22"/>
        </w:rPr>
        <w:t xml:space="preserve">PC </w:t>
      </w:r>
      <w:r w:rsidR="00737FB9" w:rsidRPr="000508FA">
        <w:rPr>
          <w:rFonts w:asciiTheme="minorHAnsi" w:hAnsiTheme="minorHAnsi" w:cstheme="minorHAnsi"/>
          <w:sz w:val="22"/>
          <w:szCs w:val="22"/>
        </w:rPr>
        <w:t>may accept the package and make a determination as to lateness.</w:t>
      </w:r>
    </w:p>
    <w:p w14:paraId="146D6E79" w14:textId="77777777" w:rsidR="004D55D0" w:rsidRPr="000508FA" w:rsidRDefault="004D55D0" w:rsidP="004869C4">
      <w:pPr>
        <w:ind w:left="360"/>
        <w:rPr>
          <w:rFonts w:asciiTheme="minorHAnsi" w:hAnsiTheme="minorHAnsi" w:cstheme="minorHAnsi"/>
          <w:sz w:val="22"/>
          <w:szCs w:val="22"/>
        </w:rPr>
      </w:pPr>
    </w:p>
    <w:p w14:paraId="4533D852" w14:textId="5AF79596" w:rsidR="004D55D0" w:rsidRPr="000508FA" w:rsidRDefault="004D55D0" w:rsidP="004869C4">
      <w:pPr>
        <w:ind w:left="-90"/>
        <w:rPr>
          <w:rFonts w:asciiTheme="minorHAnsi" w:hAnsiTheme="minorHAnsi" w:cstheme="minorHAnsi"/>
          <w:sz w:val="22"/>
          <w:szCs w:val="22"/>
        </w:rPr>
      </w:pPr>
      <w:r w:rsidRPr="000508FA">
        <w:rPr>
          <w:rFonts w:asciiTheme="minorHAnsi" w:hAnsiTheme="minorHAnsi" w:cstheme="minorHAnsi"/>
          <w:b/>
          <w:sz w:val="22"/>
          <w:szCs w:val="22"/>
        </w:rPr>
        <w:t>Hard Copy Submittal:</w:t>
      </w:r>
      <w:r w:rsidR="00A130B3" w:rsidRPr="000508FA">
        <w:rPr>
          <w:rFonts w:asciiTheme="minorHAnsi" w:hAnsiTheme="minorHAnsi" w:cstheme="minorHAnsi"/>
          <w:b/>
          <w:sz w:val="22"/>
          <w:szCs w:val="22"/>
        </w:rPr>
        <w:t xml:space="preserve"> </w:t>
      </w:r>
      <w:r w:rsidRPr="000508FA">
        <w:rPr>
          <w:rFonts w:asciiTheme="minorHAnsi" w:hAnsiTheme="minorHAnsi" w:cstheme="minorHAnsi"/>
          <w:sz w:val="22"/>
          <w:szCs w:val="22"/>
          <w:u w:val="single"/>
        </w:rPr>
        <w:t>Submittal Requirements</w:t>
      </w:r>
      <w:r w:rsidR="00A130B3" w:rsidRPr="000508FA">
        <w:rPr>
          <w:rFonts w:asciiTheme="minorHAnsi" w:hAnsiTheme="minorHAnsi" w:cstheme="minorHAnsi"/>
          <w:sz w:val="22"/>
          <w:szCs w:val="22"/>
          <w:u w:val="single"/>
        </w:rPr>
        <w:t>.</w:t>
      </w:r>
      <w:r w:rsidRPr="000508FA">
        <w:rPr>
          <w:rFonts w:asciiTheme="minorHAnsi" w:hAnsiTheme="minorHAnsi" w:cstheme="minorHAnsi"/>
          <w:sz w:val="22"/>
          <w:szCs w:val="22"/>
        </w:rPr>
        <w:t xml:space="preserve">  One original (1) unbound</w:t>
      </w:r>
      <w:r w:rsidR="00C340C3" w:rsidRPr="000508FA">
        <w:rPr>
          <w:rFonts w:asciiTheme="minorHAnsi" w:hAnsiTheme="minorHAnsi" w:cstheme="minorHAnsi"/>
          <w:sz w:val="22"/>
          <w:szCs w:val="22"/>
        </w:rPr>
        <w:t xml:space="preserve"> copy</w:t>
      </w:r>
      <w:r w:rsidRPr="000508FA">
        <w:rPr>
          <w:rFonts w:asciiTheme="minorHAnsi" w:hAnsiTheme="minorHAnsi" w:cstheme="minorHAnsi"/>
          <w:sz w:val="22"/>
          <w:szCs w:val="22"/>
        </w:rPr>
        <w:t>, and one (1) electronic copy</w:t>
      </w:r>
      <w:r w:rsidR="007B7F7E" w:rsidRPr="000508FA">
        <w:rPr>
          <w:rFonts w:asciiTheme="minorHAnsi" w:hAnsiTheme="minorHAnsi" w:cstheme="minorHAnsi"/>
          <w:sz w:val="22"/>
          <w:szCs w:val="22"/>
        </w:rPr>
        <w:t xml:space="preserve"> (flash drive)</w:t>
      </w:r>
      <w:r w:rsidRPr="000508FA">
        <w:rPr>
          <w:rFonts w:asciiTheme="minorHAnsi" w:hAnsiTheme="minorHAnsi" w:cstheme="minorHAnsi"/>
          <w:sz w:val="22"/>
          <w:szCs w:val="22"/>
        </w:rPr>
        <w:t xml:space="preserve"> of the </w:t>
      </w:r>
      <w:r w:rsidR="000E403B" w:rsidRPr="000508FA">
        <w:rPr>
          <w:rFonts w:asciiTheme="minorHAnsi" w:hAnsiTheme="minorHAnsi" w:cstheme="minorHAnsi"/>
          <w:sz w:val="22"/>
          <w:szCs w:val="22"/>
        </w:rPr>
        <w:t xml:space="preserve">response must </w:t>
      </w:r>
      <w:r w:rsidRPr="000508FA">
        <w:rPr>
          <w:rFonts w:asciiTheme="minorHAnsi" w:hAnsiTheme="minorHAnsi" w:cstheme="minorHAnsi"/>
          <w:sz w:val="22"/>
          <w:szCs w:val="22"/>
        </w:rPr>
        <w:t xml:space="preserve">be received no later than the date and time specified on the </w:t>
      </w:r>
      <w:r w:rsidR="001E144B" w:rsidRPr="000508FA">
        <w:rPr>
          <w:rFonts w:asciiTheme="minorHAnsi" w:hAnsiTheme="minorHAnsi" w:cstheme="minorHAnsi"/>
          <w:sz w:val="22"/>
          <w:szCs w:val="22"/>
        </w:rPr>
        <w:t>Solicitation</w:t>
      </w:r>
      <w:r w:rsidRPr="000508FA">
        <w:rPr>
          <w:rFonts w:asciiTheme="minorHAnsi" w:hAnsiTheme="minorHAnsi" w:cstheme="minorHAnsi"/>
          <w:sz w:val="22"/>
          <w:szCs w:val="22"/>
        </w:rPr>
        <w:t xml:space="preserve"> Schedule or as otherwise amended</w:t>
      </w:r>
      <w:r w:rsidR="000E403B" w:rsidRPr="000508FA">
        <w:rPr>
          <w:rFonts w:asciiTheme="minorHAnsi" w:hAnsiTheme="minorHAnsi" w:cstheme="minorHAnsi"/>
          <w:sz w:val="22"/>
          <w:szCs w:val="22"/>
        </w:rPr>
        <w:t xml:space="preserve">.  </w:t>
      </w:r>
      <w:r w:rsidRPr="000508FA">
        <w:rPr>
          <w:rFonts w:asciiTheme="minorHAnsi" w:hAnsiTheme="minorHAnsi" w:cstheme="minorHAnsi"/>
          <w:sz w:val="22"/>
          <w:szCs w:val="22"/>
        </w:rPr>
        <w:t xml:space="preserve">Fax, e-mail and CD copies </w:t>
      </w:r>
      <w:r w:rsidRPr="000508FA">
        <w:rPr>
          <w:rFonts w:asciiTheme="minorHAnsi" w:hAnsiTheme="minorHAnsi" w:cstheme="minorHAnsi"/>
          <w:b/>
          <w:sz w:val="22"/>
          <w:szCs w:val="22"/>
          <w:u w:val="single"/>
        </w:rPr>
        <w:t>will not</w:t>
      </w:r>
      <w:r w:rsidRPr="000508FA">
        <w:rPr>
          <w:rFonts w:asciiTheme="minorHAnsi" w:hAnsiTheme="minorHAnsi" w:cstheme="minorHAnsi"/>
          <w:sz w:val="22"/>
          <w:szCs w:val="22"/>
        </w:rPr>
        <w:t xml:space="preserve"> be an alternative to the hard copy. If a </w:t>
      </w:r>
      <w:r w:rsidR="007B7F7E" w:rsidRPr="000508FA">
        <w:rPr>
          <w:rFonts w:asciiTheme="minorHAnsi" w:hAnsiTheme="minorHAnsi" w:cstheme="minorHAnsi"/>
          <w:sz w:val="22"/>
          <w:szCs w:val="22"/>
        </w:rPr>
        <w:t>flash drive</w:t>
      </w:r>
      <w:r w:rsidRPr="000508FA">
        <w:rPr>
          <w:rFonts w:asciiTheme="minorHAnsi" w:hAnsiTheme="minorHAnsi" w:cstheme="minorHAnsi"/>
          <w:sz w:val="22"/>
          <w:szCs w:val="22"/>
        </w:rPr>
        <w:t>, fax or e-mail version is delivered to the City, the hard copy will be the only official version accepted by the City.</w:t>
      </w:r>
    </w:p>
    <w:p w14:paraId="70FE9CC0" w14:textId="77777777" w:rsidR="004D55D0" w:rsidRPr="000508FA" w:rsidRDefault="004D55D0" w:rsidP="004869C4">
      <w:pPr>
        <w:pStyle w:val="ListParagraph"/>
        <w:keepNext/>
        <w:ind w:left="990"/>
        <w:rPr>
          <w:rFonts w:asciiTheme="minorHAnsi" w:hAnsiTheme="minorHAnsi" w:cstheme="minorHAnsi"/>
          <w:sz w:val="22"/>
          <w:szCs w:val="22"/>
        </w:rPr>
      </w:pPr>
    </w:p>
    <w:p w14:paraId="72D05F38" w14:textId="77777777" w:rsidR="004D55D0" w:rsidRPr="000508FA" w:rsidRDefault="004D55D0" w:rsidP="004869C4">
      <w:pPr>
        <w:pStyle w:val="ListParagraph"/>
        <w:keepNext/>
        <w:ind w:left="990"/>
        <w:rPr>
          <w:rFonts w:asciiTheme="minorHAnsi" w:hAnsiTheme="minorHAnsi" w:cstheme="minorHAnsi"/>
          <w:color w:val="365F91"/>
          <w:sz w:val="22"/>
          <w:szCs w:val="22"/>
        </w:rPr>
      </w:pPr>
      <w:r w:rsidRPr="000508FA">
        <w:rPr>
          <w:rFonts w:asciiTheme="minorHAnsi" w:hAnsiTheme="minorHAnsi" w:cstheme="minorHAnsi"/>
          <w:color w:val="365F91"/>
          <w:sz w:val="22"/>
          <w:szCs w:val="22"/>
        </w:rPr>
        <w:t xml:space="preserve">Table </w:t>
      </w:r>
      <w:r w:rsidR="00C51672" w:rsidRPr="000508FA">
        <w:rPr>
          <w:rFonts w:asciiTheme="minorHAnsi" w:hAnsiTheme="minorHAnsi" w:cstheme="minorHAnsi"/>
          <w:color w:val="365F91"/>
          <w:sz w:val="22"/>
          <w:szCs w:val="22"/>
        </w:rPr>
        <w:t>2</w:t>
      </w:r>
      <w:r w:rsidRPr="000508FA">
        <w:rPr>
          <w:rFonts w:asciiTheme="minorHAnsi" w:hAnsiTheme="minorHAnsi" w:cstheme="minorHAnsi"/>
          <w:color w:val="365F91"/>
          <w:sz w:val="22"/>
          <w:szCs w:val="22"/>
        </w:rPr>
        <w:t>: Hard Copy Submittal Addresses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4D55D0" w:rsidRPr="000508FA" w14:paraId="7F250C6F" w14:textId="77777777" w:rsidTr="00166A04">
        <w:tc>
          <w:tcPr>
            <w:tcW w:w="4787" w:type="dxa"/>
            <w:shd w:val="clear" w:color="auto" w:fill="E5DFEC"/>
          </w:tcPr>
          <w:p w14:paraId="3EE1CFB8" w14:textId="77777777" w:rsidR="004D55D0" w:rsidRPr="000508FA" w:rsidRDefault="004D55D0" w:rsidP="004869C4">
            <w:pPr>
              <w:rPr>
                <w:rFonts w:asciiTheme="minorHAnsi" w:hAnsiTheme="minorHAnsi" w:cstheme="minorHAnsi"/>
                <w:b/>
                <w:bCs/>
                <w:sz w:val="22"/>
                <w:szCs w:val="22"/>
              </w:rPr>
            </w:pPr>
            <w:r w:rsidRPr="000508FA">
              <w:rPr>
                <w:rFonts w:asciiTheme="minorHAnsi" w:hAnsiTheme="minorHAnsi" w:cstheme="minorHAnsi"/>
                <w:b/>
                <w:bCs/>
                <w:sz w:val="22"/>
                <w:szCs w:val="22"/>
              </w:rPr>
              <w:t>Physical Address (courier)</w:t>
            </w:r>
          </w:p>
        </w:tc>
        <w:tc>
          <w:tcPr>
            <w:tcW w:w="4787" w:type="dxa"/>
            <w:shd w:val="clear" w:color="auto" w:fill="E5DFEC"/>
          </w:tcPr>
          <w:p w14:paraId="77EAA0BB" w14:textId="77777777" w:rsidR="004D55D0" w:rsidRPr="000508FA" w:rsidRDefault="004D55D0" w:rsidP="004869C4">
            <w:pPr>
              <w:rPr>
                <w:rFonts w:asciiTheme="minorHAnsi" w:hAnsiTheme="minorHAnsi" w:cstheme="minorHAnsi"/>
                <w:b/>
                <w:bCs/>
                <w:sz w:val="22"/>
                <w:szCs w:val="22"/>
              </w:rPr>
            </w:pPr>
            <w:r w:rsidRPr="000508FA">
              <w:rPr>
                <w:rFonts w:asciiTheme="minorHAnsi" w:hAnsiTheme="minorHAnsi" w:cstheme="minorHAnsi"/>
                <w:b/>
                <w:bCs/>
                <w:sz w:val="22"/>
                <w:szCs w:val="22"/>
              </w:rPr>
              <w:t>Mailing Address (For US Post Office mail)</w:t>
            </w:r>
          </w:p>
        </w:tc>
      </w:tr>
      <w:tr w:rsidR="004D55D0" w:rsidRPr="000508FA" w14:paraId="2F41F9FE" w14:textId="77777777" w:rsidTr="00166A04">
        <w:tc>
          <w:tcPr>
            <w:tcW w:w="4787" w:type="dxa"/>
          </w:tcPr>
          <w:p w14:paraId="4B5AEABF" w14:textId="7B8E15D0" w:rsidR="004D55D0" w:rsidRPr="000508FA" w:rsidRDefault="00733BA7" w:rsidP="004869C4">
            <w:pPr>
              <w:pStyle w:val="NoSpacing"/>
              <w:rPr>
                <w:rFonts w:asciiTheme="minorHAnsi" w:hAnsiTheme="minorHAnsi" w:cstheme="minorHAnsi"/>
              </w:rPr>
            </w:pPr>
            <w:r w:rsidRPr="000508FA">
              <w:rPr>
                <w:rFonts w:asciiTheme="minorHAnsi" w:hAnsiTheme="minorHAnsi" w:cstheme="minorHAnsi"/>
              </w:rPr>
              <w:t>Purchasing and Contracting</w:t>
            </w:r>
          </w:p>
          <w:p w14:paraId="79EC74EE" w14:textId="77777777" w:rsidR="004D55D0" w:rsidRPr="000508FA" w:rsidRDefault="004D55D0" w:rsidP="004869C4">
            <w:pPr>
              <w:pStyle w:val="NoSpacing"/>
              <w:rPr>
                <w:rFonts w:asciiTheme="minorHAnsi" w:hAnsiTheme="minorHAnsi" w:cstheme="minorHAnsi"/>
              </w:rPr>
            </w:pPr>
            <w:r w:rsidRPr="000508FA">
              <w:rPr>
                <w:rFonts w:asciiTheme="minorHAnsi" w:hAnsiTheme="minorHAnsi" w:cstheme="minorHAnsi"/>
              </w:rPr>
              <w:t>Seattle Municipal Tower</w:t>
            </w:r>
          </w:p>
          <w:p w14:paraId="7F4EBC9A" w14:textId="77777777" w:rsidR="004D55D0" w:rsidRPr="000508FA" w:rsidRDefault="004D55D0" w:rsidP="004869C4">
            <w:pPr>
              <w:pStyle w:val="NoSpacing"/>
              <w:rPr>
                <w:rFonts w:asciiTheme="minorHAnsi" w:hAnsiTheme="minorHAnsi" w:cstheme="minorHAnsi"/>
              </w:rPr>
            </w:pPr>
            <w:r w:rsidRPr="000508FA">
              <w:rPr>
                <w:rFonts w:asciiTheme="minorHAnsi" w:hAnsiTheme="minorHAnsi" w:cstheme="minorHAnsi"/>
              </w:rPr>
              <w:t>Suite 4112</w:t>
            </w:r>
          </w:p>
          <w:p w14:paraId="0AA660C0" w14:textId="77777777" w:rsidR="004D55D0" w:rsidRPr="000508FA" w:rsidRDefault="004D55D0" w:rsidP="004869C4">
            <w:pPr>
              <w:pStyle w:val="NoSpacing"/>
              <w:rPr>
                <w:rFonts w:asciiTheme="minorHAnsi" w:hAnsiTheme="minorHAnsi" w:cstheme="minorHAnsi"/>
              </w:rPr>
            </w:pPr>
            <w:r w:rsidRPr="000508FA">
              <w:rPr>
                <w:rFonts w:asciiTheme="minorHAnsi" w:hAnsiTheme="minorHAnsi" w:cstheme="minorHAnsi"/>
              </w:rPr>
              <w:t>700 Fifth Avenue</w:t>
            </w:r>
          </w:p>
          <w:p w14:paraId="6998BBDE" w14:textId="77777777" w:rsidR="004D55D0" w:rsidRPr="000508FA" w:rsidRDefault="004D55D0" w:rsidP="004869C4">
            <w:pPr>
              <w:pStyle w:val="NoSpacing"/>
              <w:rPr>
                <w:rFonts w:asciiTheme="minorHAnsi" w:hAnsiTheme="minorHAnsi" w:cstheme="minorHAnsi"/>
              </w:rPr>
            </w:pPr>
            <w:r w:rsidRPr="000508FA">
              <w:rPr>
                <w:rFonts w:asciiTheme="minorHAnsi" w:hAnsiTheme="minorHAnsi" w:cstheme="minorHAnsi"/>
              </w:rPr>
              <w:t>Seattle, Washington, 98104</w:t>
            </w:r>
          </w:p>
          <w:p w14:paraId="41E76A0B" w14:textId="77777777" w:rsidR="007B7064" w:rsidRPr="000508FA" w:rsidRDefault="007B7064" w:rsidP="004869C4">
            <w:pPr>
              <w:pStyle w:val="NoSpacing"/>
              <w:rPr>
                <w:rFonts w:asciiTheme="minorHAnsi" w:hAnsiTheme="minorHAnsi" w:cstheme="minorHAnsi"/>
                <w:b/>
                <w:bCs/>
              </w:rPr>
            </w:pPr>
            <w:r w:rsidRPr="000508FA">
              <w:rPr>
                <w:rFonts w:asciiTheme="minorHAnsi" w:hAnsiTheme="minorHAnsi" w:cstheme="minorHAnsi"/>
                <w:b/>
                <w:bCs/>
              </w:rPr>
              <w:t>RFP# CL0-5192</w:t>
            </w:r>
          </w:p>
          <w:p w14:paraId="2BDA6285" w14:textId="1C8B0838" w:rsidR="007B7064" w:rsidRPr="000508FA" w:rsidRDefault="007B7064" w:rsidP="004869C4">
            <w:pPr>
              <w:pStyle w:val="NoSpacing"/>
              <w:rPr>
                <w:rFonts w:asciiTheme="minorHAnsi" w:hAnsiTheme="minorHAnsi" w:cstheme="minorHAnsi"/>
                <w:b/>
                <w:bCs/>
              </w:rPr>
            </w:pPr>
            <w:r w:rsidRPr="000508FA">
              <w:rPr>
                <w:rFonts w:asciiTheme="minorHAnsi" w:hAnsiTheme="minorHAnsi" w:cstheme="minorHAnsi"/>
                <w:b/>
                <w:bCs/>
              </w:rPr>
              <w:t>David McLean</w:t>
            </w:r>
          </w:p>
        </w:tc>
        <w:tc>
          <w:tcPr>
            <w:tcW w:w="4787" w:type="dxa"/>
          </w:tcPr>
          <w:p w14:paraId="740247B4" w14:textId="14E7CE7E" w:rsidR="004D55D0" w:rsidRPr="000508FA" w:rsidRDefault="00733BA7" w:rsidP="004869C4">
            <w:pPr>
              <w:pStyle w:val="NoSpacing"/>
              <w:rPr>
                <w:rFonts w:asciiTheme="minorHAnsi" w:hAnsiTheme="minorHAnsi" w:cstheme="minorHAnsi"/>
              </w:rPr>
            </w:pPr>
            <w:r w:rsidRPr="000508FA">
              <w:rPr>
                <w:rFonts w:asciiTheme="minorHAnsi" w:hAnsiTheme="minorHAnsi" w:cstheme="minorHAnsi"/>
              </w:rPr>
              <w:t>Purchasing and Contracting</w:t>
            </w:r>
            <w:r w:rsidR="004D55D0" w:rsidRPr="000508FA">
              <w:rPr>
                <w:rFonts w:asciiTheme="minorHAnsi" w:hAnsiTheme="minorHAnsi" w:cstheme="minorHAnsi"/>
              </w:rPr>
              <w:t xml:space="preserve"> </w:t>
            </w:r>
          </w:p>
          <w:p w14:paraId="1685B7DC" w14:textId="77777777" w:rsidR="004D55D0" w:rsidRPr="000508FA" w:rsidRDefault="004D55D0" w:rsidP="004869C4">
            <w:pPr>
              <w:pStyle w:val="NoSpacing"/>
              <w:rPr>
                <w:rFonts w:asciiTheme="minorHAnsi" w:hAnsiTheme="minorHAnsi" w:cstheme="minorHAnsi"/>
              </w:rPr>
            </w:pPr>
            <w:r w:rsidRPr="000508FA">
              <w:rPr>
                <w:rFonts w:asciiTheme="minorHAnsi" w:hAnsiTheme="minorHAnsi" w:cstheme="minorHAnsi"/>
              </w:rPr>
              <w:t>Seattle Municipal Tower</w:t>
            </w:r>
          </w:p>
          <w:p w14:paraId="22EB22F4" w14:textId="77777777" w:rsidR="004D55D0" w:rsidRPr="000508FA" w:rsidRDefault="004D55D0" w:rsidP="004869C4">
            <w:pPr>
              <w:pStyle w:val="NoSpacing"/>
              <w:rPr>
                <w:rFonts w:asciiTheme="minorHAnsi" w:hAnsiTheme="minorHAnsi" w:cstheme="minorHAnsi"/>
              </w:rPr>
            </w:pPr>
            <w:r w:rsidRPr="000508FA">
              <w:rPr>
                <w:rFonts w:asciiTheme="minorHAnsi" w:hAnsiTheme="minorHAnsi" w:cstheme="minorHAnsi"/>
              </w:rPr>
              <w:t>P.O. Box 94687</w:t>
            </w:r>
          </w:p>
          <w:p w14:paraId="1BEBCEF6" w14:textId="77777777" w:rsidR="004D55D0" w:rsidRPr="000508FA" w:rsidRDefault="004D55D0" w:rsidP="004869C4">
            <w:pPr>
              <w:pStyle w:val="NoSpacing"/>
              <w:rPr>
                <w:rFonts w:asciiTheme="minorHAnsi" w:hAnsiTheme="minorHAnsi" w:cstheme="minorHAnsi"/>
              </w:rPr>
            </w:pPr>
            <w:r w:rsidRPr="000508FA">
              <w:rPr>
                <w:rFonts w:asciiTheme="minorHAnsi" w:hAnsiTheme="minorHAnsi" w:cstheme="minorHAnsi"/>
              </w:rPr>
              <w:t>Seattle, Washington, 98124-4687</w:t>
            </w:r>
          </w:p>
          <w:p w14:paraId="768B59F3" w14:textId="2696E86B" w:rsidR="007B7064" w:rsidRPr="000508FA" w:rsidRDefault="007B7064" w:rsidP="004869C4">
            <w:pPr>
              <w:pStyle w:val="NoSpacing"/>
              <w:rPr>
                <w:rFonts w:asciiTheme="minorHAnsi" w:hAnsiTheme="minorHAnsi" w:cstheme="minorHAnsi"/>
                <w:b/>
                <w:bCs/>
              </w:rPr>
            </w:pPr>
            <w:r w:rsidRPr="000508FA">
              <w:rPr>
                <w:rFonts w:asciiTheme="minorHAnsi" w:hAnsiTheme="minorHAnsi" w:cstheme="minorHAnsi"/>
                <w:b/>
                <w:bCs/>
              </w:rPr>
              <w:t>CL0-5192</w:t>
            </w:r>
          </w:p>
          <w:p w14:paraId="31A8AEAD" w14:textId="128795D2" w:rsidR="007B7064" w:rsidRPr="000508FA" w:rsidRDefault="007B7064" w:rsidP="004869C4">
            <w:pPr>
              <w:pStyle w:val="NoSpacing"/>
              <w:rPr>
                <w:rFonts w:asciiTheme="minorHAnsi" w:hAnsiTheme="minorHAnsi" w:cstheme="minorHAnsi"/>
                <w:b/>
                <w:bCs/>
              </w:rPr>
            </w:pPr>
            <w:r w:rsidRPr="000508FA">
              <w:rPr>
                <w:rFonts w:asciiTheme="minorHAnsi" w:hAnsiTheme="minorHAnsi" w:cstheme="minorHAnsi"/>
                <w:b/>
                <w:bCs/>
              </w:rPr>
              <w:t>David McLean</w:t>
            </w:r>
          </w:p>
        </w:tc>
      </w:tr>
    </w:tbl>
    <w:p w14:paraId="11204245" w14:textId="77777777" w:rsidR="004D55D0" w:rsidRPr="000508FA" w:rsidRDefault="004D55D0" w:rsidP="004869C4">
      <w:pPr>
        <w:pStyle w:val="NoSpacing"/>
        <w:rPr>
          <w:rFonts w:asciiTheme="minorHAnsi" w:hAnsiTheme="minorHAnsi" w:cstheme="minorHAnsi"/>
        </w:rPr>
      </w:pPr>
    </w:p>
    <w:p w14:paraId="419EFF9D" w14:textId="77777777" w:rsidR="00904D9E" w:rsidRPr="000508FA" w:rsidRDefault="004D55D0" w:rsidP="004869C4">
      <w:pPr>
        <w:rPr>
          <w:rFonts w:asciiTheme="minorHAnsi" w:hAnsiTheme="minorHAnsi" w:cstheme="minorHAnsi"/>
          <w:b/>
          <w:sz w:val="22"/>
          <w:szCs w:val="22"/>
        </w:rPr>
      </w:pPr>
      <w:r w:rsidRPr="000508FA">
        <w:rPr>
          <w:rFonts w:asciiTheme="minorHAnsi" w:hAnsiTheme="minorHAnsi" w:cstheme="minorHAnsi"/>
          <w:b/>
          <w:sz w:val="22"/>
          <w:szCs w:val="22"/>
        </w:rPr>
        <w:t>Electronic Submittal:</w:t>
      </w:r>
      <w:r w:rsidR="00FE1F63" w:rsidRPr="000508FA">
        <w:rPr>
          <w:rFonts w:asciiTheme="minorHAnsi" w:hAnsiTheme="minorHAnsi" w:cstheme="minorHAnsi"/>
          <w:b/>
          <w:sz w:val="22"/>
          <w:szCs w:val="22"/>
        </w:rPr>
        <w:t xml:space="preserve"> </w:t>
      </w:r>
      <w:bookmarkEnd w:id="48"/>
      <w:bookmarkEnd w:id="49"/>
      <w:bookmarkEnd w:id="50"/>
      <w:bookmarkEnd w:id="51"/>
      <w:bookmarkEnd w:id="52"/>
      <w:bookmarkEnd w:id="53"/>
      <w:bookmarkEnd w:id="54"/>
      <w:bookmarkEnd w:id="55"/>
      <w:r w:rsidR="00904D9E" w:rsidRPr="000508FA">
        <w:rPr>
          <w:rFonts w:asciiTheme="minorHAnsi" w:hAnsiTheme="minorHAnsi" w:cstheme="minorHAnsi"/>
          <w:sz w:val="22"/>
          <w:szCs w:val="22"/>
        </w:rPr>
        <w:t xml:space="preserve">In lieu of an official paper copy, bidders may submit their proposal documents via an e-mail process described below with all other proposal requirements remaining the same.  The City will use a secure mailbox to receive and protect </w:t>
      </w:r>
      <w:r w:rsidR="003D232F" w:rsidRPr="000508FA">
        <w:rPr>
          <w:rFonts w:asciiTheme="minorHAnsi" w:hAnsiTheme="minorHAnsi" w:cstheme="minorHAnsi"/>
          <w:sz w:val="22"/>
          <w:szCs w:val="22"/>
        </w:rPr>
        <w:t xml:space="preserve">responses </w:t>
      </w:r>
      <w:r w:rsidR="00904D9E" w:rsidRPr="000508FA">
        <w:rPr>
          <w:rFonts w:asciiTheme="minorHAnsi" w:hAnsiTheme="minorHAnsi" w:cstheme="minorHAnsi"/>
          <w:sz w:val="22"/>
          <w:szCs w:val="22"/>
        </w:rPr>
        <w:t xml:space="preserve">for a sealed opening at the designated date and time.  </w:t>
      </w:r>
    </w:p>
    <w:p w14:paraId="0BC11449" w14:textId="77777777" w:rsidR="00904D9E" w:rsidRPr="000508FA" w:rsidRDefault="00904D9E" w:rsidP="004869C4">
      <w:pPr>
        <w:tabs>
          <w:tab w:val="num" w:pos="720"/>
        </w:tabs>
        <w:ind w:left="720" w:hanging="360"/>
        <w:rPr>
          <w:rFonts w:asciiTheme="minorHAnsi" w:hAnsiTheme="minorHAnsi" w:cstheme="minorHAnsi"/>
          <w:sz w:val="22"/>
          <w:szCs w:val="22"/>
        </w:rPr>
      </w:pPr>
    </w:p>
    <w:p w14:paraId="0933FDBA" w14:textId="77777777" w:rsidR="00904D9E" w:rsidRPr="000508FA" w:rsidRDefault="00904D9E" w:rsidP="004869C4">
      <w:pPr>
        <w:pStyle w:val="ListParagraph"/>
        <w:numPr>
          <w:ilvl w:val="2"/>
          <w:numId w:val="34"/>
        </w:numPr>
        <w:ind w:left="1440" w:hanging="720"/>
        <w:rPr>
          <w:rFonts w:asciiTheme="minorHAnsi" w:hAnsiTheme="minorHAnsi" w:cstheme="minorHAnsi"/>
          <w:sz w:val="22"/>
          <w:szCs w:val="22"/>
        </w:rPr>
      </w:pPr>
      <w:r w:rsidRPr="000508FA">
        <w:rPr>
          <w:rFonts w:asciiTheme="minorHAnsi" w:hAnsiTheme="minorHAnsi" w:cstheme="minorHAnsi"/>
          <w:sz w:val="22"/>
          <w:szCs w:val="22"/>
        </w:rPr>
        <w:t xml:space="preserve">To submit an electronic copy, proposers can e-mail their proposal documents on or before the proposal due date and time as shown on Table 1 - Procurement Schedule or as otherwise amended to:     </w:t>
      </w:r>
      <w:hyperlink r:id="rId40" w:history="1">
        <w:r w:rsidRPr="000508FA">
          <w:rPr>
            <w:rStyle w:val="Hyperlink"/>
            <w:rFonts w:asciiTheme="minorHAnsi" w:hAnsiTheme="minorHAnsi" w:cstheme="minorHAnsi"/>
            <w:sz w:val="22"/>
            <w:szCs w:val="22"/>
          </w:rPr>
          <w:t>securebid@seattle.gov</w:t>
        </w:r>
      </w:hyperlink>
      <w:r w:rsidRPr="000508FA">
        <w:rPr>
          <w:rFonts w:asciiTheme="minorHAnsi" w:hAnsiTheme="minorHAnsi" w:cstheme="minorHAnsi"/>
          <w:sz w:val="22"/>
          <w:szCs w:val="22"/>
        </w:rPr>
        <w:t xml:space="preserve">   </w:t>
      </w:r>
    </w:p>
    <w:p w14:paraId="2A998DCE" w14:textId="77777777" w:rsidR="00904D9E" w:rsidRPr="000508FA" w:rsidRDefault="00904D9E" w:rsidP="004869C4">
      <w:pPr>
        <w:tabs>
          <w:tab w:val="num" w:pos="360"/>
        </w:tabs>
        <w:ind w:left="360"/>
        <w:rPr>
          <w:rFonts w:asciiTheme="minorHAnsi" w:hAnsiTheme="minorHAnsi" w:cstheme="minorHAnsi"/>
          <w:sz w:val="22"/>
          <w:szCs w:val="22"/>
          <w:u w:val="single"/>
        </w:rPr>
      </w:pPr>
      <w:r w:rsidRPr="000508FA">
        <w:rPr>
          <w:rFonts w:asciiTheme="minorHAnsi" w:hAnsiTheme="minorHAnsi" w:cstheme="minorHAnsi"/>
          <w:sz w:val="22"/>
          <w:szCs w:val="22"/>
        </w:rPr>
        <w:tab/>
      </w:r>
      <w:r w:rsidRPr="000508FA">
        <w:rPr>
          <w:rFonts w:asciiTheme="minorHAnsi" w:hAnsiTheme="minorHAnsi" w:cstheme="minorHAnsi"/>
          <w:sz w:val="22"/>
          <w:szCs w:val="22"/>
        </w:rPr>
        <w:tab/>
      </w:r>
      <w:r w:rsidRPr="000508FA">
        <w:rPr>
          <w:rFonts w:asciiTheme="minorHAnsi" w:hAnsiTheme="minorHAnsi" w:cstheme="minorHAnsi"/>
          <w:sz w:val="22"/>
          <w:szCs w:val="22"/>
          <w:u w:val="single"/>
        </w:rPr>
        <w:t>Note:  Do not e-mail your proposal to any other e-mail address.</w:t>
      </w:r>
    </w:p>
    <w:p w14:paraId="5FE1EB61" w14:textId="77777777" w:rsidR="00904D9E" w:rsidRPr="000508FA" w:rsidRDefault="00904D9E" w:rsidP="004869C4">
      <w:pPr>
        <w:rPr>
          <w:rFonts w:asciiTheme="minorHAnsi" w:hAnsiTheme="minorHAnsi" w:cstheme="minorHAnsi"/>
          <w:sz w:val="22"/>
          <w:szCs w:val="22"/>
        </w:rPr>
      </w:pPr>
    </w:p>
    <w:p w14:paraId="790FD661" w14:textId="77777777" w:rsidR="00904D9E" w:rsidRPr="000508FA" w:rsidRDefault="00904D9E" w:rsidP="004869C4">
      <w:pPr>
        <w:pStyle w:val="ListParagraph"/>
        <w:numPr>
          <w:ilvl w:val="2"/>
          <w:numId w:val="34"/>
        </w:numPr>
        <w:ind w:left="720" w:firstLine="0"/>
        <w:rPr>
          <w:rFonts w:asciiTheme="minorHAnsi" w:hAnsiTheme="minorHAnsi" w:cstheme="minorHAnsi"/>
          <w:sz w:val="22"/>
          <w:szCs w:val="22"/>
        </w:rPr>
      </w:pPr>
      <w:r w:rsidRPr="000508FA">
        <w:rPr>
          <w:rFonts w:asciiTheme="minorHAnsi" w:hAnsiTheme="minorHAnsi" w:cstheme="minorHAnsi"/>
          <w:sz w:val="22"/>
          <w:szCs w:val="22"/>
        </w:rPr>
        <w:t xml:space="preserve">Title the e-mail with the RFP title, number and company name. </w:t>
      </w:r>
    </w:p>
    <w:p w14:paraId="6FA047E3" w14:textId="77777777" w:rsidR="00904D9E" w:rsidRPr="000508FA" w:rsidRDefault="00904D9E" w:rsidP="004869C4">
      <w:pPr>
        <w:rPr>
          <w:rFonts w:asciiTheme="minorHAnsi" w:hAnsiTheme="minorHAnsi" w:cstheme="minorHAnsi"/>
          <w:sz w:val="22"/>
          <w:szCs w:val="22"/>
        </w:rPr>
      </w:pPr>
    </w:p>
    <w:p w14:paraId="72F2CB05" w14:textId="77777777" w:rsidR="00904D9E" w:rsidRPr="000508FA" w:rsidRDefault="00904D9E" w:rsidP="004869C4">
      <w:pPr>
        <w:pStyle w:val="ListParagraph"/>
        <w:numPr>
          <w:ilvl w:val="2"/>
          <w:numId w:val="34"/>
        </w:numPr>
        <w:tabs>
          <w:tab w:val="clear" w:pos="360"/>
          <w:tab w:val="num" w:pos="1440"/>
        </w:tabs>
        <w:ind w:left="1440" w:hanging="720"/>
        <w:rPr>
          <w:rFonts w:asciiTheme="minorHAnsi" w:hAnsiTheme="minorHAnsi" w:cstheme="minorHAnsi"/>
          <w:sz w:val="22"/>
          <w:szCs w:val="22"/>
        </w:rPr>
      </w:pPr>
      <w:r w:rsidRPr="000508FA">
        <w:rPr>
          <w:rFonts w:asciiTheme="minorHAnsi" w:hAnsiTheme="minorHAnsi" w:cstheme="minorHAnsi"/>
          <w:sz w:val="22"/>
          <w:szCs w:val="22"/>
        </w:rPr>
        <w:t xml:space="preserve">Any risks associated with the electronic transmission of the bid submittal are borne by the      Proposer.  </w:t>
      </w:r>
    </w:p>
    <w:p w14:paraId="67636CE2" w14:textId="77777777" w:rsidR="00904D9E" w:rsidRPr="000508FA" w:rsidRDefault="00904D9E" w:rsidP="004869C4">
      <w:pPr>
        <w:rPr>
          <w:rFonts w:asciiTheme="minorHAnsi" w:hAnsiTheme="minorHAnsi" w:cstheme="minorHAnsi"/>
          <w:sz w:val="22"/>
          <w:szCs w:val="22"/>
        </w:rPr>
      </w:pPr>
    </w:p>
    <w:p w14:paraId="6C5513DC" w14:textId="77777777" w:rsidR="00904D9E" w:rsidRPr="000508FA" w:rsidRDefault="00904D9E" w:rsidP="004869C4">
      <w:pPr>
        <w:pStyle w:val="ListParagraph"/>
        <w:numPr>
          <w:ilvl w:val="2"/>
          <w:numId w:val="34"/>
        </w:numPr>
        <w:tabs>
          <w:tab w:val="clear" w:pos="360"/>
          <w:tab w:val="num" w:pos="1440"/>
        </w:tabs>
        <w:ind w:left="1440" w:hanging="720"/>
        <w:rPr>
          <w:rFonts w:asciiTheme="minorHAnsi" w:hAnsiTheme="minorHAnsi" w:cstheme="minorHAnsi"/>
          <w:sz w:val="22"/>
          <w:szCs w:val="22"/>
        </w:rPr>
      </w:pPr>
      <w:r w:rsidRPr="000508FA">
        <w:rPr>
          <w:rFonts w:asciiTheme="minorHAnsi" w:hAnsiTheme="minorHAnsi" w:cstheme="minorHAnsi"/>
          <w:sz w:val="22"/>
          <w:szCs w:val="22"/>
        </w:rPr>
        <w:t xml:space="preserve">The City e-mail system will generally allow documents up to, but no larger than, 20   Megabytes. </w:t>
      </w:r>
    </w:p>
    <w:p w14:paraId="16E7BF22" w14:textId="77777777" w:rsidR="00904D9E" w:rsidRPr="000508FA" w:rsidRDefault="00904D9E" w:rsidP="004869C4">
      <w:pPr>
        <w:rPr>
          <w:rFonts w:asciiTheme="minorHAnsi" w:hAnsiTheme="minorHAnsi" w:cstheme="minorHAnsi"/>
          <w:sz w:val="22"/>
          <w:szCs w:val="22"/>
        </w:rPr>
      </w:pPr>
    </w:p>
    <w:p w14:paraId="539C3785" w14:textId="77777777" w:rsidR="00904D9E" w:rsidRPr="000508FA" w:rsidRDefault="00904D9E" w:rsidP="004869C4">
      <w:pPr>
        <w:pStyle w:val="ListParagraph"/>
        <w:numPr>
          <w:ilvl w:val="2"/>
          <w:numId w:val="34"/>
        </w:numPr>
        <w:ind w:left="1440" w:hanging="720"/>
        <w:rPr>
          <w:rFonts w:asciiTheme="minorHAnsi" w:hAnsiTheme="minorHAnsi" w:cstheme="minorHAnsi"/>
          <w:sz w:val="22"/>
          <w:szCs w:val="22"/>
        </w:rPr>
      </w:pPr>
      <w:r w:rsidRPr="000508FA">
        <w:rPr>
          <w:rFonts w:asciiTheme="minorHAnsi" w:hAnsiTheme="minorHAnsi" w:cstheme="minorHAnsi"/>
          <w:sz w:val="22"/>
          <w:szCs w:val="22"/>
        </w:rPr>
        <w:t>If the proposer also submits a paper-copy, the City will determine which form takes precedence in the event of discrepancies.</w:t>
      </w:r>
    </w:p>
    <w:p w14:paraId="2B0ABDB0" w14:textId="77777777" w:rsidR="00904D9E" w:rsidRPr="000508FA" w:rsidRDefault="00904D9E" w:rsidP="004869C4">
      <w:pPr>
        <w:ind w:left="720" w:hanging="720"/>
        <w:rPr>
          <w:rFonts w:asciiTheme="minorHAnsi" w:hAnsiTheme="minorHAnsi" w:cstheme="minorHAnsi"/>
          <w:sz w:val="22"/>
          <w:szCs w:val="22"/>
        </w:rPr>
      </w:pPr>
    </w:p>
    <w:p w14:paraId="561BD0A5" w14:textId="77777777" w:rsidR="00904D9E" w:rsidRPr="000508FA" w:rsidRDefault="00904D9E" w:rsidP="004869C4">
      <w:pPr>
        <w:pStyle w:val="ListParagraph"/>
        <w:ind w:left="1440" w:hanging="720"/>
        <w:rPr>
          <w:rFonts w:asciiTheme="minorHAnsi" w:hAnsiTheme="minorHAnsi" w:cstheme="minorHAnsi"/>
          <w:sz w:val="22"/>
          <w:szCs w:val="22"/>
        </w:rPr>
      </w:pPr>
      <w:r w:rsidRPr="000508FA">
        <w:rPr>
          <w:rFonts w:asciiTheme="minorHAnsi" w:hAnsiTheme="minorHAnsi" w:cstheme="minorHAnsi"/>
          <w:sz w:val="22"/>
          <w:szCs w:val="22"/>
        </w:rPr>
        <w:t>6.       The City intends to send a confirming e-mail in reply.  However, a proposer may also cal</w:t>
      </w:r>
      <w:r w:rsidR="00703144" w:rsidRPr="000508FA">
        <w:rPr>
          <w:rFonts w:asciiTheme="minorHAnsi" w:hAnsiTheme="minorHAnsi" w:cstheme="minorHAnsi"/>
          <w:sz w:val="22"/>
          <w:szCs w:val="22"/>
        </w:rPr>
        <w:t xml:space="preserve">l (206) 684-0444 </w:t>
      </w:r>
      <w:r w:rsidRPr="000508FA">
        <w:rPr>
          <w:rFonts w:asciiTheme="minorHAnsi" w:hAnsiTheme="minorHAnsi" w:cstheme="minorHAnsi"/>
          <w:sz w:val="22"/>
          <w:szCs w:val="22"/>
        </w:rPr>
        <w:t xml:space="preserve">to confirm that their proposal has been received by the City.      </w:t>
      </w:r>
    </w:p>
    <w:p w14:paraId="5F0F6C94" w14:textId="282AE99D" w:rsidR="00CA090A" w:rsidRPr="000508FA" w:rsidRDefault="00904D9E" w:rsidP="00E127BE">
      <w:pPr>
        <w:pStyle w:val="ListParagraph"/>
        <w:rPr>
          <w:rFonts w:asciiTheme="minorHAnsi" w:hAnsiTheme="minorHAnsi" w:cstheme="minorHAnsi"/>
          <w:sz w:val="22"/>
          <w:szCs w:val="22"/>
        </w:rPr>
      </w:pPr>
      <w:r w:rsidRPr="000508FA">
        <w:rPr>
          <w:rFonts w:asciiTheme="minorHAnsi" w:hAnsiTheme="minorHAnsi" w:cstheme="minorHAnsi"/>
          <w:sz w:val="22"/>
          <w:szCs w:val="22"/>
        </w:rPr>
        <w:t xml:space="preserve">            </w:t>
      </w:r>
    </w:p>
    <w:p w14:paraId="6DC5506A" w14:textId="77777777" w:rsidR="00A46473" w:rsidRPr="000508FA" w:rsidRDefault="0037236D" w:rsidP="004869C4">
      <w:pPr>
        <w:rPr>
          <w:rFonts w:asciiTheme="minorHAnsi" w:hAnsiTheme="minorHAnsi" w:cstheme="minorHAnsi"/>
          <w:sz w:val="22"/>
          <w:szCs w:val="22"/>
        </w:rPr>
      </w:pPr>
      <w:r w:rsidRPr="000508FA">
        <w:rPr>
          <w:rFonts w:asciiTheme="minorHAnsi" w:hAnsiTheme="minorHAnsi" w:cstheme="minorHAnsi"/>
          <w:b/>
          <w:sz w:val="22"/>
          <w:szCs w:val="22"/>
        </w:rPr>
        <w:t xml:space="preserve">No RFP </w:t>
      </w:r>
      <w:r w:rsidR="00170626" w:rsidRPr="000508FA">
        <w:rPr>
          <w:rFonts w:asciiTheme="minorHAnsi" w:hAnsiTheme="minorHAnsi" w:cstheme="minorHAnsi"/>
          <w:b/>
          <w:sz w:val="22"/>
          <w:szCs w:val="22"/>
        </w:rPr>
        <w:t xml:space="preserve">Opening – </w:t>
      </w:r>
      <w:r w:rsidR="0032138D" w:rsidRPr="000508FA">
        <w:rPr>
          <w:rFonts w:asciiTheme="minorHAnsi" w:hAnsiTheme="minorHAnsi" w:cstheme="minorHAnsi"/>
          <w:b/>
          <w:sz w:val="22"/>
          <w:szCs w:val="22"/>
        </w:rPr>
        <w:t xml:space="preserve">No </w:t>
      </w:r>
      <w:r w:rsidR="00170626" w:rsidRPr="000508FA">
        <w:rPr>
          <w:rFonts w:asciiTheme="minorHAnsi" w:hAnsiTheme="minorHAnsi" w:cstheme="minorHAnsi"/>
          <w:b/>
          <w:sz w:val="22"/>
          <w:szCs w:val="22"/>
        </w:rPr>
        <w:t>Reading of Prices</w:t>
      </w:r>
      <w:r w:rsidR="00A130B3" w:rsidRPr="000508FA">
        <w:rPr>
          <w:rFonts w:asciiTheme="minorHAnsi" w:hAnsiTheme="minorHAnsi" w:cstheme="minorHAnsi"/>
          <w:sz w:val="22"/>
          <w:szCs w:val="22"/>
        </w:rPr>
        <w:t xml:space="preserve">: </w:t>
      </w:r>
      <w:r w:rsidR="00170626" w:rsidRPr="000508FA">
        <w:rPr>
          <w:rFonts w:asciiTheme="minorHAnsi" w:hAnsiTheme="minorHAnsi" w:cstheme="minorHAnsi"/>
          <w:sz w:val="22"/>
          <w:szCs w:val="22"/>
        </w:rPr>
        <w:t xml:space="preserve">The City does not </w:t>
      </w:r>
      <w:r w:rsidR="00AF6C1D" w:rsidRPr="000508FA">
        <w:rPr>
          <w:rFonts w:asciiTheme="minorHAnsi" w:hAnsiTheme="minorHAnsi" w:cstheme="minorHAnsi"/>
          <w:sz w:val="22"/>
          <w:szCs w:val="22"/>
        </w:rPr>
        <w:t>conduct a bid opening for RFP responses.</w:t>
      </w:r>
    </w:p>
    <w:p w14:paraId="45AAECDE" w14:textId="77777777" w:rsidR="00603653" w:rsidRPr="000508FA" w:rsidRDefault="0032138D" w:rsidP="004869C4">
      <w:pPr>
        <w:rPr>
          <w:rFonts w:asciiTheme="minorHAnsi" w:hAnsiTheme="minorHAnsi" w:cstheme="minorHAnsi"/>
          <w:i/>
          <w:sz w:val="22"/>
          <w:szCs w:val="22"/>
        </w:rPr>
      </w:pPr>
      <w:r w:rsidRPr="000508FA">
        <w:rPr>
          <w:rFonts w:asciiTheme="minorHAnsi" w:hAnsiTheme="minorHAnsi" w:cstheme="minorHAnsi"/>
          <w:sz w:val="22"/>
          <w:szCs w:val="22"/>
        </w:rPr>
        <w:t xml:space="preserve"> </w:t>
      </w:r>
    </w:p>
    <w:p w14:paraId="494DCBF3" w14:textId="1258FFA0" w:rsidR="00904D9E" w:rsidRPr="000508FA" w:rsidRDefault="00A347C9" w:rsidP="004869C4">
      <w:pPr>
        <w:rPr>
          <w:rFonts w:asciiTheme="minorHAnsi" w:hAnsiTheme="minorHAnsi" w:cstheme="minorHAnsi"/>
          <w:sz w:val="22"/>
          <w:szCs w:val="22"/>
        </w:rPr>
      </w:pPr>
      <w:r>
        <w:rPr>
          <w:rFonts w:asciiTheme="minorHAnsi" w:hAnsiTheme="minorHAnsi" w:cstheme="minorHAnsi"/>
          <w:b/>
          <w:sz w:val="22"/>
          <w:szCs w:val="22"/>
        </w:rPr>
        <w:t>Pricing Form</w:t>
      </w:r>
      <w:r w:rsidR="00A130B3" w:rsidRPr="000508FA">
        <w:rPr>
          <w:rFonts w:asciiTheme="minorHAnsi" w:hAnsiTheme="minorHAnsi" w:cstheme="minorHAnsi"/>
          <w:b/>
          <w:sz w:val="22"/>
          <w:szCs w:val="22"/>
        </w:rPr>
        <w:t xml:space="preserve">: </w:t>
      </w:r>
      <w:r w:rsidR="00E50306" w:rsidRPr="000508FA">
        <w:rPr>
          <w:rFonts w:asciiTheme="minorHAnsi" w:hAnsiTheme="minorHAnsi" w:cstheme="minorHAnsi"/>
          <w:sz w:val="22"/>
          <w:szCs w:val="22"/>
        </w:rPr>
        <w:t>Proposer</w:t>
      </w:r>
      <w:r w:rsidR="003243E5" w:rsidRPr="000508FA">
        <w:rPr>
          <w:rFonts w:asciiTheme="minorHAnsi" w:hAnsiTheme="minorHAnsi" w:cstheme="minorHAnsi"/>
          <w:sz w:val="22"/>
          <w:szCs w:val="22"/>
        </w:rPr>
        <w:t xml:space="preserve"> shall specify response on </w:t>
      </w:r>
      <w:r w:rsidR="00263246">
        <w:rPr>
          <w:rFonts w:asciiTheme="minorHAnsi" w:hAnsiTheme="minorHAnsi" w:cstheme="minorHAnsi"/>
          <w:sz w:val="22"/>
          <w:szCs w:val="22"/>
        </w:rPr>
        <w:t>the specification and pricing document embedded in section 7.7 below</w:t>
      </w:r>
      <w:r w:rsidR="003243E5" w:rsidRPr="000508FA">
        <w:rPr>
          <w:rFonts w:asciiTheme="minorHAnsi" w:hAnsiTheme="minorHAnsi" w:cstheme="minorHAnsi"/>
          <w:sz w:val="22"/>
          <w:szCs w:val="22"/>
        </w:rPr>
        <w:t>, indicating unit prices if</w:t>
      </w:r>
      <w:r w:rsidR="00170626" w:rsidRPr="000508FA">
        <w:rPr>
          <w:rFonts w:asciiTheme="minorHAnsi" w:hAnsiTheme="minorHAnsi" w:cstheme="minorHAnsi"/>
          <w:sz w:val="22"/>
          <w:szCs w:val="22"/>
        </w:rPr>
        <w:t xml:space="preserve"> </w:t>
      </w:r>
      <w:r w:rsidR="003243E5" w:rsidRPr="000508FA">
        <w:rPr>
          <w:rFonts w:asciiTheme="minorHAnsi" w:hAnsiTheme="minorHAnsi" w:cstheme="minorHAnsi"/>
          <w:sz w:val="22"/>
          <w:szCs w:val="22"/>
        </w:rPr>
        <w:t xml:space="preserve">appropriate, </w:t>
      </w:r>
      <w:r w:rsidR="00A66E26" w:rsidRPr="000508FA">
        <w:rPr>
          <w:rFonts w:asciiTheme="minorHAnsi" w:hAnsiTheme="minorHAnsi" w:cstheme="minorHAnsi"/>
          <w:sz w:val="22"/>
          <w:szCs w:val="22"/>
        </w:rPr>
        <w:t>and attaching</w:t>
      </w:r>
      <w:r w:rsidR="003243E5" w:rsidRPr="000508FA">
        <w:rPr>
          <w:rFonts w:asciiTheme="minorHAnsi" w:hAnsiTheme="minorHAnsi" w:cstheme="minorHAnsi"/>
          <w:sz w:val="22"/>
          <w:szCs w:val="22"/>
        </w:rPr>
        <w:t xml:space="preserve"> additional pages if needed.  </w:t>
      </w:r>
      <w:r w:rsidR="00E50306" w:rsidRPr="000508FA">
        <w:rPr>
          <w:rFonts w:asciiTheme="minorHAnsi" w:hAnsiTheme="minorHAnsi" w:cstheme="minorHAnsi"/>
          <w:sz w:val="22"/>
          <w:szCs w:val="22"/>
        </w:rPr>
        <w:t>Proposer</w:t>
      </w:r>
      <w:r w:rsidR="003243E5" w:rsidRPr="000508FA">
        <w:rPr>
          <w:rFonts w:asciiTheme="minorHAnsi" w:hAnsiTheme="minorHAnsi" w:cstheme="minorHAnsi"/>
          <w:sz w:val="22"/>
          <w:szCs w:val="22"/>
        </w:rPr>
        <w:t xml:space="preserve"> shall quote prices with freight prepaid and allowed. </w:t>
      </w:r>
      <w:r w:rsidR="00AD273A" w:rsidRPr="000508FA">
        <w:rPr>
          <w:rFonts w:asciiTheme="minorHAnsi" w:hAnsiTheme="minorHAnsi" w:cstheme="minorHAnsi"/>
          <w:sz w:val="22"/>
          <w:szCs w:val="22"/>
        </w:rPr>
        <w:t xml:space="preserve"> </w:t>
      </w:r>
      <w:r w:rsidR="00E50306" w:rsidRPr="000508FA">
        <w:rPr>
          <w:rFonts w:asciiTheme="minorHAnsi" w:hAnsiTheme="minorHAnsi" w:cstheme="minorHAnsi"/>
          <w:sz w:val="22"/>
          <w:szCs w:val="22"/>
        </w:rPr>
        <w:t>Proposer</w:t>
      </w:r>
      <w:r w:rsidR="003243E5" w:rsidRPr="000508FA">
        <w:rPr>
          <w:rFonts w:asciiTheme="minorHAnsi" w:hAnsiTheme="minorHAnsi" w:cstheme="minorHAnsi"/>
          <w:sz w:val="22"/>
          <w:szCs w:val="22"/>
        </w:rPr>
        <w:t xml:space="preserve"> shall quote prices FOB Destination.</w:t>
      </w:r>
      <w:r w:rsidR="00833CC1" w:rsidRPr="000508FA">
        <w:rPr>
          <w:rFonts w:asciiTheme="minorHAnsi" w:hAnsiTheme="minorHAnsi" w:cstheme="minorHAnsi"/>
          <w:sz w:val="22"/>
          <w:szCs w:val="22"/>
        </w:rPr>
        <w:t xml:space="preserve"> </w:t>
      </w:r>
      <w:r w:rsidR="00BA3659" w:rsidRPr="000508FA">
        <w:rPr>
          <w:rFonts w:asciiTheme="minorHAnsi" w:hAnsiTheme="minorHAnsi" w:cstheme="minorHAnsi"/>
          <w:sz w:val="22"/>
          <w:szCs w:val="22"/>
        </w:rPr>
        <w:t xml:space="preserve">  All prices shall be in US Dollars.  </w:t>
      </w:r>
    </w:p>
    <w:p w14:paraId="4896182C" w14:textId="77777777" w:rsidR="00740E10" w:rsidRPr="000508FA" w:rsidRDefault="00740E10" w:rsidP="004869C4">
      <w:pPr>
        <w:rPr>
          <w:rFonts w:asciiTheme="minorHAnsi" w:hAnsiTheme="minorHAnsi" w:cstheme="minorHAnsi"/>
          <w:sz w:val="22"/>
          <w:szCs w:val="22"/>
        </w:rPr>
      </w:pPr>
    </w:p>
    <w:p w14:paraId="412A233B" w14:textId="77777777" w:rsidR="00740E10" w:rsidRPr="000508FA" w:rsidRDefault="00740E10" w:rsidP="004869C4">
      <w:pPr>
        <w:rPr>
          <w:rFonts w:asciiTheme="minorHAnsi" w:hAnsiTheme="minorHAnsi" w:cstheme="minorHAnsi"/>
          <w:sz w:val="22"/>
          <w:szCs w:val="22"/>
        </w:rPr>
      </w:pPr>
      <w:r w:rsidRPr="000508FA">
        <w:rPr>
          <w:rFonts w:asciiTheme="minorHAnsi" w:hAnsiTheme="minorHAnsi" w:cstheme="minorHAnsi"/>
          <w:b/>
          <w:sz w:val="22"/>
          <w:szCs w:val="22"/>
        </w:rPr>
        <w:lastRenderedPageBreak/>
        <w:t>Proposer Responsibility to Provide Full Respon</w:t>
      </w:r>
      <w:r w:rsidR="00A130B3" w:rsidRPr="000508FA">
        <w:rPr>
          <w:rFonts w:asciiTheme="minorHAnsi" w:hAnsiTheme="minorHAnsi" w:cstheme="minorHAnsi"/>
          <w:b/>
          <w:sz w:val="22"/>
          <w:szCs w:val="22"/>
        </w:rPr>
        <w:t xml:space="preserve">se: </w:t>
      </w:r>
      <w:r w:rsidRPr="000508FA">
        <w:rPr>
          <w:rFonts w:asciiTheme="minorHAnsi" w:hAnsiTheme="minorHAnsi" w:cstheme="minorHAnsi"/>
          <w:sz w:val="22"/>
          <w:szCs w:val="22"/>
        </w:rPr>
        <w:t xml:space="preserve">It is the Proposer’s responsibility to </w:t>
      </w:r>
      <w:r w:rsidR="00966B56" w:rsidRPr="000508FA">
        <w:rPr>
          <w:rFonts w:asciiTheme="minorHAnsi" w:hAnsiTheme="minorHAnsi" w:cstheme="minorHAnsi"/>
          <w:sz w:val="22"/>
          <w:szCs w:val="22"/>
        </w:rPr>
        <w:t>respond</w:t>
      </w:r>
      <w:r w:rsidR="00B13D5D" w:rsidRPr="000508FA">
        <w:rPr>
          <w:rFonts w:asciiTheme="minorHAnsi" w:hAnsiTheme="minorHAnsi" w:cstheme="minorHAnsi"/>
          <w:sz w:val="22"/>
          <w:szCs w:val="22"/>
        </w:rPr>
        <w:t>, which</w:t>
      </w:r>
      <w:r w:rsidRPr="000508FA">
        <w:rPr>
          <w:rFonts w:asciiTheme="minorHAnsi" w:hAnsiTheme="minorHAnsi" w:cstheme="minorHAnsi"/>
          <w:sz w:val="22"/>
          <w:szCs w:val="22"/>
        </w:rPr>
        <w:t xml:space="preserve"> does not require interpretation or clarification by the Buyer.  The Proposer is to provide all requested materials, forms and information. The Proposer is responsible to ensure the materials submitted will</w:t>
      </w:r>
      <w:r w:rsidR="00D17654" w:rsidRPr="000508FA">
        <w:rPr>
          <w:rFonts w:asciiTheme="minorHAnsi" w:hAnsiTheme="minorHAnsi" w:cstheme="minorHAnsi"/>
          <w:sz w:val="22"/>
          <w:szCs w:val="22"/>
        </w:rPr>
        <w:t xml:space="preserve"> </w:t>
      </w:r>
      <w:r w:rsidRPr="000508FA">
        <w:rPr>
          <w:rFonts w:asciiTheme="minorHAnsi" w:hAnsiTheme="minorHAnsi" w:cstheme="minorHAnsi"/>
          <w:sz w:val="22"/>
          <w:szCs w:val="22"/>
        </w:rPr>
        <w:t xml:space="preserve">properly and accurately reflects the </w:t>
      </w:r>
      <w:r w:rsidR="00041581" w:rsidRPr="000508FA">
        <w:rPr>
          <w:rFonts w:asciiTheme="minorHAnsi" w:hAnsiTheme="minorHAnsi" w:cstheme="minorHAnsi"/>
          <w:sz w:val="22"/>
          <w:szCs w:val="22"/>
        </w:rPr>
        <w:t>Proposer</w:t>
      </w:r>
      <w:r w:rsidRPr="000508FA">
        <w:rPr>
          <w:rFonts w:asciiTheme="minorHAnsi" w:hAnsiTheme="minorHAnsi" w:cstheme="minorHAnsi"/>
          <w:sz w:val="22"/>
          <w:szCs w:val="22"/>
        </w:rPr>
        <w:t xml:space="preserve"> specifications and offering.  During scoring and evaluation (prior to interviews if any), the City will rely upon the submitted materials and shall not accept materials from the Proposer after the RFP deadline; however this does not limit the right of the City to consider additional information </w:t>
      </w:r>
      <w:r w:rsidR="008B52CB" w:rsidRPr="000508FA">
        <w:rPr>
          <w:rFonts w:asciiTheme="minorHAnsi" w:hAnsiTheme="minorHAnsi" w:cstheme="minorHAnsi"/>
          <w:sz w:val="22"/>
          <w:szCs w:val="22"/>
        </w:rPr>
        <w:t xml:space="preserve">(such as references that are not provided by the Proposer but are known to the City, or past experience by the City in assessing responsibility), </w:t>
      </w:r>
      <w:r w:rsidRPr="000508FA">
        <w:rPr>
          <w:rFonts w:asciiTheme="minorHAnsi" w:hAnsiTheme="minorHAnsi" w:cstheme="minorHAnsi"/>
          <w:sz w:val="22"/>
          <w:szCs w:val="22"/>
        </w:rPr>
        <w:t xml:space="preserve">or </w:t>
      </w:r>
      <w:r w:rsidR="008B52CB" w:rsidRPr="000508FA">
        <w:rPr>
          <w:rFonts w:asciiTheme="minorHAnsi" w:hAnsiTheme="minorHAnsi" w:cstheme="minorHAnsi"/>
          <w:sz w:val="22"/>
          <w:szCs w:val="22"/>
        </w:rPr>
        <w:t xml:space="preserve">to </w:t>
      </w:r>
      <w:r w:rsidRPr="000508FA">
        <w:rPr>
          <w:rFonts w:asciiTheme="minorHAnsi" w:hAnsiTheme="minorHAnsi" w:cstheme="minorHAnsi"/>
          <w:sz w:val="22"/>
          <w:szCs w:val="22"/>
        </w:rPr>
        <w:t xml:space="preserve">seek clarifications by the City. </w:t>
      </w:r>
    </w:p>
    <w:p w14:paraId="089660B5" w14:textId="77777777" w:rsidR="002F75A0" w:rsidRPr="000508FA" w:rsidRDefault="002F75A0" w:rsidP="004869C4">
      <w:pPr>
        <w:tabs>
          <w:tab w:val="left" w:pos="360"/>
        </w:tabs>
        <w:rPr>
          <w:rFonts w:asciiTheme="minorHAnsi" w:hAnsiTheme="minorHAnsi" w:cstheme="minorHAnsi"/>
          <w:sz w:val="22"/>
          <w:szCs w:val="22"/>
        </w:rPr>
      </w:pPr>
    </w:p>
    <w:p w14:paraId="0C08C42B" w14:textId="77777777" w:rsidR="00140624" w:rsidRPr="000508FA" w:rsidRDefault="00A130B3" w:rsidP="004869C4">
      <w:pPr>
        <w:tabs>
          <w:tab w:val="left" w:pos="0"/>
        </w:tabs>
        <w:rPr>
          <w:rFonts w:asciiTheme="minorHAnsi" w:hAnsiTheme="minorHAnsi" w:cstheme="minorHAnsi"/>
          <w:sz w:val="22"/>
          <w:szCs w:val="22"/>
        </w:rPr>
      </w:pPr>
      <w:r w:rsidRPr="000508FA">
        <w:rPr>
          <w:rFonts w:asciiTheme="minorHAnsi" w:hAnsiTheme="minorHAnsi" w:cstheme="minorHAnsi"/>
          <w:b/>
          <w:bCs/>
          <w:sz w:val="22"/>
          <w:szCs w:val="22"/>
        </w:rPr>
        <w:t xml:space="preserve">Partial and Multiple Awards: </w:t>
      </w:r>
      <w:r w:rsidR="00140624" w:rsidRPr="000508FA">
        <w:rPr>
          <w:rFonts w:asciiTheme="minorHAnsi" w:hAnsiTheme="minorHAnsi" w:cstheme="minorHAnsi"/>
          <w:sz w:val="22"/>
          <w:szCs w:val="22"/>
        </w:rPr>
        <w:t xml:space="preserve">Unless stated to the contrary in the Scope of Work, the City reserves the right to name a partial and/or multiple awards, in the best interest of the City.   </w:t>
      </w:r>
      <w:r w:rsidR="00E50306" w:rsidRPr="000508FA">
        <w:rPr>
          <w:rFonts w:asciiTheme="minorHAnsi" w:hAnsiTheme="minorHAnsi" w:cstheme="minorHAnsi"/>
          <w:sz w:val="22"/>
          <w:szCs w:val="22"/>
        </w:rPr>
        <w:t>Proposer</w:t>
      </w:r>
      <w:r w:rsidR="00140624" w:rsidRPr="000508FA">
        <w:rPr>
          <w:rFonts w:asciiTheme="minorHAnsi" w:hAnsiTheme="minorHAnsi" w:cstheme="minorHAnsi"/>
          <w:sz w:val="22"/>
          <w:szCs w:val="22"/>
        </w:rPr>
        <w:t xml:space="preserve">s are to prepare proposals given the City’s right to a partial or multiple awards.  If </w:t>
      </w:r>
      <w:r w:rsidR="00E50306" w:rsidRPr="000508FA">
        <w:rPr>
          <w:rFonts w:asciiTheme="minorHAnsi" w:hAnsiTheme="minorHAnsi" w:cstheme="minorHAnsi"/>
          <w:sz w:val="22"/>
          <w:szCs w:val="22"/>
        </w:rPr>
        <w:t>Proposer</w:t>
      </w:r>
      <w:r w:rsidR="00140624" w:rsidRPr="000508FA">
        <w:rPr>
          <w:rFonts w:asciiTheme="minorHAnsi" w:hAnsiTheme="minorHAnsi" w:cstheme="minorHAnsi"/>
          <w:sz w:val="22"/>
          <w:szCs w:val="22"/>
        </w:rPr>
        <w:t xml:space="preserve"> is submitting an </w:t>
      </w:r>
      <w:r w:rsidR="00FE1F63" w:rsidRPr="000508FA">
        <w:rPr>
          <w:rFonts w:asciiTheme="minorHAnsi" w:hAnsiTheme="minorHAnsi" w:cstheme="minorHAnsi"/>
          <w:sz w:val="22"/>
          <w:szCs w:val="22"/>
        </w:rPr>
        <w:t>“</w:t>
      </w:r>
      <w:r w:rsidR="00140624" w:rsidRPr="000508FA">
        <w:rPr>
          <w:rFonts w:asciiTheme="minorHAnsi" w:hAnsiTheme="minorHAnsi" w:cstheme="minorHAnsi"/>
          <w:sz w:val="22"/>
          <w:szCs w:val="22"/>
        </w:rPr>
        <w:t>All</w:t>
      </w:r>
      <w:r w:rsidR="00FE1F63" w:rsidRPr="000508FA">
        <w:rPr>
          <w:rFonts w:asciiTheme="minorHAnsi" w:hAnsiTheme="minorHAnsi" w:cstheme="minorHAnsi"/>
          <w:sz w:val="22"/>
          <w:szCs w:val="22"/>
        </w:rPr>
        <w:t>”</w:t>
      </w:r>
      <w:r w:rsidR="00140624" w:rsidRPr="000508FA">
        <w:rPr>
          <w:rFonts w:asciiTheme="minorHAnsi" w:hAnsiTheme="minorHAnsi" w:cstheme="minorHAnsi"/>
          <w:sz w:val="22"/>
          <w:szCs w:val="22"/>
        </w:rPr>
        <w:t xml:space="preserve"> or </w:t>
      </w:r>
      <w:r w:rsidR="00FE1F63" w:rsidRPr="000508FA">
        <w:rPr>
          <w:rFonts w:asciiTheme="minorHAnsi" w:hAnsiTheme="minorHAnsi" w:cstheme="minorHAnsi"/>
          <w:sz w:val="22"/>
          <w:szCs w:val="22"/>
        </w:rPr>
        <w:t>“</w:t>
      </w:r>
      <w:r w:rsidR="00140624" w:rsidRPr="000508FA">
        <w:rPr>
          <w:rFonts w:asciiTheme="minorHAnsi" w:hAnsiTheme="minorHAnsi" w:cstheme="minorHAnsi"/>
          <w:sz w:val="22"/>
          <w:szCs w:val="22"/>
        </w:rPr>
        <w:t>None</w:t>
      </w:r>
      <w:r w:rsidR="00FE1F63" w:rsidRPr="000508FA">
        <w:rPr>
          <w:rFonts w:asciiTheme="minorHAnsi" w:hAnsiTheme="minorHAnsi" w:cstheme="minorHAnsi"/>
          <w:sz w:val="22"/>
          <w:szCs w:val="22"/>
        </w:rPr>
        <w:t>”</w:t>
      </w:r>
      <w:r w:rsidR="00140624" w:rsidRPr="000508FA">
        <w:rPr>
          <w:rFonts w:asciiTheme="minorHAnsi" w:hAnsiTheme="minorHAnsi" w:cstheme="minorHAnsi"/>
          <w:sz w:val="22"/>
          <w:szCs w:val="22"/>
        </w:rPr>
        <w:t xml:space="preserve"> offer such offer must be clearly marked as </w:t>
      </w:r>
      <w:r w:rsidR="00FE1F63" w:rsidRPr="000508FA">
        <w:rPr>
          <w:rFonts w:asciiTheme="minorHAnsi" w:hAnsiTheme="minorHAnsi" w:cstheme="minorHAnsi"/>
          <w:sz w:val="22"/>
          <w:szCs w:val="22"/>
        </w:rPr>
        <w:t>“</w:t>
      </w:r>
      <w:r w:rsidR="00140624" w:rsidRPr="000508FA">
        <w:rPr>
          <w:rFonts w:asciiTheme="minorHAnsi" w:hAnsiTheme="minorHAnsi" w:cstheme="minorHAnsi"/>
          <w:sz w:val="22"/>
          <w:szCs w:val="22"/>
        </w:rPr>
        <w:t>All</w:t>
      </w:r>
      <w:r w:rsidR="00FE1F63" w:rsidRPr="000508FA">
        <w:rPr>
          <w:rFonts w:asciiTheme="minorHAnsi" w:hAnsiTheme="minorHAnsi" w:cstheme="minorHAnsi"/>
          <w:sz w:val="22"/>
          <w:szCs w:val="22"/>
        </w:rPr>
        <w:t>”</w:t>
      </w:r>
      <w:r w:rsidR="00140624" w:rsidRPr="000508FA">
        <w:rPr>
          <w:rFonts w:asciiTheme="minorHAnsi" w:hAnsiTheme="minorHAnsi" w:cstheme="minorHAnsi"/>
          <w:sz w:val="22"/>
          <w:szCs w:val="22"/>
        </w:rPr>
        <w:t xml:space="preserve"> or </w:t>
      </w:r>
      <w:r w:rsidR="00FE1F63" w:rsidRPr="000508FA">
        <w:rPr>
          <w:rFonts w:asciiTheme="minorHAnsi" w:hAnsiTheme="minorHAnsi" w:cstheme="minorHAnsi"/>
          <w:sz w:val="22"/>
          <w:szCs w:val="22"/>
        </w:rPr>
        <w:t>“</w:t>
      </w:r>
      <w:r w:rsidR="00140624" w:rsidRPr="000508FA">
        <w:rPr>
          <w:rFonts w:asciiTheme="minorHAnsi" w:hAnsiTheme="minorHAnsi" w:cstheme="minorHAnsi"/>
          <w:sz w:val="22"/>
          <w:szCs w:val="22"/>
        </w:rPr>
        <w:t>None</w:t>
      </w:r>
      <w:r w:rsidR="00FE1F63" w:rsidRPr="000508FA">
        <w:rPr>
          <w:rFonts w:asciiTheme="minorHAnsi" w:hAnsiTheme="minorHAnsi" w:cstheme="minorHAnsi"/>
          <w:sz w:val="22"/>
          <w:szCs w:val="22"/>
        </w:rPr>
        <w:t>”</w:t>
      </w:r>
      <w:r w:rsidR="00140624" w:rsidRPr="000508FA">
        <w:rPr>
          <w:rFonts w:asciiTheme="minorHAnsi" w:hAnsiTheme="minorHAnsi" w:cstheme="minorHAnsi"/>
          <w:sz w:val="22"/>
          <w:szCs w:val="22"/>
        </w:rPr>
        <w:t xml:space="preserve">.  Further, the City may eliminate an individual line item when calculating award, to best meet the needs of the City, if a line item is not routinely available or is a cost that exceeds the City funds.  For Proposals, the City may negotiate with the successful </w:t>
      </w:r>
      <w:r w:rsidR="00E50306" w:rsidRPr="000508FA">
        <w:rPr>
          <w:rFonts w:asciiTheme="minorHAnsi" w:hAnsiTheme="minorHAnsi" w:cstheme="minorHAnsi"/>
          <w:sz w:val="22"/>
          <w:szCs w:val="22"/>
        </w:rPr>
        <w:t>Proposer</w:t>
      </w:r>
      <w:r w:rsidR="00140624" w:rsidRPr="000508FA">
        <w:rPr>
          <w:rFonts w:asciiTheme="minorHAnsi" w:hAnsiTheme="minorHAnsi" w:cstheme="minorHAnsi"/>
          <w:sz w:val="22"/>
          <w:szCs w:val="22"/>
        </w:rPr>
        <w:t>, to finalize the work and specifications consistent with the objectives of the RFP.</w:t>
      </w:r>
    </w:p>
    <w:p w14:paraId="475A52E1" w14:textId="77777777" w:rsidR="00CE5B9B" w:rsidRPr="000508FA" w:rsidRDefault="00140624"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ab/>
      </w:r>
      <w:bookmarkStart w:id="56" w:name="_Toc524484966"/>
      <w:bookmarkStart w:id="57" w:name="_Toc524754153"/>
      <w:bookmarkStart w:id="58" w:name="_Toc526492398"/>
      <w:bookmarkStart w:id="59" w:name="_Toc528557453"/>
      <w:bookmarkStart w:id="60" w:name="_Toc529153513"/>
      <w:bookmarkStart w:id="61" w:name="_Toc30899411"/>
    </w:p>
    <w:p w14:paraId="6F2A507C" w14:textId="77777777" w:rsidR="001D01E0" w:rsidRPr="000508FA" w:rsidRDefault="0013756C" w:rsidP="004869C4">
      <w:pPr>
        <w:tabs>
          <w:tab w:val="left" w:pos="360"/>
        </w:tabs>
        <w:rPr>
          <w:rFonts w:asciiTheme="minorHAnsi" w:hAnsiTheme="minorHAnsi" w:cstheme="minorHAnsi"/>
          <w:sz w:val="22"/>
          <w:szCs w:val="22"/>
        </w:rPr>
      </w:pPr>
      <w:r w:rsidRPr="000508FA">
        <w:rPr>
          <w:rFonts w:asciiTheme="minorHAnsi" w:hAnsiTheme="minorHAnsi" w:cstheme="minorHAnsi"/>
          <w:b/>
          <w:sz w:val="22"/>
          <w:szCs w:val="22"/>
        </w:rPr>
        <w:t>T</w:t>
      </w:r>
      <w:r w:rsidR="00A130B3" w:rsidRPr="000508FA">
        <w:rPr>
          <w:rFonts w:asciiTheme="minorHAnsi" w:hAnsiTheme="minorHAnsi" w:cstheme="minorHAnsi"/>
          <w:b/>
          <w:sz w:val="22"/>
          <w:szCs w:val="22"/>
        </w:rPr>
        <w:t>axes:</w:t>
      </w:r>
      <w:r w:rsidR="00A130B3" w:rsidRPr="000508FA">
        <w:rPr>
          <w:rFonts w:asciiTheme="minorHAnsi" w:hAnsiTheme="minorHAnsi" w:cstheme="minorHAnsi"/>
          <w:sz w:val="22"/>
          <w:szCs w:val="22"/>
        </w:rPr>
        <w:t xml:space="preserve"> </w:t>
      </w:r>
      <w:r w:rsidR="001D01E0" w:rsidRPr="000508FA">
        <w:rPr>
          <w:rFonts w:asciiTheme="minorHAnsi" w:hAnsiTheme="minorHAnsi" w:cstheme="minorHAnsi"/>
          <w:sz w:val="22"/>
          <w:szCs w:val="22"/>
        </w:rPr>
        <w:t xml:space="preserve">The City is exempt from Federal Excise Tax. Washington state </w:t>
      </w:r>
      <w:r w:rsidR="00BC0585" w:rsidRPr="000508FA">
        <w:rPr>
          <w:rFonts w:asciiTheme="minorHAnsi" w:hAnsiTheme="minorHAnsi" w:cstheme="minorHAnsi"/>
          <w:sz w:val="22"/>
          <w:szCs w:val="22"/>
        </w:rPr>
        <w:t xml:space="preserve">tax, use tax if any, </w:t>
      </w:r>
      <w:r w:rsidR="001D01E0" w:rsidRPr="000508FA">
        <w:rPr>
          <w:rFonts w:asciiTheme="minorHAnsi" w:hAnsiTheme="minorHAnsi" w:cstheme="minorHAnsi"/>
          <w:sz w:val="22"/>
          <w:szCs w:val="22"/>
        </w:rPr>
        <w:t xml:space="preserve">and local sales tax will </w:t>
      </w:r>
      <w:r w:rsidR="00860993" w:rsidRPr="000508FA">
        <w:rPr>
          <w:rFonts w:asciiTheme="minorHAnsi" w:hAnsiTheme="minorHAnsi" w:cstheme="minorHAnsi"/>
          <w:sz w:val="22"/>
          <w:szCs w:val="22"/>
        </w:rPr>
        <w:t xml:space="preserve">be added onto the resultant Contract cost, </w:t>
      </w:r>
      <w:r w:rsidR="004A78F6" w:rsidRPr="000508FA">
        <w:rPr>
          <w:rFonts w:asciiTheme="minorHAnsi" w:hAnsiTheme="minorHAnsi" w:cstheme="minorHAnsi"/>
          <w:sz w:val="22"/>
          <w:szCs w:val="22"/>
        </w:rPr>
        <w:t>although will not be used in evaluation of costs</w:t>
      </w:r>
      <w:r w:rsidR="001D01E0" w:rsidRPr="000508FA">
        <w:rPr>
          <w:rFonts w:asciiTheme="minorHAnsi" w:hAnsiTheme="minorHAnsi" w:cstheme="minorHAnsi"/>
          <w:sz w:val="22"/>
          <w:szCs w:val="22"/>
        </w:rPr>
        <w:t>.</w:t>
      </w:r>
    </w:p>
    <w:p w14:paraId="455EA194" w14:textId="77777777" w:rsidR="00140624" w:rsidRPr="000508FA" w:rsidRDefault="00F7499E" w:rsidP="004869C4">
      <w:pPr>
        <w:pStyle w:val="Heading2"/>
        <w:keepLines/>
        <w:numPr>
          <w:ilvl w:val="1"/>
          <w:numId w:val="0"/>
        </w:numPr>
        <w:tabs>
          <w:tab w:val="left" w:pos="-1440"/>
          <w:tab w:val="left" w:pos="360"/>
          <w:tab w:val="left" w:pos="1080"/>
        </w:tabs>
        <w:rPr>
          <w:rFonts w:asciiTheme="minorHAnsi" w:hAnsiTheme="minorHAnsi" w:cstheme="minorHAnsi"/>
          <w:sz w:val="22"/>
          <w:szCs w:val="22"/>
        </w:rPr>
      </w:pPr>
      <w:r w:rsidRPr="000508FA">
        <w:rPr>
          <w:rFonts w:asciiTheme="minorHAnsi" w:hAnsiTheme="minorHAnsi" w:cstheme="minorHAnsi"/>
          <w:i w:val="0"/>
          <w:sz w:val="22"/>
          <w:szCs w:val="22"/>
        </w:rPr>
        <w:t>I</w:t>
      </w:r>
      <w:r w:rsidR="00A130B3" w:rsidRPr="000508FA">
        <w:rPr>
          <w:rFonts w:asciiTheme="minorHAnsi" w:hAnsiTheme="minorHAnsi" w:cstheme="minorHAnsi"/>
          <w:i w:val="0"/>
          <w:sz w:val="22"/>
          <w:szCs w:val="22"/>
        </w:rPr>
        <w:t xml:space="preserve">nterlocal Purchasing Agreements: </w:t>
      </w:r>
      <w:r w:rsidR="00140624" w:rsidRPr="000508FA">
        <w:rPr>
          <w:rFonts w:asciiTheme="minorHAnsi" w:hAnsiTheme="minorHAnsi" w:cstheme="minorHAnsi"/>
          <w:b w:val="0"/>
          <w:i w:val="0"/>
          <w:sz w:val="22"/>
          <w:szCs w:val="22"/>
        </w:rPr>
        <w:t>This is for information</w:t>
      </w:r>
      <w:r w:rsidR="00C23E1C" w:rsidRPr="000508FA">
        <w:rPr>
          <w:rFonts w:asciiTheme="minorHAnsi" w:hAnsiTheme="minorHAnsi" w:cstheme="minorHAnsi"/>
          <w:b w:val="0"/>
          <w:i w:val="0"/>
          <w:sz w:val="22"/>
          <w:szCs w:val="22"/>
        </w:rPr>
        <w:t xml:space="preserve"> only</w:t>
      </w:r>
      <w:r w:rsidR="00140624" w:rsidRPr="000508FA">
        <w:rPr>
          <w:rFonts w:asciiTheme="minorHAnsi" w:hAnsiTheme="minorHAnsi" w:cstheme="minorHAnsi"/>
          <w:b w:val="0"/>
          <w:i w:val="0"/>
          <w:sz w:val="22"/>
          <w:szCs w:val="22"/>
        </w:rPr>
        <w:t xml:space="preserve"> and </w:t>
      </w:r>
      <w:r w:rsidR="00C23E1C" w:rsidRPr="000508FA">
        <w:rPr>
          <w:rFonts w:asciiTheme="minorHAnsi" w:hAnsiTheme="minorHAnsi" w:cstheme="minorHAnsi"/>
          <w:b w:val="0"/>
          <w:i w:val="0"/>
          <w:sz w:val="22"/>
          <w:szCs w:val="22"/>
        </w:rPr>
        <w:t xml:space="preserve">is </w:t>
      </w:r>
      <w:r w:rsidR="00140624" w:rsidRPr="000508FA">
        <w:rPr>
          <w:rFonts w:asciiTheme="minorHAnsi" w:hAnsiTheme="minorHAnsi" w:cstheme="minorHAnsi"/>
          <w:b w:val="0"/>
          <w:i w:val="0"/>
          <w:sz w:val="22"/>
          <w:szCs w:val="22"/>
        </w:rPr>
        <w:t xml:space="preserve">not be used </w:t>
      </w:r>
      <w:r w:rsidR="00C23E1C" w:rsidRPr="000508FA">
        <w:rPr>
          <w:rFonts w:asciiTheme="minorHAnsi" w:hAnsiTheme="minorHAnsi" w:cstheme="minorHAnsi"/>
          <w:b w:val="0"/>
          <w:i w:val="0"/>
          <w:sz w:val="22"/>
          <w:szCs w:val="22"/>
        </w:rPr>
        <w:t xml:space="preserve">to evaluate candidates. </w:t>
      </w:r>
      <w:r w:rsidR="00140624" w:rsidRPr="000508FA">
        <w:rPr>
          <w:rFonts w:asciiTheme="minorHAnsi" w:hAnsiTheme="minorHAnsi" w:cstheme="minorHAnsi"/>
          <w:b w:val="0"/>
          <w:i w:val="0"/>
          <w:sz w:val="22"/>
          <w:szCs w:val="22"/>
        </w:rPr>
        <w:t>RCW 39.34 allows cooperative purchasing between public agencies, and other political subdivisions</w:t>
      </w:r>
      <w:r w:rsidR="00140624" w:rsidRPr="000508FA">
        <w:rPr>
          <w:rFonts w:asciiTheme="minorHAnsi" w:hAnsiTheme="minorHAnsi" w:cstheme="minorHAnsi"/>
          <w:i w:val="0"/>
          <w:sz w:val="22"/>
          <w:szCs w:val="22"/>
        </w:rPr>
        <w:t xml:space="preserve">. </w:t>
      </w:r>
      <w:r w:rsidR="00140624" w:rsidRPr="000508FA">
        <w:rPr>
          <w:rStyle w:val="Strong"/>
          <w:rFonts w:asciiTheme="minorHAnsi" w:hAnsiTheme="minorHAnsi" w:cstheme="minorHAnsi"/>
          <w:i w:val="0"/>
          <w:sz w:val="22"/>
          <w:szCs w:val="22"/>
        </w:rPr>
        <w:t xml:space="preserve">SMC </w:t>
      </w:r>
      <w:hyperlink r:id="rId41" w:anchor="h0" w:history="1"/>
      <w:hyperlink r:id="rId42" w:anchor="h2" w:history="1"/>
      <w:r w:rsidR="00140624" w:rsidRPr="000508FA">
        <w:rPr>
          <w:rStyle w:val="Strong"/>
          <w:rFonts w:asciiTheme="minorHAnsi" w:hAnsiTheme="minorHAnsi" w:cstheme="minorHAnsi"/>
          <w:i w:val="0"/>
          <w:sz w:val="22"/>
          <w:szCs w:val="22"/>
        </w:rPr>
        <w:t>20.60.100 also allows nonprofits to use these agreements.</w:t>
      </w:r>
      <w:r w:rsidR="00140624" w:rsidRPr="000508FA">
        <w:rPr>
          <w:rStyle w:val="Strong"/>
          <w:rFonts w:asciiTheme="minorHAnsi" w:hAnsiTheme="minorHAnsi" w:cstheme="minorHAnsi"/>
          <w:b/>
          <w:i w:val="0"/>
          <w:sz w:val="22"/>
          <w:szCs w:val="22"/>
        </w:rPr>
        <w:t xml:space="preserve"> </w:t>
      </w:r>
      <w:r w:rsidR="00140624" w:rsidRPr="000508FA">
        <w:rPr>
          <w:rFonts w:asciiTheme="minorHAnsi" w:hAnsiTheme="minorHAnsi" w:cstheme="minorHAnsi"/>
          <w:b w:val="0"/>
          <w:i w:val="0"/>
          <w:sz w:val="22"/>
          <w:szCs w:val="22"/>
        </w:rPr>
        <w:t xml:space="preserve">The seller agrees to sell additional items at the offer prices, terms and conditions, to other eligible governmental agencies that have such agreements with the City.  The City of Seattle accepts no responsibility for the payment of the purchase price by other governmental agencies.  Should the </w:t>
      </w:r>
      <w:r w:rsidR="00E50306" w:rsidRPr="000508FA">
        <w:rPr>
          <w:rFonts w:asciiTheme="minorHAnsi" w:hAnsiTheme="minorHAnsi" w:cstheme="minorHAnsi"/>
          <w:b w:val="0"/>
          <w:i w:val="0"/>
          <w:sz w:val="22"/>
          <w:szCs w:val="22"/>
        </w:rPr>
        <w:t>Proposer</w:t>
      </w:r>
      <w:r w:rsidR="00140624" w:rsidRPr="000508FA">
        <w:rPr>
          <w:rFonts w:asciiTheme="minorHAnsi" w:hAnsiTheme="minorHAnsi" w:cstheme="minorHAnsi"/>
          <w:b w:val="0"/>
          <w:i w:val="0"/>
          <w:sz w:val="22"/>
          <w:szCs w:val="22"/>
        </w:rPr>
        <w:t xml:space="preserve"> require additional pricing for such purchases, the </w:t>
      </w:r>
      <w:r w:rsidR="00E50306" w:rsidRPr="000508FA">
        <w:rPr>
          <w:rFonts w:asciiTheme="minorHAnsi" w:hAnsiTheme="minorHAnsi" w:cstheme="minorHAnsi"/>
          <w:b w:val="0"/>
          <w:i w:val="0"/>
          <w:sz w:val="22"/>
          <w:szCs w:val="22"/>
        </w:rPr>
        <w:t>Proposer</w:t>
      </w:r>
      <w:r w:rsidR="00140624" w:rsidRPr="000508FA">
        <w:rPr>
          <w:rFonts w:asciiTheme="minorHAnsi" w:hAnsiTheme="minorHAnsi" w:cstheme="minorHAnsi"/>
          <w:b w:val="0"/>
          <w:i w:val="0"/>
          <w:sz w:val="22"/>
          <w:szCs w:val="22"/>
        </w:rPr>
        <w:t xml:space="preserve"> is to name such additional pricing upon Offer to the City.</w:t>
      </w:r>
    </w:p>
    <w:p w14:paraId="60E55F45" w14:textId="1B7D7925" w:rsidR="00C23E1C" w:rsidRPr="000508FA" w:rsidRDefault="00A130B3" w:rsidP="004869C4">
      <w:pPr>
        <w:pStyle w:val="Heading2"/>
        <w:keepLines/>
        <w:numPr>
          <w:ilvl w:val="1"/>
          <w:numId w:val="0"/>
        </w:numPr>
        <w:tabs>
          <w:tab w:val="left" w:pos="-1440"/>
          <w:tab w:val="left" w:pos="0"/>
          <w:tab w:val="left" w:pos="1080"/>
        </w:tabs>
        <w:rPr>
          <w:rFonts w:asciiTheme="minorHAnsi" w:hAnsiTheme="minorHAnsi" w:cstheme="minorHAnsi"/>
          <w:sz w:val="22"/>
          <w:szCs w:val="22"/>
        </w:rPr>
      </w:pPr>
      <w:bookmarkStart w:id="62" w:name="_Toc524484967"/>
      <w:bookmarkStart w:id="63" w:name="_Toc524754154"/>
      <w:bookmarkStart w:id="64" w:name="_Toc526492399"/>
      <w:bookmarkStart w:id="65" w:name="_Toc528557454"/>
      <w:bookmarkStart w:id="66" w:name="_Toc529153514"/>
      <w:bookmarkStart w:id="67" w:name="_Toc30899412"/>
      <w:r w:rsidRPr="000508FA">
        <w:rPr>
          <w:rFonts w:asciiTheme="minorHAnsi" w:hAnsiTheme="minorHAnsi" w:cstheme="minorHAnsi"/>
          <w:i w:val="0"/>
          <w:sz w:val="22"/>
          <w:szCs w:val="22"/>
        </w:rPr>
        <w:t xml:space="preserve">Contract Terms and Conditions: </w:t>
      </w:r>
      <w:r w:rsidR="00C23E1C" w:rsidRPr="000508FA">
        <w:rPr>
          <w:rFonts w:asciiTheme="minorHAnsi" w:hAnsiTheme="minorHAnsi" w:cstheme="minorHAnsi"/>
          <w:b w:val="0"/>
          <w:i w:val="0"/>
          <w:sz w:val="22"/>
          <w:szCs w:val="22"/>
        </w:rPr>
        <w:t xml:space="preserve">Vendors are to price and submit proposals with the understanding that all specifications, requirements, </w:t>
      </w:r>
      <w:r w:rsidR="00D1391C" w:rsidRPr="000508FA">
        <w:rPr>
          <w:rFonts w:asciiTheme="minorHAnsi" w:hAnsiTheme="minorHAnsi" w:cstheme="minorHAnsi"/>
          <w:b w:val="0"/>
          <w:i w:val="0"/>
          <w:sz w:val="22"/>
          <w:szCs w:val="22"/>
        </w:rPr>
        <w:t>terms,</w:t>
      </w:r>
      <w:r w:rsidR="00C23E1C" w:rsidRPr="000508FA">
        <w:rPr>
          <w:rFonts w:asciiTheme="minorHAnsi" w:hAnsiTheme="minorHAnsi" w:cstheme="minorHAnsi"/>
          <w:b w:val="0"/>
          <w:i w:val="0"/>
          <w:sz w:val="22"/>
          <w:szCs w:val="22"/>
        </w:rPr>
        <w:t xml:space="preserve"> and conditions are mandatory for the Vendor to comply with.  Proposers are responsible to review all specifications, requirements, Terms and Conditions, insurance requirements, and other requirements.  Submittal of a proposal is agreement to comply without exception, unless modified by the City. The City has the right to negotiate changes to submitted proposals and to change the City's otherwise mandatory terms and conditions during negotiations, or by providing notice to the Vendor during the contract.</w:t>
      </w:r>
      <w:r w:rsidR="00C23E1C" w:rsidRPr="000508FA">
        <w:rPr>
          <w:rFonts w:asciiTheme="minorHAnsi" w:hAnsiTheme="minorHAnsi" w:cstheme="minorHAnsi"/>
          <w:sz w:val="22"/>
          <w:szCs w:val="22"/>
        </w:rPr>
        <w:t xml:space="preserve"> </w:t>
      </w:r>
    </w:p>
    <w:bookmarkEnd w:id="62"/>
    <w:bookmarkEnd w:id="63"/>
    <w:bookmarkEnd w:id="64"/>
    <w:bookmarkEnd w:id="65"/>
    <w:bookmarkEnd w:id="66"/>
    <w:bookmarkEnd w:id="67"/>
    <w:p w14:paraId="5A84D193" w14:textId="77777777" w:rsidR="00A130B3" w:rsidRPr="000508FA" w:rsidRDefault="00A130B3" w:rsidP="004869C4">
      <w:pPr>
        <w:autoSpaceDE w:val="0"/>
        <w:autoSpaceDN w:val="0"/>
        <w:adjustRightInd w:val="0"/>
        <w:rPr>
          <w:rFonts w:asciiTheme="minorHAnsi" w:hAnsiTheme="minorHAnsi" w:cstheme="minorHAnsi"/>
          <w:b/>
          <w:sz w:val="22"/>
          <w:szCs w:val="22"/>
        </w:rPr>
      </w:pPr>
    </w:p>
    <w:p w14:paraId="3468E9BE" w14:textId="77777777" w:rsidR="00C23E1C" w:rsidRPr="000508FA" w:rsidRDefault="00A130B3" w:rsidP="004869C4">
      <w:pPr>
        <w:autoSpaceDE w:val="0"/>
        <w:autoSpaceDN w:val="0"/>
        <w:adjustRightInd w:val="0"/>
        <w:rPr>
          <w:rFonts w:asciiTheme="minorHAnsi" w:hAnsiTheme="minorHAnsi" w:cstheme="minorHAnsi"/>
          <w:sz w:val="22"/>
          <w:szCs w:val="22"/>
        </w:rPr>
      </w:pPr>
      <w:r w:rsidRPr="000508FA">
        <w:rPr>
          <w:rFonts w:asciiTheme="minorHAnsi" w:hAnsiTheme="minorHAnsi" w:cstheme="minorHAnsi"/>
          <w:b/>
          <w:sz w:val="22"/>
          <w:szCs w:val="22"/>
        </w:rPr>
        <w:t xml:space="preserve">Negotiations: </w:t>
      </w:r>
      <w:r w:rsidR="00C23E1C" w:rsidRPr="000508FA">
        <w:rPr>
          <w:rFonts w:asciiTheme="minorHAnsi" w:hAnsiTheme="minorHAnsi" w:cstheme="minorHAnsi"/>
          <w:sz w:val="22"/>
          <w:szCs w:val="22"/>
        </w:rPr>
        <w:t xml:space="preserve">Nothing herein prohibits the City from opening discussions with the highest ranked apparent successful Proposer, to negotiate modifications to either the proposal or the contract terms and conditions, to align the proposal or the contract to best meet City needs within the scope sought by the RFP. </w:t>
      </w:r>
      <w:r w:rsidR="00C23E1C" w:rsidRPr="000508FA">
        <w:rPr>
          <w:rFonts w:asciiTheme="minorHAnsi" w:hAnsiTheme="minorHAnsi" w:cstheme="minorHAnsi"/>
          <w:sz w:val="22"/>
          <w:szCs w:val="22"/>
        </w:rPr>
        <w:tab/>
      </w:r>
    </w:p>
    <w:p w14:paraId="37DBE2BC" w14:textId="77777777" w:rsidR="00EE5A16" w:rsidRPr="000508FA" w:rsidRDefault="00C23E1C" w:rsidP="004869C4">
      <w:pPr>
        <w:pStyle w:val="Heading2"/>
        <w:keepLines/>
        <w:numPr>
          <w:ilvl w:val="1"/>
          <w:numId w:val="0"/>
        </w:numPr>
        <w:tabs>
          <w:tab w:val="left" w:pos="-1440"/>
          <w:tab w:val="left" w:pos="0"/>
          <w:tab w:val="left" w:pos="1080"/>
        </w:tabs>
        <w:rPr>
          <w:rFonts w:asciiTheme="minorHAnsi" w:hAnsiTheme="minorHAnsi" w:cstheme="minorHAnsi"/>
          <w:b w:val="0"/>
          <w:bCs w:val="0"/>
          <w:sz w:val="22"/>
          <w:szCs w:val="22"/>
        </w:rPr>
      </w:pPr>
      <w:r w:rsidRPr="000508FA">
        <w:rPr>
          <w:rFonts w:asciiTheme="minorHAnsi" w:hAnsiTheme="minorHAnsi" w:cstheme="minorHAnsi"/>
          <w:i w:val="0"/>
          <w:sz w:val="22"/>
          <w:szCs w:val="22"/>
        </w:rPr>
        <w:t>Eff</w:t>
      </w:r>
      <w:r w:rsidR="00A130B3" w:rsidRPr="000508FA">
        <w:rPr>
          <w:rFonts w:asciiTheme="minorHAnsi" w:hAnsiTheme="minorHAnsi" w:cstheme="minorHAnsi"/>
          <w:i w:val="0"/>
          <w:sz w:val="22"/>
          <w:szCs w:val="22"/>
        </w:rPr>
        <w:t xml:space="preserve">ective Dates of Offer: </w:t>
      </w:r>
      <w:r w:rsidRPr="000508FA">
        <w:rPr>
          <w:rFonts w:asciiTheme="minorHAnsi" w:hAnsiTheme="minorHAnsi" w:cstheme="minorHAnsi"/>
          <w:b w:val="0"/>
          <w:i w:val="0"/>
          <w:sz w:val="22"/>
          <w:szCs w:val="22"/>
        </w:rPr>
        <w:t>Offer prices and costs in Proposer submittal must remain valid until City completes award.  Should any Proposer object to this condition, the Proposer must provide objection through a question and/or complaint to the Buyer prior to the proposal due date.</w:t>
      </w:r>
    </w:p>
    <w:p w14:paraId="09960F6E" w14:textId="77777777" w:rsidR="00EE5A16" w:rsidRPr="000508FA" w:rsidRDefault="00EE5A16" w:rsidP="004869C4">
      <w:pPr>
        <w:tabs>
          <w:tab w:val="left" w:pos="360"/>
        </w:tabs>
        <w:rPr>
          <w:rFonts w:asciiTheme="minorHAnsi" w:hAnsiTheme="minorHAnsi" w:cstheme="minorHAnsi"/>
          <w:b/>
          <w:bCs/>
          <w:sz w:val="22"/>
          <w:szCs w:val="22"/>
        </w:rPr>
      </w:pPr>
    </w:p>
    <w:p w14:paraId="5CDAAD3A" w14:textId="77777777" w:rsidR="00C23E1C" w:rsidRPr="000508FA" w:rsidRDefault="00A130B3" w:rsidP="001D6A8D">
      <w:pPr>
        <w:tabs>
          <w:tab w:val="left" w:pos="360"/>
        </w:tabs>
        <w:rPr>
          <w:rFonts w:asciiTheme="minorHAnsi" w:hAnsiTheme="minorHAnsi" w:cstheme="minorHAnsi"/>
          <w:sz w:val="22"/>
          <w:szCs w:val="22"/>
        </w:rPr>
      </w:pPr>
      <w:r w:rsidRPr="000508FA">
        <w:rPr>
          <w:rFonts w:asciiTheme="minorHAnsi" w:hAnsiTheme="minorHAnsi" w:cstheme="minorHAnsi"/>
          <w:b/>
          <w:bCs/>
          <w:sz w:val="22"/>
          <w:szCs w:val="22"/>
        </w:rPr>
        <w:t xml:space="preserve">Prompt Payment Discount: </w:t>
      </w:r>
      <w:r w:rsidR="00C23E1C" w:rsidRPr="000508FA">
        <w:rPr>
          <w:rFonts w:asciiTheme="minorHAnsi" w:hAnsiTheme="minorHAnsi" w:cstheme="minorHAnsi"/>
          <w:sz w:val="22"/>
          <w:szCs w:val="22"/>
        </w:rPr>
        <w:t>On the Offer form or in submittal, the Proposer may state a prompt payment discount term, if the Proposer offers one to the City.  A prompt payment discount term of ten or more days will be considered in evaluation.</w:t>
      </w:r>
    </w:p>
    <w:p w14:paraId="4C3461BC" w14:textId="77777777" w:rsidR="00C23E1C" w:rsidRPr="000508FA" w:rsidRDefault="00C23E1C" w:rsidP="001D6A8D">
      <w:pPr>
        <w:pStyle w:val="Heading2"/>
        <w:keepLines/>
        <w:numPr>
          <w:ilvl w:val="1"/>
          <w:numId w:val="0"/>
        </w:numPr>
        <w:tabs>
          <w:tab w:val="left" w:pos="-1440"/>
          <w:tab w:val="left" w:pos="0"/>
          <w:tab w:val="left" w:pos="1080"/>
        </w:tabs>
        <w:spacing w:before="0" w:after="0"/>
        <w:rPr>
          <w:rFonts w:asciiTheme="minorHAnsi" w:hAnsiTheme="minorHAnsi" w:cstheme="minorHAnsi"/>
          <w:sz w:val="22"/>
          <w:szCs w:val="22"/>
        </w:rPr>
      </w:pPr>
      <w:r w:rsidRPr="000508FA">
        <w:rPr>
          <w:rFonts w:asciiTheme="minorHAnsi" w:hAnsiTheme="minorHAnsi" w:cstheme="minorHAnsi"/>
          <w:i w:val="0"/>
          <w:sz w:val="22"/>
          <w:szCs w:val="22"/>
        </w:rPr>
        <w:lastRenderedPageBreak/>
        <w:t>Cost of Preparing Proposals</w:t>
      </w:r>
      <w:r w:rsidR="00A130B3" w:rsidRPr="000508FA">
        <w:rPr>
          <w:rFonts w:asciiTheme="minorHAnsi" w:hAnsiTheme="minorHAnsi" w:cstheme="minorHAnsi"/>
          <w:i w:val="0"/>
          <w:sz w:val="22"/>
          <w:szCs w:val="22"/>
        </w:rPr>
        <w:t xml:space="preserve">: </w:t>
      </w:r>
      <w:r w:rsidRPr="000508FA">
        <w:rPr>
          <w:rFonts w:asciiTheme="minorHAnsi" w:hAnsiTheme="minorHAnsi" w:cstheme="minorHAnsi"/>
          <w:b w:val="0"/>
          <w:i w:val="0"/>
          <w:sz w:val="22"/>
          <w:szCs w:val="22"/>
        </w:rPr>
        <w:t>The City will not be liable for any costs incurred by the Proposer in the preparation and presentation of proposals submitted in response to this RFP including, but not limited to, costs incurred in connection with the Proposer’s participation in demonstrations and the pre-proposal conference.</w:t>
      </w:r>
    </w:p>
    <w:p w14:paraId="10965712" w14:textId="7DB981C9" w:rsidR="00C23E1C" w:rsidRPr="000508FA" w:rsidRDefault="00C23E1C" w:rsidP="004869C4">
      <w:pPr>
        <w:pStyle w:val="Heading2"/>
        <w:keepLines/>
        <w:numPr>
          <w:ilvl w:val="1"/>
          <w:numId w:val="0"/>
        </w:numPr>
        <w:tabs>
          <w:tab w:val="left" w:pos="-1440"/>
          <w:tab w:val="left" w:pos="0"/>
          <w:tab w:val="left" w:pos="1080"/>
        </w:tabs>
        <w:rPr>
          <w:rFonts w:asciiTheme="minorHAnsi" w:hAnsiTheme="minorHAnsi" w:cstheme="minorHAnsi"/>
          <w:b w:val="0"/>
          <w:i w:val="0"/>
          <w:spacing w:val="-3"/>
          <w:sz w:val="22"/>
          <w:szCs w:val="22"/>
        </w:rPr>
      </w:pPr>
      <w:bookmarkStart w:id="68" w:name="_Toc521141129"/>
      <w:bookmarkStart w:id="69" w:name="_Toc524484976"/>
      <w:bookmarkStart w:id="70" w:name="_Toc524754163"/>
      <w:bookmarkStart w:id="71" w:name="_Toc526492405"/>
      <w:bookmarkStart w:id="72" w:name="_Toc528557460"/>
      <w:bookmarkStart w:id="73" w:name="_Toc529153520"/>
      <w:bookmarkStart w:id="74" w:name="_Toc30899418"/>
      <w:r w:rsidRPr="000508FA">
        <w:rPr>
          <w:rFonts w:asciiTheme="minorHAnsi" w:hAnsiTheme="minorHAnsi" w:cstheme="minorHAnsi"/>
          <w:i w:val="0"/>
          <w:sz w:val="22"/>
          <w:szCs w:val="22"/>
        </w:rPr>
        <w:t>Proposer Responsibility</w:t>
      </w:r>
      <w:r w:rsidR="000830A3" w:rsidRPr="000508FA">
        <w:rPr>
          <w:rFonts w:asciiTheme="minorHAnsi" w:hAnsiTheme="minorHAnsi" w:cstheme="minorHAnsi"/>
          <w:i w:val="0"/>
          <w:sz w:val="22"/>
          <w:szCs w:val="22"/>
        </w:rPr>
        <w:t xml:space="preserve">: </w:t>
      </w:r>
      <w:r w:rsidRPr="000508FA">
        <w:rPr>
          <w:rFonts w:asciiTheme="minorHAnsi" w:hAnsiTheme="minorHAnsi" w:cstheme="minorHAnsi"/>
          <w:b w:val="0"/>
          <w:i w:val="0"/>
          <w:sz w:val="22"/>
          <w:szCs w:val="22"/>
        </w:rPr>
        <w:t xml:space="preserve">It is the Proposer responsibility to </w:t>
      </w:r>
      <w:r w:rsidRPr="000508FA">
        <w:rPr>
          <w:rFonts w:asciiTheme="minorHAnsi" w:hAnsiTheme="minorHAnsi" w:cstheme="minorHAnsi"/>
          <w:b w:val="0"/>
          <w:i w:val="0"/>
          <w:spacing w:val="-3"/>
          <w:sz w:val="22"/>
          <w:szCs w:val="22"/>
        </w:rPr>
        <w:t xml:space="preserve">examine all specifications and conditions </w:t>
      </w:r>
      <w:r w:rsidR="006E4A93" w:rsidRPr="000508FA">
        <w:rPr>
          <w:rFonts w:asciiTheme="minorHAnsi" w:hAnsiTheme="minorHAnsi" w:cstheme="minorHAnsi"/>
          <w:b w:val="0"/>
          <w:i w:val="0"/>
          <w:spacing w:val="-3"/>
          <w:sz w:val="22"/>
          <w:szCs w:val="22"/>
        </w:rPr>
        <w:t>thoroughly and</w:t>
      </w:r>
      <w:r w:rsidRPr="000508FA">
        <w:rPr>
          <w:rFonts w:asciiTheme="minorHAnsi" w:hAnsiTheme="minorHAnsi" w:cstheme="minorHAnsi"/>
          <w:b w:val="0"/>
          <w:i w:val="0"/>
          <w:spacing w:val="-3"/>
          <w:sz w:val="22"/>
          <w:szCs w:val="22"/>
        </w:rPr>
        <w:t xml:space="preserve"> comply fully with specifications and all attached terms and conditions.  Proposers must comply with all Federal, State, and City laws, ordinances and rules, and meet any and all registration requirements where required for contractors as set forth in the Washington Revised Statutes.</w:t>
      </w:r>
    </w:p>
    <w:p w14:paraId="729704FC" w14:textId="77777777" w:rsidR="00B92B7A" w:rsidRPr="000508FA" w:rsidRDefault="00B92B7A" w:rsidP="004869C4">
      <w:pPr>
        <w:rPr>
          <w:rFonts w:asciiTheme="minorHAnsi" w:hAnsiTheme="minorHAnsi" w:cstheme="minorHAnsi"/>
          <w:sz w:val="22"/>
          <w:szCs w:val="22"/>
        </w:rPr>
      </w:pPr>
    </w:p>
    <w:p w14:paraId="26A72146" w14:textId="138AAE2C" w:rsidR="00B92B7A" w:rsidRPr="000508FA" w:rsidRDefault="00B92B7A" w:rsidP="004869C4">
      <w:pPr>
        <w:rPr>
          <w:rFonts w:asciiTheme="minorHAnsi" w:hAnsiTheme="minorHAnsi" w:cstheme="minorHAnsi"/>
          <w:sz w:val="22"/>
          <w:szCs w:val="22"/>
        </w:rPr>
      </w:pPr>
      <w:r w:rsidRPr="000508FA">
        <w:rPr>
          <w:rFonts w:asciiTheme="minorHAnsi" w:hAnsiTheme="minorHAnsi" w:cstheme="minorHAnsi"/>
          <w:b/>
          <w:bCs/>
          <w:sz w:val="22"/>
          <w:szCs w:val="22"/>
        </w:rPr>
        <w:t>Prohibited Contacts:</w:t>
      </w:r>
      <w:r w:rsidRPr="000508FA">
        <w:rPr>
          <w:rFonts w:asciiTheme="minorHAnsi" w:hAnsiTheme="minorHAnsi" w:cstheme="minorHAnsi"/>
          <w:b/>
          <w:bCs/>
          <w:color w:val="31849B"/>
          <w:sz w:val="22"/>
          <w:szCs w:val="22"/>
        </w:rPr>
        <w:t xml:space="preserve"> </w:t>
      </w:r>
      <w:r w:rsidRPr="000508FA">
        <w:rPr>
          <w:rFonts w:asciiTheme="minorHAnsi" w:hAnsiTheme="minorHAnsi" w:cstheme="minorHAnsi"/>
          <w:sz w:val="22"/>
          <w:szCs w:val="22"/>
        </w:rPr>
        <w:t>Proposers shall not interfere in any way to discourage other potential and/or prospective Proposers from proposing or considering a proposal process.  Prohibited contacts includes but is not limited to any contact, whether direct or indirect (i.e. in writing, by phone, email or other, and by the Proposer or another person acting on behalf of the Proposer) to a likely firm or individual that may discourage or limit competition.  If such activity is evidenced to the satisfaction and in sole discretion</w:t>
      </w:r>
      <w:r w:rsidR="00F121FD" w:rsidRPr="000508FA">
        <w:rPr>
          <w:rFonts w:asciiTheme="minorHAnsi" w:hAnsiTheme="minorHAnsi" w:cstheme="minorHAnsi"/>
          <w:sz w:val="22"/>
          <w:szCs w:val="22"/>
        </w:rPr>
        <w:t xml:space="preserve"> of the </w:t>
      </w:r>
      <w:r w:rsidR="00050E1E" w:rsidRPr="000508FA">
        <w:rPr>
          <w:rFonts w:asciiTheme="minorHAnsi" w:hAnsiTheme="minorHAnsi" w:cstheme="minorHAnsi"/>
          <w:sz w:val="22"/>
          <w:szCs w:val="22"/>
        </w:rPr>
        <w:t>Purchasing and Contracting</w:t>
      </w:r>
      <w:r w:rsidR="00F121FD" w:rsidRPr="000508FA">
        <w:rPr>
          <w:rFonts w:asciiTheme="minorHAnsi" w:hAnsiTheme="minorHAnsi" w:cstheme="minorHAnsi"/>
          <w:sz w:val="22"/>
          <w:szCs w:val="22"/>
        </w:rPr>
        <w:t xml:space="preserve"> Manager, </w:t>
      </w:r>
      <w:r w:rsidRPr="000508FA">
        <w:rPr>
          <w:rFonts w:asciiTheme="minorHAnsi" w:hAnsiTheme="minorHAnsi" w:cstheme="minorHAnsi"/>
          <w:sz w:val="22"/>
          <w:szCs w:val="22"/>
        </w:rPr>
        <w:t xml:space="preserve">the Proposer that initiates such contacts may be rejected from the process. </w:t>
      </w:r>
    </w:p>
    <w:p w14:paraId="74B4394B" w14:textId="77777777" w:rsidR="000830A3" w:rsidRPr="000508FA" w:rsidRDefault="000830A3" w:rsidP="004869C4">
      <w:pPr>
        <w:rPr>
          <w:rFonts w:asciiTheme="minorHAnsi" w:hAnsiTheme="minorHAnsi" w:cstheme="minorHAnsi"/>
          <w:sz w:val="22"/>
          <w:szCs w:val="22"/>
        </w:rPr>
      </w:pPr>
    </w:p>
    <w:p w14:paraId="4106DB4C" w14:textId="77777777" w:rsidR="000E403B" w:rsidRPr="000508FA" w:rsidRDefault="00C23E1C" w:rsidP="004869C4">
      <w:pPr>
        <w:rPr>
          <w:rFonts w:asciiTheme="minorHAnsi" w:hAnsiTheme="minorHAnsi" w:cstheme="minorHAnsi"/>
          <w:sz w:val="22"/>
          <w:szCs w:val="22"/>
        </w:rPr>
      </w:pPr>
      <w:bookmarkStart w:id="75" w:name="_Toc521141125"/>
      <w:bookmarkStart w:id="76" w:name="_Toc524484972"/>
      <w:bookmarkStart w:id="77" w:name="_Toc524754159"/>
      <w:bookmarkStart w:id="78" w:name="_Toc85261716"/>
      <w:r w:rsidRPr="000508FA">
        <w:rPr>
          <w:rFonts w:asciiTheme="minorHAnsi" w:hAnsiTheme="minorHAnsi" w:cstheme="minorHAnsi"/>
          <w:b/>
          <w:sz w:val="22"/>
          <w:szCs w:val="22"/>
        </w:rPr>
        <w:t>Readability</w:t>
      </w:r>
      <w:bookmarkEnd w:id="75"/>
      <w:bookmarkEnd w:id="76"/>
      <w:bookmarkEnd w:id="77"/>
      <w:bookmarkEnd w:id="78"/>
      <w:r w:rsidR="000830A3" w:rsidRPr="000508FA">
        <w:rPr>
          <w:rFonts w:asciiTheme="minorHAnsi" w:hAnsiTheme="minorHAnsi" w:cstheme="minorHAnsi"/>
          <w:b/>
          <w:sz w:val="22"/>
          <w:szCs w:val="22"/>
        </w:rPr>
        <w:t xml:space="preserve">: </w:t>
      </w:r>
      <w:r w:rsidRPr="000508FA">
        <w:rPr>
          <w:rFonts w:asciiTheme="minorHAnsi" w:hAnsiTheme="minorHAnsi" w:cstheme="minorHAnsi"/>
          <w:sz w:val="22"/>
          <w:szCs w:val="22"/>
        </w:rPr>
        <w:t>Proposers are advised that the City’s ability to evaluate proposals is dependent in part on the Proposer’s ability and willingness to submit proposals which are well ordered, detailed, comprehensive, and readable.  Clarity of language and adequate, accessible documentation is essential.</w:t>
      </w:r>
    </w:p>
    <w:p w14:paraId="3F17BF90" w14:textId="77777777" w:rsidR="000E403B" w:rsidRPr="000508FA" w:rsidRDefault="000E403B" w:rsidP="004869C4">
      <w:pPr>
        <w:rPr>
          <w:rFonts w:asciiTheme="minorHAnsi" w:hAnsiTheme="minorHAnsi" w:cstheme="minorHAnsi"/>
          <w:sz w:val="22"/>
          <w:szCs w:val="22"/>
        </w:rPr>
      </w:pPr>
    </w:p>
    <w:p w14:paraId="22F2D4FA" w14:textId="056995B4" w:rsidR="005605CA" w:rsidRPr="000508FA" w:rsidRDefault="00C23E1C" w:rsidP="004869C4">
      <w:pPr>
        <w:rPr>
          <w:rFonts w:asciiTheme="minorHAnsi" w:hAnsiTheme="minorHAnsi" w:cstheme="minorHAnsi"/>
          <w:sz w:val="22"/>
          <w:szCs w:val="22"/>
        </w:rPr>
      </w:pPr>
      <w:r w:rsidRPr="000508FA">
        <w:rPr>
          <w:rFonts w:asciiTheme="minorHAnsi" w:hAnsiTheme="minorHAnsi" w:cstheme="minorHAnsi"/>
          <w:b/>
          <w:sz w:val="22"/>
          <w:szCs w:val="22"/>
        </w:rPr>
        <w:t>Changes or Co</w:t>
      </w:r>
      <w:r w:rsidR="000830A3" w:rsidRPr="000508FA">
        <w:rPr>
          <w:rFonts w:asciiTheme="minorHAnsi" w:hAnsiTheme="minorHAnsi" w:cstheme="minorHAnsi"/>
          <w:b/>
          <w:sz w:val="22"/>
          <w:szCs w:val="22"/>
        </w:rPr>
        <w:t xml:space="preserve">rrections in Proposal Submittal: </w:t>
      </w:r>
      <w:r w:rsidRPr="000508FA">
        <w:rPr>
          <w:rFonts w:asciiTheme="minorHAnsi" w:hAnsiTheme="minorHAnsi" w:cstheme="minorHAnsi"/>
          <w:sz w:val="22"/>
          <w:szCs w:val="22"/>
        </w:rPr>
        <w:t xml:space="preserve">Prior to the submittal closing date and time, a Vendor may </w:t>
      </w:r>
      <w:r w:rsidR="00966B56" w:rsidRPr="000508FA">
        <w:rPr>
          <w:rFonts w:asciiTheme="minorHAnsi" w:hAnsiTheme="minorHAnsi" w:cstheme="minorHAnsi"/>
          <w:sz w:val="22"/>
          <w:szCs w:val="22"/>
        </w:rPr>
        <w:t xml:space="preserve">change </w:t>
      </w:r>
      <w:r w:rsidRPr="000508FA">
        <w:rPr>
          <w:rFonts w:asciiTheme="minorHAnsi" w:hAnsiTheme="minorHAnsi" w:cstheme="minorHAnsi"/>
          <w:sz w:val="22"/>
          <w:szCs w:val="22"/>
        </w:rPr>
        <w:t>its proposal, if the change is initialed and dated by the Vendor.  No change shall be allowed after the closing date and time. Note you cannot change, mark-up or cross-out any condition, format, provision or term that appears on the City’s published Offer Form. If you need to change any of your own prices or answers that you write on the Offer Form</w:t>
      </w:r>
      <w:r w:rsidR="0041065C" w:rsidRPr="000508FA">
        <w:rPr>
          <w:rFonts w:asciiTheme="minorHAnsi" w:hAnsiTheme="minorHAnsi" w:cstheme="minorHAnsi"/>
          <w:sz w:val="22"/>
          <w:szCs w:val="22"/>
        </w:rPr>
        <w:t>, it</w:t>
      </w:r>
      <w:r w:rsidRPr="000508FA">
        <w:rPr>
          <w:rFonts w:asciiTheme="minorHAnsi" w:hAnsiTheme="minorHAnsi" w:cstheme="minorHAnsi"/>
          <w:sz w:val="22"/>
          <w:szCs w:val="22"/>
        </w:rPr>
        <w:t xml:space="preserve"> must be made in pen, initialed, and be clear in intent.  Do not use white-out.</w:t>
      </w:r>
    </w:p>
    <w:p w14:paraId="58E12EF8" w14:textId="09D23B1A" w:rsidR="00C15EC9" w:rsidRPr="000508FA" w:rsidRDefault="00C23E1C" w:rsidP="004869C4">
      <w:pPr>
        <w:rPr>
          <w:rFonts w:asciiTheme="minorHAnsi" w:hAnsiTheme="minorHAnsi" w:cstheme="minorHAnsi"/>
          <w:sz w:val="22"/>
          <w:szCs w:val="22"/>
        </w:rPr>
      </w:pPr>
      <w:r w:rsidRPr="000508FA">
        <w:rPr>
          <w:rFonts w:asciiTheme="minorHAnsi" w:hAnsiTheme="minorHAnsi" w:cstheme="minorHAnsi"/>
          <w:b/>
          <w:sz w:val="22"/>
          <w:szCs w:val="22"/>
        </w:rPr>
        <w:t>Errors in Proposals</w:t>
      </w:r>
      <w:bookmarkEnd w:id="68"/>
      <w:bookmarkEnd w:id="69"/>
      <w:bookmarkEnd w:id="70"/>
      <w:bookmarkEnd w:id="71"/>
      <w:bookmarkEnd w:id="72"/>
      <w:bookmarkEnd w:id="73"/>
      <w:bookmarkEnd w:id="74"/>
      <w:r w:rsidR="000830A3" w:rsidRPr="000508FA">
        <w:rPr>
          <w:rFonts w:asciiTheme="minorHAnsi" w:hAnsiTheme="minorHAnsi" w:cstheme="minorHAnsi"/>
          <w:b/>
          <w:sz w:val="22"/>
          <w:szCs w:val="22"/>
        </w:rPr>
        <w:t>:</w:t>
      </w:r>
      <w:r w:rsidR="00EE5A16" w:rsidRPr="000508FA">
        <w:rPr>
          <w:rFonts w:asciiTheme="minorHAnsi" w:hAnsiTheme="minorHAnsi" w:cstheme="minorHAnsi"/>
          <w:b/>
          <w:sz w:val="22"/>
          <w:szCs w:val="22"/>
        </w:rPr>
        <w:t xml:space="preserve"> </w:t>
      </w:r>
      <w:r w:rsidRPr="000508FA">
        <w:rPr>
          <w:rFonts w:asciiTheme="minorHAnsi" w:hAnsiTheme="minorHAnsi" w:cstheme="minorHAnsi"/>
          <w:sz w:val="22"/>
          <w:szCs w:val="22"/>
        </w:rPr>
        <w:t>Proposers are responsible for errors and omissions in their proposals.  No such error or omission shall diminish the Proposer’s obligations to the City</w:t>
      </w:r>
      <w:r w:rsidR="0013756C" w:rsidRPr="000508FA">
        <w:rPr>
          <w:rFonts w:asciiTheme="minorHAnsi" w:hAnsiTheme="minorHAnsi" w:cstheme="minorHAnsi"/>
          <w:sz w:val="22"/>
          <w:szCs w:val="22"/>
        </w:rPr>
        <w:t>.</w:t>
      </w:r>
    </w:p>
    <w:p w14:paraId="6131FA22" w14:textId="77777777" w:rsidR="00067B93" w:rsidRPr="000508FA" w:rsidRDefault="00067B93" w:rsidP="004869C4">
      <w:pPr>
        <w:rPr>
          <w:rFonts w:asciiTheme="minorHAnsi" w:hAnsiTheme="minorHAnsi" w:cstheme="minorHAnsi"/>
          <w:sz w:val="22"/>
          <w:szCs w:val="22"/>
        </w:rPr>
      </w:pPr>
    </w:p>
    <w:p w14:paraId="59C5DC4E" w14:textId="77777777" w:rsidR="000D65E2" w:rsidRPr="000508FA" w:rsidRDefault="00C23E1C" w:rsidP="000D65E2">
      <w:pPr>
        <w:rPr>
          <w:rFonts w:asciiTheme="minorHAnsi" w:hAnsiTheme="minorHAnsi" w:cstheme="minorHAnsi"/>
          <w:sz w:val="22"/>
          <w:szCs w:val="22"/>
        </w:rPr>
      </w:pPr>
      <w:r w:rsidRPr="000508FA">
        <w:rPr>
          <w:rFonts w:asciiTheme="minorHAnsi" w:hAnsiTheme="minorHAnsi" w:cstheme="minorHAnsi"/>
          <w:b/>
          <w:sz w:val="22"/>
          <w:szCs w:val="22"/>
        </w:rPr>
        <w:t>Withdrawal of Proposal</w:t>
      </w:r>
      <w:r w:rsidR="000830A3" w:rsidRPr="000508FA">
        <w:rPr>
          <w:rFonts w:asciiTheme="minorHAnsi" w:hAnsiTheme="minorHAnsi" w:cstheme="minorHAnsi"/>
          <w:b/>
          <w:sz w:val="22"/>
          <w:szCs w:val="22"/>
        </w:rPr>
        <w:t>:</w:t>
      </w:r>
      <w:r w:rsidR="00EE5A16" w:rsidRPr="000508FA">
        <w:rPr>
          <w:rFonts w:asciiTheme="minorHAnsi" w:hAnsiTheme="minorHAnsi" w:cstheme="minorHAnsi"/>
          <w:b/>
          <w:sz w:val="22"/>
          <w:szCs w:val="22"/>
        </w:rPr>
        <w:t xml:space="preserve"> </w:t>
      </w:r>
      <w:r w:rsidRPr="000508FA">
        <w:rPr>
          <w:rFonts w:asciiTheme="minorHAnsi" w:hAnsiTheme="minorHAnsi" w:cstheme="minorHAnsi"/>
          <w:sz w:val="22"/>
          <w:szCs w:val="22"/>
        </w:rPr>
        <w:t>A submittal may be withdrawn by written request of the submitter, prior to the quotation closing date and time.  After the closing date and time, the submittal may be withdrawn only with permission by the City.</w:t>
      </w:r>
      <w:bookmarkStart w:id="79" w:name="_Toc521141131"/>
      <w:bookmarkStart w:id="80" w:name="_Toc524484978"/>
      <w:bookmarkStart w:id="81" w:name="_Toc524754165"/>
      <w:bookmarkStart w:id="82" w:name="_Toc526492407"/>
      <w:bookmarkStart w:id="83" w:name="_Toc528557462"/>
      <w:bookmarkStart w:id="84" w:name="_Toc529153522"/>
      <w:bookmarkStart w:id="85" w:name="_Toc30899420"/>
    </w:p>
    <w:p w14:paraId="4C1FA3EF" w14:textId="77777777" w:rsidR="000D65E2" w:rsidRPr="000508FA" w:rsidRDefault="000D65E2" w:rsidP="000D65E2">
      <w:pPr>
        <w:rPr>
          <w:rFonts w:asciiTheme="minorHAnsi" w:hAnsiTheme="minorHAnsi" w:cstheme="minorHAnsi"/>
          <w:sz w:val="22"/>
          <w:szCs w:val="22"/>
        </w:rPr>
      </w:pPr>
    </w:p>
    <w:p w14:paraId="44FDBB90" w14:textId="69A11867" w:rsidR="00C23E1C" w:rsidRPr="000508FA" w:rsidRDefault="00C23E1C" w:rsidP="000D65E2">
      <w:pPr>
        <w:rPr>
          <w:rFonts w:asciiTheme="minorHAnsi" w:hAnsiTheme="minorHAnsi" w:cstheme="minorHAnsi"/>
          <w:sz w:val="22"/>
          <w:szCs w:val="22"/>
        </w:rPr>
      </w:pPr>
      <w:r w:rsidRPr="000508FA">
        <w:rPr>
          <w:rFonts w:asciiTheme="minorHAnsi" w:hAnsiTheme="minorHAnsi" w:cstheme="minorHAnsi"/>
          <w:b/>
          <w:bCs/>
          <w:sz w:val="22"/>
          <w:szCs w:val="22"/>
        </w:rPr>
        <w:t>Rejection of Proposals</w:t>
      </w:r>
      <w:bookmarkEnd w:id="79"/>
      <w:bookmarkEnd w:id="80"/>
      <w:bookmarkEnd w:id="81"/>
      <w:bookmarkEnd w:id="82"/>
      <w:bookmarkEnd w:id="83"/>
      <w:bookmarkEnd w:id="84"/>
      <w:bookmarkEnd w:id="85"/>
      <w:r w:rsidR="000830A3" w:rsidRPr="000508FA">
        <w:rPr>
          <w:rFonts w:asciiTheme="minorHAnsi" w:hAnsiTheme="minorHAnsi" w:cstheme="minorHAnsi"/>
          <w:b/>
          <w:bCs/>
          <w:sz w:val="22"/>
          <w:szCs w:val="22"/>
        </w:rPr>
        <w:t xml:space="preserve"> and Rights of Award</w:t>
      </w:r>
      <w:r w:rsidR="000830A3" w:rsidRPr="000508FA">
        <w:rPr>
          <w:rFonts w:asciiTheme="minorHAnsi" w:hAnsiTheme="minorHAnsi" w:cstheme="minorHAnsi"/>
          <w:sz w:val="22"/>
          <w:szCs w:val="22"/>
        </w:rPr>
        <w:t xml:space="preserve">: </w:t>
      </w:r>
      <w:r w:rsidRPr="000508FA">
        <w:rPr>
          <w:rFonts w:asciiTheme="minorHAnsi" w:hAnsiTheme="minorHAnsi" w:cstheme="minorHAnsi"/>
          <w:sz w:val="22"/>
          <w:szCs w:val="22"/>
        </w:rPr>
        <w:t>The City reserves the right to reject any or all proposals with no penalty.  The City also has the right to waive immaterial defects and minor irregularities in any submitted proposal.</w:t>
      </w:r>
    </w:p>
    <w:p w14:paraId="6432279E" w14:textId="7326D06E" w:rsidR="000D65E2" w:rsidRPr="000508FA" w:rsidRDefault="000D65E2" w:rsidP="000D65E2">
      <w:pPr>
        <w:rPr>
          <w:rFonts w:asciiTheme="minorHAnsi" w:hAnsiTheme="minorHAnsi" w:cstheme="minorHAnsi"/>
          <w:sz w:val="22"/>
          <w:szCs w:val="22"/>
        </w:rPr>
      </w:pPr>
    </w:p>
    <w:p w14:paraId="33170BB7" w14:textId="303BD119" w:rsidR="000D65E2" w:rsidRPr="000508FA" w:rsidRDefault="000D65E2" w:rsidP="000D65E2">
      <w:pPr>
        <w:rPr>
          <w:rFonts w:asciiTheme="minorHAnsi" w:hAnsiTheme="minorHAnsi" w:cstheme="minorHAnsi"/>
          <w:sz w:val="22"/>
          <w:szCs w:val="22"/>
        </w:rPr>
      </w:pPr>
      <w:r w:rsidRPr="000508FA">
        <w:rPr>
          <w:rFonts w:asciiTheme="minorHAnsi" w:hAnsiTheme="minorHAnsi" w:cstheme="minorHAnsi"/>
          <w:b/>
          <w:bCs/>
          <w:sz w:val="22"/>
          <w:szCs w:val="22"/>
        </w:rPr>
        <w:t>Incorporation of RFP and Proposal in Contract</w:t>
      </w:r>
      <w:r w:rsidRPr="000508FA">
        <w:rPr>
          <w:rFonts w:asciiTheme="minorHAnsi" w:hAnsiTheme="minorHAnsi" w:cstheme="minorHAnsi"/>
          <w:sz w:val="22"/>
          <w:szCs w:val="22"/>
        </w:rPr>
        <w:t>: This RFP and the Proposer’s response, including all promises, warranties, commitments, and representations made in the successful proposal as accepted by the City, shall be binding and incorporated by reference in the City’s contract with the Proposer</w:t>
      </w:r>
    </w:p>
    <w:p w14:paraId="14F34112" w14:textId="77777777" w:rsidR="003F6255" w:rsidRPr="000508FA" w:rsidRDefault="00265AFB" w:rsidP="004869C4">
      <w:pPr>
        <w:pStyle w:val="Heading2"/>
        <w:keepLines/>
        <w:numPr>
          <w:ilvl w:val="1"/>
          <w:numId w:val="0"/>
        </w:numPr>
        <w:tabs>
          <w:tab w:val="left" w:pos="-1440"/>
          <w:tab w:val="left" w:pos="0"/>
          <w:tab w:val="left" w:pos="1080"/>
        </w:tabs>
        <w:rPr>
          <w:rFonts w:asciiTheme="minorHAnsi" w:hAnsiTheme="minorHAnsi" w:cstheme="minorHAnsi"/>
          <w:sz w:val="22"/>
          <w:szCs w:val="22"/>
        </w:rPr>
      </w:pPr>
      <w:r w:rsidRPr="000508FA">
        <w:rPr>
          <w:rFonts w:asciiTheme="minorHAnsi" w:hAnsiTheme="minorHAnsi" w:cstheme="minorHAnsi"/>
          <w:i w:val="0"/>
          <w:sz w:val="22"/>
          <w:szCs w:val="22"/>
        </w:rPr>
        <w:t>Equal Benefit</w:t>
      </w:r>
      <w:r w:rsidR="000830A3" w:rsidRPr="000508FA">
        <w:rPr>
          <w:rFonts w:asciiTheme="minorHAnsi" w:hAnsiTheme="minorHAnsi" w:cstheme="minorHAnsi"/>
          <w:i w:val="0"/>
          <w:sz w:val="22"/>
          <w:szCs w:val="22"/>
        </w:rPr>
        <w:t xml:space="preserve">s: </w:t>
      </w:r>
      <w:r w:rsidR="00FA0701" w:rsidRPr="000508FA">
        <w:rPr>
          <w:rFonts w:asciiTheme="minorHAnsi" w:hAnsiTheme="minorHAnsi" w:cstheme="minorHAnsi"/>
          <w:b w:val="0"/>
          <w:i w:val="0"/>
          <w:sz w:val="22"/>
          <w:szCs w:val="22"/>
        </w:rPr>
        <w:t xml:space="preserve">Seattle Municipal </w:t>
      </w:r>
      <w:r w:rsidR="003F6255" w:rsidRPr="000508FA">
        <w:rPr>
          <w:rFonts w:asciiTheme="minorHAnsi" w:hAnsiTheme="minorHAnsi" w:cstheme="minorHAnsi"/>
          <w:b w:val="0"/>
          <w:i w:val="0"/>
          <w:sz w:val="22"/>
          <w:szCs w:val="22"/>
        </w:rPr>
        <w:t xml:space="preserve">Code </w:t>
      </w:r>
      <w:r w:rsidR="00FA0701" w:rsidRPr="000508FA">
        <w:rPr>
          <w:rFonts w:asciiTheme="minorHAnsi" w:hAnsiTheme="minorHAnsi" w:cstheme="minorHAnsi"/>
          <w:b w:val="0"/>
          <w:i w:val="0"/>
          <w:sz w:val="22"/>
          <w:szCs w:val="22"/>
        </w:rPr>
        <w:t xml:space="preserve">Chapter 20.45 (SMC 20.45) </w:t>
      </w:r>
      <w:r w:rsidR="003F6255" w:rsidRPr="000508FA">
        <w:rPr>
          <w:rFonts w:asciiTheme="minorHAnsi" w:hAnsiTheme="minorHAnsi" w:cstheme="minorHAnsi"/>
          <w:b w:val="0"/>
          <w:i w:val="0"/>
          <w:sz w:val="22"/>
          <w:szCs w:val="22"/>
        </w:rPr>
        <w:t xml:space="preserve">requires consideration of whether </w:t>
      </w:r>
      <w:r w:rsidR="004B4252" w:rsidRPr="000508FA">
        <w:rPr>
          <w:rFonts w:asciiTheme="minorHAnsi" w:hAnsiTheme="minorHAnsi" w:cstheme="minorHAnsi"/>
          <w:b w:val="0"/>
          <w:i w:val="0"/>
          <w:sz w:val="22"/>
          <w:szCs w:val="22"/>
        </w:rPr>
        <w:t>proposer</w:t>
      </w:r>
      <w:r w:rsidR="003F6255" w:rsidRPr="000508FA">
        <w:rPr>
          <w:rFonts w:asciiTheme="minorHAnsi" w:hAnsiTheme="minorHAnsi" w:cstheme="minorHAnsi"/>
          <w:b w:val="0"/>
          <w:i w:val="0"/>
          <w:sz w:val="22"/>
          <w:szCs w:val="22"/>
        </w:rPr>
        <w:t xml:space="preserve">s provide health and benefits </w:t>
      </w:r>
      <w:r w:rsidR="00FA0701" w:rsidRPr="000508FA">
        <w:rPr>
          <w:rFonts w:asciiTheme="minorHAnsi" w:hAnsiTheme="minorHAnsi" w:cstheme="minorHAnsi"/>
          <w:b w:val="0"/>
          <w:i w:val="0"/>
          <w:sz w:val="22"/>
          <w:szCs w:val="22"/>
        </w:rPr>
        <w:t xml:space="preserve">that are the same or equivalent </w:t>
      </w:r>
      <w:r w:rsidR="003F6255" w:rsidRPr="000508FA">
        <w:rPr>
          <w:rFonts w:asciiTheme="minorHAnsi" w:hAnsiTheme="minorHAnsi" w:cstheme="minorHAnsi"/>
          <w:b w:val="0"/>
          <w:i w:val="0"/>
          <w:sz w:val="22"/>
          <w:szCs w:val="22"/>
        </w:rPr>
        <w:t xml:space="preserve">to the </w:t>
      </w:r>
      <w:r w:rsidR="00FA0701" w:rsidRPr="000508FA">
        <w:rPr>
          <w:rFonts w:asciiTheme="minorHAnsi" w:hAnsiTheme="minorHAnsi" w:cstheme="minorHAnsi"/>
          <w:b w:val="0"/>
          <w:i w:val="0"/>
          <w:sz w:val="22"/>
          <w:szCs w:val="22"/>
        </w:rPr>
        <w:t xml:space="preserve">domestic </w:t>
      </w:r>
      <w:r w:rsidR="003F6255" w:rsidRPr="000508FA">
        <w:rPr>
          <w:rFonts w:asciiTheme="minorHAnsi" w:hAnsiTheme="minorHAnsi" w:cstheme="minorHAnsi"/>
          <w:b w:val="0"/>
          <w:i w:val="0"/>
          <w:sz w:val="22"/>
          <w:szCs w:val="22"/>
        </w:rPr>
        <w:t>partners of employees as to spouses</w:t>
      </w:r>
      <w:r w:rsidR="00FA0701" w:rsidRPr="000508FA">
        <w:rPr>
          <w:rFonts w:asciiTheme="minorHAnsi" w:hAnsiTheme="minorHAnsi" w:cstheme="minorHAnsi"/>
          <w:b w:val="0"/>
          <w:i w:val="0"/>
          <w:sz w:val="22"/>
          <w:szCs w:val="22"/>
        </w:rPr>
        <w:t xml:space="preserve"> of employees, and of their dependents and family members</w:t>
      </w:r>
      <w:r w:rsidR="003F6255" w:rsidRPr="000508FA">
        <w:rPr>
          <w:rFonts w:asciiTheme="minorHAnsi" w:hAnsiTheme="minorHAnsi" w:cstheme="minorHAnsi"/>
          <w:b w:val="0"/>
          <w:i w:val="0"/>
          <w:sz w:val="22"/>
          <w:szCs w:val="22"/>
        </w:rPr>
        <w:t xml:space="preserve">.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w:t>
      </w:r>
      <w:r w:rsidR="00A24203" w:rsidRPr="000508FA">
        <w:rPr>
          <w:rFonts w:asciiTheme="minorHAnsi" w:hAnsiTheme="minorHAnsi" w:cstheme="minorHAnsi"/>
          <w:b w:val="0"/>
          <w:i w:val="0"/>
          <w:sz w:val="22"/>
          <w:szCs w:val="22"/>
        </w:rPr>
        <w:t>Instructions are provided at the back of the Questionnaire.</w:t>
      </w:r>
    </w:p>
    <w:p w14:paraId="2C8D4011" w14:textId="77777777" w:rsidR="008E0584" w:rsidRPr="000508FA" w:rsidRDefault="008E0584" w:rsidP="004869C4">
      <w:pPr>
        <w:pStyle w:val="BodyText2"/>
        <w:spacing w:after="0" w:line="240" w:lineRule="auto"/>
        <w:rPr>
          <w:rFonts w:asciiTheme="minorHAnsi" w:hAnsiTheme="minorHAnsi" w:cstheme="minorHAnsi"/>
          <w:b/>
          <w:sz w:val="22"/>
          <w:szCs w:val="22"/>
        </w:rPr>
      </w:pPr>
    </w:p>
    <w:p w14:paraId="41DF8D24" w14:textId="4D04F088" w:rsidR="00AD2F13" w:rsidRPr="000508FA" w:rsidRDefault="003F6255" w:rsidP="004869C4">
      <w:pPr>
        <w:pStyle w:val="BodyText2"/>
        <w:spacing w:line="240" w:lineRule="auto"/>
        <w:rPr>
          <w:rFonts w:asciiTheme="minorHAnsi" w:hAnsiTheme="minorHAnsi" w:cstheme="minorHAnsi"/>
          <w:sz w:val="22"/>
          <w:szCs w:val="22"/>
        </w:rPr>
      </w:pPr>
      <w:r w:rsidRPr="000508FA">
        <w:rPr>
          <w:rFonts w:asciiTheme="minorHAnsi" w:hAnsiTheme="minorHAnsi" w:cstheme="minorHAnsi"/>
          <w:b/>
          <w:sz w:val="22"/>
          <w:szCs w:val="22"/>
        </w:rPr>
        <w:lastRenderedPageBreak/>
        <w:t xml:space="preserve">Women and Minority </w:t>
      </w:r>
      <w:r w:rsidR="00AD2F13" w:rsidRPr="000508FA">
        <w:rPr>
          <w:rFonts w:asciiTheme="minorHAnsi" w:hAnsiTheme="minorHAnsi" w:cstheme="minorHAnsi"/>
          <w:b/>
          <w:sz w:val="22"/>
          <w:szCs w:val="22"/>
        </w:rPr>
        <w:t>Opportunitie</w:t>
      </w:r>
      <w:r w:rsidR="000830A3" w:rsidRPr="000508FA">
        <w:rPr>
          <w:rFonts w:asciiTheme="minorHAnsi" w:hAnsiTheme="minorHAnsi" w:cstheme="minorHAnsi"/>
          <w:b/>
          <w:sz w:val="22"/>
          <w:szCs w:val="22"/>
        </w:rPr>
        <w:t xml:space="preserve">s: </w:t>
      </w:r>
      <w:r w:rsidR="00AD2F13" w:rsidRPr="000508FA">
        <w:rPr>
          <w:rFonts w:asciiTheme="minorHAnsi" w:hAnsiTheme="minorHAnsi" w:cstheme="minorHAnsi"/>
          <w:sz w:val="22"/>
          <w:szCs w:val="22"/>
        </w:rPr>
        <w:t xml:space="preserve">The City intends to provide the maximum practicable opportunity for successful participation of minority and women owned firms, given that such businesses are underrepresented.  The City requires all </w:t>
      </w:r>
      <w:r w:rsidR="00757948" w:rsidRPr="000508FA">
        <w:rPr>
          <w:rFonts w:asciiTheme="minorHAnsi" w:hAnsiTheme="minorHAnsi" w:cstheme="minorHAnsi"/>
          <w:sz w:val="22"/>
          <w:szCs w:val="22"/>
        </w:rPr>
        <w:t>Proposers</w:t>
      </w:r>
      <w:r w:rsidR="00AD2F13" w:rsidRPr="000508FA">
        <w:rPr>
          <w:rFonts w:asciiTheme="minorHAnsi" w:hAnsiTheme="minorHAnsi" w:cstheme="minorHAnsi"/>
          <w:sz w:val="22"/>
          <w:szCs w:val="22"/>
        </w:rPr>
        <w:t xml:space="preserve"> agree to SMC Chapter 20.42,</w:t>
      </w:r>
      <w:r w:rsidR="00211549" w:rsidRPr="000508FA">
        <w:rPr>
          <w:rFonts w:asciiTheme="minorHAnsi" w:hAnsiTheme="minorHAnsi" w:cstheme="minorHAnsi"/>
          <w:sz w:val="22"/>
          <w:szCs w:val="22"/>
        </w:rPr>
        <w:t xml:space="preserve"> </w:t>
      </w:r>
      <w:r w:rsidR="00AD2F13" w:rsidRPr="000508FA">
        <w:rPr>
          <w:rFonts w:asciiTheme="minorHAnsi" w:hAnsiTheme="minorHAnsi" w:cstheme="minorHAnsi"/>
          <w:sz w:val="22"/>
          <w:szCs w:val="22"/>
        </w:rPr>
        <w:t xml:space="preserve">and will require </w:t>
      </w:r>
      <w:r w:rsidR="003D232F" w:rsidRPr="000508FA">
        <w:rPr>
          <w:rFonts w:asciiTheme="minorHAnsi" w:hAnsiTheme="minorHAnsi" w:cstheme="minorHAnsi"/>
          <w:sz w:val="22"/>
          <w:szCs w:val="22"/>
        </w:rPr>
        <w:t>proposals</w:t>
      </w:r>
      <w:r w:rsidR="00AD2F13" w:rsidRPr="000508FA">
        <w:rPr>
          <w:rFonts w:asciiTheme="minorHAnsi" w:hAnsiTheme="minorHAnsi" w:cstheme="minorHAnsi"/>
          <w:sz w:val="22"/>
          <w:szCs w:val="22"/>
        </w:rPr>
        <w:t xml:space="preserve"> with meaningful subcontracting opportunities to also supply a plan for including minority and women owned firms.  </w:t>
      </w:r>
    </w:p>
    <w:p w14:paraId="0D6CD1C6" w14:textId="5B995C49" w:rsidR="008E729B" w:rsidRPr="000508FA" w:rsidRDefault="008E729B" w:rsidP="004869C4">
      <w:pPr>
        <w:tabs>
          <w:tab w:val="left" w:pos="4136"/>
        </w:tabs>
        <w:rPr>
          <w:rFonts w:asciiTheme="minorHAnsi" w:hAnsiTheme="minorHAnsi" w:cstheme="minorHAnsi"/>
          <w:sz w:val="22"/>
          <w:szCs w:val="22"/>
        </w:rPr>
      </w:pPr>
    </w:p>
    <w:p w14:paraId="22B84B82" w14:textId="77777777" w:rsidR="00AD2F13" w:rsidRPr="000508FA" w:rsidRDefault="00AD2F13" w:rsidP="004869C4">
      <w:pPr>
        <w:rPr>
          <w:rFonts w:asciiTheme="minorHAnsi" w:hAnsiTheme="minorHAnsi" w:cstheme="minorHAnsi"/>
          <w:sz w:val="22"/>
          <w:szCs w:val="22"/>
        </w:rPr>
      </w:pPr>
      <w:r w:rsidRPr="000508FA">
        <w:rPr>
          <w:rFonts w:asciiTheme="minorHAnsi" w:hAnsiTheme="minorHAnsi" w:cstheme="minorHAnsi"/>
          <w:sz w:val="22"/>
          <w:szCs w:val="22"/>
        </w:rPr>
        <w:t>A Woman and Minority Inclusion Plan is a mandatory submittal with your RFP response, and is provided for you in the Submittal Instruction section of this RFP document. The City requires all vendors to submit an Inclusion Plan.  Failure to submit a plan will result in rejection of your RFP response. The inclusion plan will be scored as part of the evaluation.  The Inclusion Plan is a material part of the contract.  Read the Inclusion Plan carefully; it is incorporated into the contract.  At City request, vendors must furnish evidence of compliance, such as copies of agreements with WMBE subcontractors.    The plan seeks WMBE business utilization as well as recognizes those companies or respondents that have a unique business purpose for hiring of workers with barriers.</w:t>
      </w:r>
    </w:p>
    <w:p w14:paraId="073C5BD9" w14:textId="77777777" w:rsidR="00A006E0" w:rsidRPr="000508FA" w:rsidRDefault="00A006E0" w:rsidP="004869C4">
      <w:pPr>
        <w:pStyle w:val="BodyText2"/>
        <w:spacing w:line="240" w:lineRule="auto"/>
        <w:rPr>
          <w:rFonts w:asciiTheme="minorHAnsi" w:hAnsiTheme="minorHAnsi" w:cstheme="minorHAnsi"/>
          <w:b/>
          <w:sz w:val="22"/>
          <w:szCs w:val="22"/>
        </w:rPr>
      </w:pPr>
    </w:p>
    <w:p w14:paraId="4BFBEE68" w14:textId="272BD0FA" w:rsidR="000830A3" w:rsidRPr="000508FA" w:rsidRDefault="005C23DC" w:rsidP="004869C4">
      <w:pPr>
        <w:pStyle w:val="Heading2"/>
        <w:keepLines/>
        <w:numPr>
          <w:ilvl w:val="1"/>
          <w:numId w:val="0"/>
        </w:numPr>
        <w:tabs>
          <w:tab w:val="left" w:pos="-1440"/>
          <w:tab w:val="left" w:pos="0"/>
          <w:tab w:val="left" w:pos="1080"/>
        </w:tabs>
        <w:spacing w:before="0"/>
        <w:rPr>
          <w:rStyle w:val="Hyperlink"/>
          <w:rFonts w:asciiTheme="minorHAnsi" w:hAnsiTheme="minorHAnsi" w:cstheme="minorHAnsi"/>
          <w:b w:val="0"/>
          <w:i w:val="0"/>
          <w:color w:val="auto"/>
          <w:sz w:val="22"/>
          <w:szCs w:val="22"/>
          <w:u w:val="none"/>
        </w:rPr>
      </w:pPr>
      <w:r w:rsidRPr="000508FA">
        <w:rPr>
          <w:rFonts w:asciiTheme="minorHAnsi" w:hAnsiTheme="minorHAnsi" w:cstheme="minorHAnsi"/>
          <w:i w:val="0"/>
          <w:sz w:val="22"/>
          <w:szCs w:val="22"/>
        </w:rPr>
        <w:t>Insurance Requirement</w:t>
      </w:r>
      <w:bookmarkEnd w:id="56"/>
      <w:bookmarkEnd w:id="57"/>
      <w:bookmarkEnd w:id="58"/>
      <w:bookmarkEnd w:id="59"/>
      <w:bookmarkEnd w:id="60"/>
      <w:bookmarkEnd w:id="61"/>
      <w:r w:rsidR="000830A3" w:rsidRPr="000508FA">
        <w:rPr>
          <w:rFonts w:asciiTheme="minorHAnsi" w:hAnsiTheme="minorHAnsi" w:cstheme="minorHAnsi"/>
          <w:i w:val="0"/>
          <w:sz w:val="22"/>
          <w:szCs w:val="22"/>
        </w:rPr>
        <w:t xml:space="preserve">s: </w:t>
      </w:r>
      <w:r w:rsidR="007A760F" w:rsidRPr="000508FA">
        <w:rPr>
          <w:rFonts w:asciiTheme="minorHAnsi" w:hAnsiTheme="minorHAnsi" w:cstheme="minorHAnsi"/>
          <w:b w:val="0"/>
          <w:i w:val="0"/>
          <w:sz w:val="22"/>
          <w:szCs w:val="22"/>
        </w:rPr>
        <w:t xml:space="preserve">Insurance requirements in Attachment </w:t>
      </w:r>
      <w:r w:rsidR="007A760F" w:rsidRPr="000508FA">
        <w:rPr>
          <w:rFonts w:asciiTheme="minorHAnsi" w:hAnsiTheme="minorHAnsi" w:cstheme="minorHAnsi"/>
          <w:b w:val="0"/>
          <w:i w:val="0"/>
          <w:sz w:val="22"/>
          <w:szCs w:val="22"/>
          <w:highlight w:val="yellow"/>
        </w:rPr>
        <w:t>#</w:t>
      </w:r>
      <w:r w:rsidR="00C44315" w:rsidRPr="000508FA">
        <w:rPr>
          <w:rFonts w:asciiTheme="minorHAnsi" w:hAnsiTheme="minorHAnsi" w:cstheme="minorHAnsi"/>
          <w:b w:val="0"/>
          <w:i w:val="0"/>
          <w:sz w:val="22"/>
          <w:szCs w:val="22"/>
          <w:highlight w:val="yellow"/>
        </w:rPr>
        <w:t>A</w:t>
      </w:r>
      <w:r w:rsidR="008173E3" w:rsidRPr="000508FA">
        <w:rPr>
          <w:rFonts w:asciiTheme="minorHAnsi" w:hAnsiTheme="minorHAnsi" w:cstheme="minorHAnsi"/>
          <w:b w:val="0"/>
          <w:i w:val="0"/>
          <w:sz w:val="22"/>
          <w:szCs w:val="22"/>
        </w:rPr>
        <w:t xml:space="preserve"> </w:t>
      </w:r>
      <w:r w:rsidR="007A760F" w:rsidRPr="000508FA">
        <w:rPr>
          <w:rFonts w:asciiTheme="minorHAnsi" w:hAnsiTheme="minorHAnsi" w:cstheme="minorHAnsi"/>
          <w:b w:val="0"/>
          <w:i w:val="0"/>
          <w:sz w:val="22"/>
          <w:szCs w:val="22"/>
        </w:rPr>
        <w:t xml:space="preserve">are </w:t>
      </w:r>
      <w:r w:rsidR="007A760F" w:rsidRPr="000508FA">
        <w:rPr>
          <w:rStyle w:val="Hyperlink"/>
          <w:rFonts w:asciiTheme="minorHAnsi" w:hAnsiTheme="minorHAnsi" w:cstheme="minorHAnsi"/>
          <w:b w:val="0"/>
          <w:i w:val="0"/>
          <w:color w:val="auto"/>
          <w:sz w:val="22"/>
          <w:szCs w:val="22"/>
          <w:u w:val="none"/>
        </w:rPr>
        <w:t xml:space="preserve">mandatory.  </w:t>
      </w:r>
      <w:r w:rsidR="001C44AD" w:rsidRPr="000508FA">
        <w:rPr>
          <w:rStyle w:val="Hyperlink"/>
          <w:rFonts w:asciiTheme="minorHAnsi" w:hAnsiTheme="minorHAnsi" w:cstheme="minorHAnsi"/>
          <w:b w:val="0"/>
          <w:i w:val="0"/>
          <w:color w:val="auto"/>
          <w:sz w:val="22"/>
          <w:szCs w:val="22"/>
          <w:u w:val="none"/>
        </w:rPr>
        <w:t>F</w:t>
      </w:r>
      <w:r w:rsidR="00420681" w:rsidRPr="000508FA">
        <w:rPr>
          <w:rStyle w:val="Hyperlink"/>
          <w:rFonts w:asciiTheme="minorHAnsi" w:hAnsiTheme="minorHAnsi" w:cstheme="minorHAnsi"/>
          <w:b w:val="0"/>
          <w:i w:val="0"/>
          <w:color w:val="auto"/>
          <w:sz w:val="22"/>
          <w:szCs w:val="22"/>
          <w:u w:val="none"/>
        </w:rPr>
        <w:t xml:space="preserve">ormal proof of insurance </w:t>
      </w:r>
      <w:r w:rsidR="00966B56" w:rsidRPr="000508FA">
        <w:rPr>
          <w:rStyle w:val="Hyperlink"/>
          <w:rFonts w:asciiTheme="minorHAnsi" w:hAnsiTheme="minorHAnsi" w:cstheme="minorHAnsi"/>
          <w:b w:val="0"/>
          <w:i w:val="0"/>
          <w:color w:val="auto"/>
          <w:sz w:val="22"/>
          <w:szCs w:val="22"/>
          <w:u w:val="none"/>
        </w:rPr>
        <w:t xml:space="preserve">must be </w:t>
      </w:r>
      <w:r w:rsidR="00420681" w:rsidRPr="000508FA">
        <w:rPr>
          <w:rStyle w:val="Hyperlink"/>
          <w:rFonts w:asciiTheme="minorHAnsi" w:hAnsiTheme="minorHAnsi" w:cstheme="minorHAnsi"/>
          <w:b w:val="0"/>
          <w:i w:val="0"/>
          <w:color w:val="auto"/>
          <w:sz w:val="22"/>
          <w:szCs w:val="22"/>
          <w:u w:val="none"/>
        </w:rPr>
        <w:t xml:space="preserve">submitted to the City before execution of the Contract, the City will remind the apparent successful proposal in the Intent to Award letter.  The apparent successful </w:t>
      </w:r>
      <w:r w:rsidR="00E50306" w:rsidRPr="000508FA">
        <w:rPr>
          <w:rStyle w:val="Hyperlink"/>
          <w:rFonts w:asciiTheme="minorHAnsi" w:hAnsiTheme="minorHAnsi" w:cstheme="minorHAnsi"/>
          <w:b w:val="0"/>
          <w:i w:val="0"/>
          <w:color w:val="auto"/>
          <w:sz w:val="22"/>
          <w:szCs w:val="22"/>
          <w:u w:val="none"/>
        </w:rPr>
        <w:t>Proposer</w:t>
      </w:r>
      <w:r w:rsidR="00420681" w:rsidRPr="000508FA">
        <w:rPr>
          <w:rStyle w:val="Hyperlink"/>
          <w:rFonts w:asciiTheme="minorHAnsi" w:hAnsiTheme="minorHAnsi" w:cstheme="minorHAnsi"/>
          <w:b w:val="0"/>
          <w:i w:val="0"/>
          <w:color w:val="auto"/>
          <w:sz w:val="22"/>
          <w:szCs w:val="22"/>
          <w:u w:val="none"/>
        </w:rPr>
        <w:t xml:space="preserve"> must promptly provide such </w:t>
      </w:r>
      <w:r w:rsidR="007A760F" w:rsidRPr="000508FA">
        <w:rPr>
          <w:rStyle w:val="Hyperlink"/>
          <w:rFonts w:asciiTheme="minorHAnsi" w:hAnsiTheme="minorHAnsi" w:cstheme="minorHAnsi"/>
          <w:b w:val="0"/>
          <w:i w:val="0"/>
          <w:color w:val="auto"/>
          <w:sz w:val="22"/>
          <w:szCs w:val="22"/>
          <w:u w:val="none"/>
        </w:rPr>
        <w:t xml:space="preserve">proof of insurance to the City </w:t>
      </w:r>
      <w:r w:rsidR="00420681" w:rsidRPr="000508FA">
        <w:rPr>
          <w:rStyle w:val="Hyperlink"/>
          <w:rFonts w:asciiTheme="minorHAnsi" w:hAnsiTheme="minorHAnsi" w:cstheme="minorHAnsi"/>
          <w:b w:val="0"/>
          <w:i w:val="0"/>
          <w:color w:val="auto"/>
          <w:sz w:val="22"/>
          <w:szCs w:val="22"/>
          <w:u w:val="none"/>
        </w:rPr>
        <w:t xml:space="preserve">in reply </w:t>
      </w:r>
      <w:r w:rsidR="007A760F" w:rsidRPr="000508FA">
        <w:rPr>
          <w:rStyle w:val="Hyperlink"/>
          <w:rFonts w:asciiTheme="minorHAnsi" w:hAnsiTheme="minorHAnsi" w:cstheme="minorHAnsi"/>
          <w:b w:val="0"/>
          <w:i w:val="0"/>
          <w:color w:val="auto"/>
          <w:sz w:val="22"/>
          <w:szCs w:val="22"/>
          <w:u w:val="none"/>
        </w:rPr>
        <w:t xml:space="preserve">to the </w:t>
      </w:r>
      <w:r w:rsidR="00420681" w:rsidRPr="000508FA">
        <w:rPr>
          <w:rStyle w:val="Hyperlink"/>
          <w:rFonts w:asciiTheme="minorHAnsi" w:hAnsiTheme="minorHAnsi" w:cstheme="minorHAnsi"/>
          <w:b w:val="0"/>
          <w:i w:val="0"/>
          <w:color w:val="auto"/>
          <w:sz w:val="22"/>
          <w:szCs w:val="22"/>
          <w:u w:val="none"/>
        </w:rPr>
        <w:t>Intent to Award Letter</w:t>
      </w:r>
      <w:r w:rsidR="00AF3A2B" w:rsidRPr="000508FA">
        <w:rPr>
          <w:rStyle w:val="Hyperlink"/>
          <w:rFonts w:asciiTheme="minorHAnsi" w:hAnsiTheme="minorHAnsi" w:cstheme="minorHAnsi"/>
          <w:b w:val="0"/>
          <w:i w:val="0"/>
          <w:color w:val="auto"/>
          <w:sz w:val="22"/>
          <w:szCs w:val="22"/>
          <w:u w:val="none"/>
        </w:rPr>
        <w:t>.  Contracts will n</w:t>
      </w:r>
      <w:r w:rsidR="007A760F" w:rsidRPr="000508FA">
        <w:rPr>
          <w:rStyle w:val="Hyperlink"/>
          <w:rFonts w:asciiTheme="minorHAnsi" w:hAnsiTheme="minorHAnsi" w:cstheme="minorHAnsi"/>
          <w:b w:val="0"/>
          <w:i w:val="0"/>
          <w:color w:val="auto"/>
          <w:sz w:val="22"/>
          <w:szCs w:val="22"/>
          <w:u w:val="none"/>
        </w:rPr>
        <w:t>ot be executed until all required proof of insurance has been received and approved by the City.</w:t>
      </w:r>
    </w:p>
    <w:p w14:paraId="1AF5FC8D" w14:textId="77777777" w:rsidR="000830A3" w:rsidRPr="000508FA" w:rsidRDefault="000830A3" w:rsidP="004869C4">
      <w:pPr>
        <w:rPr>
          <w:rFonts w:asciiTheme="minorHAnsi" w:hAnsiTheme="minorHAnsi" w:cstheme="minorHAnsi"/>
          <w:sz w:val="22"/>
          <w:szCs w:val="22"/>
        </w:rPr>
      </w:pPr>
    </w:p>
    <w:p w14:paraId="6A192D6B" w14:textId="3C45BDDF" w:rsidR="000B7756" w:rsidRPr="000508FA" w:rsidRDefault="00420681" w:rsidP="001D0CAA">
      <w:pPr>
        <w:pStyle w:val="BodyText2"/>
        <w:spacing w:line="240" w:lineRule="auto"/>
        <w:rPr>
          <w:rFonts w:asciiTheme="minorHAnsi" w:hAnsiTheme="minorHAnsi" w:cstheme="minorHAnsi"/>
          <w:sz w:val="22"/>
          <w:szCs w:val="22"/>
        </w:rPr>
      </w:pPr>
      <w:r w:rsidRPr="000508FA">
        <w:rPr>
          <w:rStyle w:val="Hyperlink"/>
          <w:rFonts w:asciiTheme="minorHAnsi" w:hAnsiTheme="minorHAnsi" w:cstheme="minorHAnsi"/>
          <w:color w:val="auto"/>
          <w:sz w:val="22"/>
          <w:szCs w:val="22"/>
          <w:u w:val="none"/>
        </w:rPr>
        <w:t xml:space="preserve">Vendors </w:t>
      </w:r>
      <w:r w:rsidR="00165868" w:rsidRPr="000508FA">
        <w:rPr>
          <w:rStyle w:val="Hyperlink"/>
          <w:rFonts w:asciiTheme="minorHAnsi" w:hAnsiTheme="minorHAnsi" w:cstheme="minorHAnsi"/>
          <w:color w:val="auto"/>
          <w:sz w:val="22"/>
          <w:szCs w:val="22"/>
          <w:u w:val="none"/>
        </w:rPr>
        <w:t xml:space="preserve">are encouraged to immediately contact their Broker to begin preparation of the required insurance documents, </w:t>
      </w:r>
      <w:r w:rsidR="00966B56" w:rsidRPr="000508FA">
        <w:rPr>
          <w:rStyle w:val="Hyperlink"/>
          <w:rFonts w:asciiTheme="minorHAnsi" w:hAnsiTheme="minorHAnsi" w:cstheme="minorHAnsi"/>
          <w:color w:val="auto"/>
          <w:sz w:val="22"/>
          <w:szCs w:val="22"/>
          <w:u w:val="none"/>
        </w:rPr>
        <w:t xml:space="preserve">if the Vendor </w:t>
      </w:r>
      <w:r w:rsidR="00165868" w:rsidRPr="000508FA">
        <w:rPr>
          <w:rStyle w:val="Hyperlink"/>
          <w:rFonts w:asciiTheme="minorHAnsi" w:hAnsiTheme="minorHAnsi" w:cstheme="minorHAnsi"/>
          <w:color w:val="auto"/>
          <w:sz w:val="22"/>
          <w:szCs w:val="22"/>
          <w:u w:val="none"/>
        </w:rPr>
        <w:t xml:space="preserve">is selected as a finalist.  </w:t>
      </w:r>
      <w:r w:rsidR="00E50306" w:rsidRPr="000508FA">
        <w:rPr>
          <w:rStyle w:val="Hyperlink"/>
          <w:rFonts w:asciiTheme="minorHAnsi" w:hAnsiTheme="minorHAnsi" w:cstheme="minorHAnsi"/>
          <w:color w:val="auto"/>
          <w:sz w:val="22"/>
          <w:szCs w:val="22"/>
          <w:u w:val="none"/>
        </w:rPr>
        <w:t>Proposer</w:t>
      </w:r>
      <w:r w:rsidRPr="000508FA">
        <w:rPr>
          <w:rStyle w:val="Hyperlink"/>
          <w:rFonts w:asciiTheme="minorHAnsi" w:hAnsiTheme="minorHAnsi" w:cstheme="minorHAnsi"/>
          <w:color w:val="auto"/>
          <w:sz w:val="22"/>
          <w:szCs w:val="22"/>
          <w:u w:val="none"/>
        </w:rPr>
        <w:t xml:space="preserve">s </w:t>
      </w:r>
      <w:r w:rsidR="00165868" w:rsidRPr="000508FA">
        <w:rPr>
          <w:rStyle w:val="Hyperlink"/>
          <w:rFonts w:asciiTheme="minorHAnsi" w:hAnsiTheme="minorHAnsi" w:cstheme="minorHAnsi"/>
          <w:color w:val="auto"/>
          <w:sz w:val="22"/>
          <w:szCs w:val="22"/>
          <w:u w:val="none"/>
        </w:rPr>
        <w:t xml:space="preserve">may </w:t>
      </w:r>
      <w:r w:rsidRPr="000508FA">
        <w:rPr>
          <w:rStyle w:val="Hyperlink"/>
          <w:rFonts w:asciiTheme="minorHAnsi" w:hAnsiTheme="minorHAnsi" w:cstheme="minorHAnsi"/>
          <w:color w:val="auto"/>
          <w:sz w:val="22"/>
          <w:szCs w:val="22"/>
          <w:u w:val="none"/>
        </w:rPr>
        <w:t xml:space="preserve">elect </w:t>
      </w:r>
      <w:r w:rsidR="00165868" w:rsidRPr="000508FA">
        <w:rPr>
          <w:rStyle w:val="Hyperlink"/>
          <w:rFonts w:asciiTheme="minorHAnsi" w:hAnsiTheme="minorHAnsi" w:cstheme="minorHAnsi"/>
          <w:color w:val="auto"/>
          <w:sz w:val="22"/>
          <w:szCs w:val="22"/>
          <w:u w:val="none"/>
        </w:rPr>
        <w:t xml:space="preserve">to provide the requested insurance documents within their </w:t>
      </w:r>
      <w:r w:rsidRPr="000508FA">
        <w:rPr>
          <w:rStyle w:val="Hyperlink"/>
          <w:rFonts w:asciiTheme="minorHAnsi" w:hAnsiTheme="minorHAnsi" w:cstheme="minorHAnsi"/>
          <w:color w:val="auto"/>
          <w:sz w:val="22"/>
          <w:szCs w:val="22"/>
          <w:u w:val="none"/>
        </w:rPr>
        <w:t>Proposal.</w:t>
      </w:r>
      <w:bookmarkStart w:id="86" w:name="_Toc524484968"/>
      <w:bookmarkStart w:id="87" w:name="_Toc524754155"/>
      <w:bookmarkStart w:id="88" w:name="_Toc526492400"/>
      <w:bookmarkStart w:id="89" w:name="_Toc528557455"/>
      <w:bookmarkStart w:id="90" w:name="_Toc529153515"/>
      <w:bookmarkStart w:id="91" w:name="_Toc30899413"/>
    </w:p>
    <w:p w14:paraId="62F04693" w14:textId="77777777" w:rsidR="00C46683" w:rsidRPr="000508FA" w:rsidRDefault="00C46683" w:rsidP="004869C4">
      <w:pPr>
        <w:pStyle w:val="Heading2"/>
        <w:keepLines/>
        <w:tabs>
          <w:tab w:val="left" w:pos="-1440"/>
          <w:tab w:val="left" w:pos="0"/>
          <w:tab w:val="left" w:pos="1080"/>
        </w:tabs>
        <w:spacing w:before="0" w:after="0"/>
        <w:rPr>
          <w:rFonts w:asciiTheme="minorHAnsi" w:hAnsiTheme="minorHAnsi" w:cstheme="minorHAnsi"/>
          <w:i w:val="0"/>
          <w:sz w:val="22"/>
          <w:szCs w:val="22"/>
        </w:rPr>
      </w:pPr>
      <w:bookmarkStart w:id="92" w:name="_Hlk484705327"/>
      <w:bookmarkEnd w:id="86"/>
      <w:bookmarkEnd w:id="87"/>
      <w:bookmarkEnd w:id="88"/>
      <w:bookmarkEnd w:id="89"/>
      <w:bookmarkEnd w:id="90"/>
      <w:bookmarkEnd w:id="91"/>
      <w:r w:rsidRPr="000508FA">
        <w:rPr>
          <w:rFonts w:asciiTheme="minorHAnsi" w:hAnsiTheme="minorHAnsi" w:cstheme="minorHAnsi"/>
          <w:bCs w:val="0"/>
          <w:i w:val="0"/>
          <w:sz w:val="22"/>
          <w:szCs w:val="22"/>
        </w:rPr>
        <w:t>Proprietary Materials</w:t>
      </w:r>
    </w:p>
    <w:p w14:paraId="36D0540A" w14:textId="77777777" w:rsidR="00C46683" w:rsidRPr="000508FA" w:rsidRDefault="00C46683" w:rsidP="004869C4">
      <w:pPr>
        <w:pStyle w:val="Heading2"/>
        <w:keepLines/>
        <w:tabs>
          <w:tab w:val="left" w:pos="-1440"/>
          <w:tab w:val="left" w:pos="0"/>
          <w:tab w:val="left" w:pos="1080"/>
        </w:tabs>
        <w:spacing w:before="0" w:after="0"/>
        <w:rPr>
          <w:rFonts w:asciiTheme="minorHAnsi" w:hAnsiTheme="minorHAnsi" w:cstheme="minorHAnsi"/>
          <w:b w:val="0"/>
          <w:bCs w:val="0"/>
          <w:i w:val="0"/>
          <w:sz w:val="22"/>
          <w:szCs w:val="22"/>
        </w:rPr>
      </w:pPr>
      <w:r w:rsidRPr="000508FA">
        <w:rPr>
          <w:rFonts w:asciiTheme="minorHAnsi" w:hAnsiTheme="minorHAnsi" w:cstheme="minorHAnsi"/>
          <w:b w:val="0"/>
          <w:bCs w:val="0"/>
          <w:i w:val="0"/>
          <w:sz w:val="22"/>
          <w:szCs w:val="22"/>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7134C6EA" w14:textId="77777777" w:rsidR="00C46683" w:rsidRPr="000508FA" w:rsidRDefault="00C46683" w:rsidP="004869C4">
      <w:pPr>
        <w:ind w:left="360"/>
        <w:rPr>
          <w:rFonts w:asciiTheme="minorHAnsi" w:hAnsiTheme="minorHAnsi" w:cstheme="minorHAnsi"/>
          <w:sz w:val="22"/>
          <w:szCs w:val="22"/>
        </w:rPr>
      </w:pPr>
    </w:p>
    <w:p w14:paraId="10C0038F" w14:textId="77777777" w:rsidR="00C46683" w:rsidRPr="000508FA" w:rsidRDefault="00C46683" w:rsidP="004869C4">
      <w:pPr>
        <w:rPr>
          <w:rFonts w:asciiTheme="minorHAnsi" w:hAnsiTheme="minorHAnsi" w:cstheme="minorHAnsi"/>
          <w:sz w:val="22"/>
          <w:szCs w:val="22"/>
        </w:rPr>
      </w:pPr>
      <w:r w:rsidRPr="000508FA">
        <w:rPr>
          <w:rFonts w:asciiTheme="minorHAnsi" w:hAnsiTheme="minorHAnsi" w:cstheme="minorHAnsi"/>
          <w:sz w:val="22"/>
          <w:szCs w:val="22"/>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315544DD" w14:textId="77777777" w:rsidR="00C46683" w:rsidRPr="000508FA" w:rsidRDefault="00C46683" w:rsidP="004869C4">
      <w:pPr>
        <w:rPr>
          <w:rFonts w:asciiTheme="minorHAnsi" w:hAnsiTheme="minorHAnsi" w:cstheme="minorHAnsi"/>
          <w:sz w:val="22"/>
          <w:szCs w:val="22"/>
        </w:rPr>
      </w:pPr>
    </w:p>
    <w:p w14:paraId="2F3FA9CE" w14:textId="77777777" w:rsidR="00C46683" w:rsidRPr="000508FA" w:rsidRDefault="00C46683" w:rsidP="004869C4">
      <w:pPr>
        <w:rPr>
          <w:rFonts w:asciiTheme="minorHAnsi" w:hAnsiTheme="minorHAnsi" w:cstheme="minorHAnsi"/>
          <w:sz w:val="22"/>
          <w:szCs w:val="22"/>
        </w:rPr>
      </w:pPr>
      <w:r w:rsidRPr="000508FA">
        <w:rPr>
          <w:rFonts w:asciiTheme="minorHAnsi" w:hAnsiTheme="minorHAnsi" w:cstheme="minorHAnsi"/>
          <w:sz w:val="22"/>
          <w:szCs w:val="22"/>
        </w:rPr>
        <w:t xml:space="preserve">Bidders/proposers must be familiar with the Washington State Public Records Act and the limits of record disclosure exemptions.  For more information, visit the Washington State Legislature’s website at </w:t>
      </w:r>
      <w:hyperlink r:id="rId43" w:history="1">
        <w:r w:rsidRPr="000508FA">
          <w:rPr>
            <w:rStyle w:val="Hyperlink"/>
            <w:rFonts w:asciiTheme="minorHAnsi" w:hAnsiTheme="minorHAnsi" w:cstheme="minorHAnsi"/>
            <w:sz w:val="22"/>
            <w:szCs w:val="22"/>
          </w:rPr>
          <w:t>http://www1.leg.wa.gov/LawsAndAgencyRules</w:t>
        </w:r>
      </w:hyperlink>
      <w:r w:rsidRPr="000508FA">
        <w:rPr>
          <w:rFonts w:asciiTheme="minorHAnsi" w:hAnsiTheme="minorHAnsi" w:cstheme="minorHAnsi"/>
          <w:sz w:val="22"/>
          <w:szCs w:val="22"/>
        </w:rPr>
        <w:t xml:space="preserve">). </w:t>
      </w:r>
    </w:p>
    <w:p w14:paraId="3861FD4F" w14:textId="77777777" w:rsidR="00C46683" w:rsidRPr="000508FA" w:rsidRDefault="00C46683" w:rsidP="004869C4">
      <w:pPr>
        <w:rPr>
          <w:rFonts w:asciiTheme="minorHAnsi" w:hAnsiTheme="minorHAnsi" w:cstheme="minorHAnsi"/>
          <w:sz w:val="22"/>
          <w:szCs w:val="22"/>
        </w:rPr>
      </w:pPr>
    </w:p>
    <w:p w14:paraId="223F7F64" w14:textId="02FD91B7" w:rsidR="00C46683" w:rsidRPr="000508FA" w:rsidRDefault="00C46683" w:rsidP="004869C4">
      <w:pPr>
        <w:rPr>
          <w:rFonts w:asciiTheme="minorHAnsi" w:hAnsiTheme="minorHAnsi" w:cstheme="minorHAnsi"/>
          <w:sz w:val="22"/>
          <w:szCs w:val="22"/>
        </w:rPr>
      </w:pPr>
      <w:r w:rsidRPr="000508FA">
        <w:rPr>
          <w:rFonts w:asciiTheme="minorHAnsi" w:hAnsiTheme="minorHAnsi" w:cstheme="minorHAnsi"/>
          <w:sz w:val="22"/>
          <w:szCs w:val="22"/>
        </w:rPr>
        <w:t xml:space="preserve">If you have any questions about disclosure of the records you submit with your bid, please contact </w:t>
      </w:r>
      <w:r w:rsidR="00050E1E" w:rsidRPr="000508FA">
        <w:rPr>
          <w:rFonts w:asciiTheme="minorHAnsi" w:hAnsiTheme="minorHAnsi" w:cstheme="minorHAnsi"/>
          <w:sz w:val="22"/>
          <w:szCs w:val="22"/>
        </w:rPr>
        <w:t>Purchasing and Contracting</w:t>
      </w:r>
      <w:r w:rsidRPr="000508FA">
        <w:rPr>
          <w:rFonts w:asciiTheme="minorHAnsi" w:hAnsiTheme="minorHAnsi" w:cstheme="minorHAnsi"/>
          <w:sz w:val="22"/>
          <w:szCs w:val="22"/>
        </w:rPr>
        <w:t xml:space="preserve"> at (206) 684-0444. </w:t>
      </w:r>
    </w:p>
    <w:bookmarkEnd w:id="92"/>
    <w:p w14:paraId="7906E1F0" w14:textId="77777777" w:rsidR="00C46683" w:rsidRPr="000508FA" w:rsidRDefault="00C46683" w:rsidP="004869C4">
      <w:pPr>
        <w:rPr>
          <w:rFonts w:asciiTheme="minorHAnsi" w:hAnsiTheme="minorHAnsi" w:cstheme="minorHAnsi"/>
          <w:sz w:val="22"/>
          <w:szCs w:val="22"/>
        </w:rPr>
      </w:pPr>
    </w:p>
    <w:p w14:paraId="1816A063" w14:textId="77777777" w:rsidR="00C46683" w:rsidRPr="000508FA" w:rsidRDefault="00C46683" w:rsidP="004869C4">
      <w:pPr>
        <w:pStyle w:val="Heading2"/>
        <w:keepLines/>
        <w:tabs>
          <w:tab w:val="left" w:pos="-1440"/>
          <w:tab w:val="left" w:pos="0"/>
          <w:tab w:val="left" w:pos="1080"/>
        </w:tabs>
        <w:spacing w:before="0" w:after="0"/>
        <w:rPr>
          <w:rFonts w:asciiTheme="minorHAnsi" w:hAnsiTheme="minorHAnsi" w:cstheme="minorHAnsi"/>
          <w:i w:val="0"/>
          <w:sz w:val="22"/>
          <w:szCs w:val="22"/>
        </w:rPr>
      </w:pPr>
      <w:r w:rsidRPr="000508FA">
        <w:rPr>
          <w:rFonts w:asciiTheme="minorHAnsi" w:hAnsiTheme="minorHAnsi" w:cstheme="minorHAnsi"/>
          <w:bCs w:val="0"/>
          <w:i w:val="0"/>
          <w:sz w:val="22"/>
          <w:szCs w:val="22"/>
        </w:rPr>
        <w:t>Marking Your Records Exempt from Disclosure (Protected, Confidential, or Proprietary)</w:t>
      </w:r>
    </w:p>
    <w:p w14:paraId="3713B488" w14:textId="77777777" w:rsidR="00C46683" w:rsidRPr="000508FA" w:rsidRDefault="00C46683" w:rsidP="004869C4">
      <w:pPr>
        <w:rPr>
          <w:rFonts w:asciiTheme="minorHAnsi" w:hAnsiTheme="minorHAnsi" w:cstheme="minorHAnsi"/>
          <w:sz w:val="22"/>
          <w:szCs w:val="22"/>
        </w:rPr>
      </w:pPr>
      <w:r w:rsidRPr="000508FA">
        <w:rPr>
          <w:rFonts w:asciiTheme="minorHAnsi" w:hAnsiTheme="minorHAnsi" w:cstheme="minorHAnsi"/>
          <w:sz w:val="22"/>
          <w:szCs w:val="22"/>
        </w:rPr>
        <w:t xml:space="preserve">As mentioned above, all City of Seattle offices (“the City”) are required to promptly make public records available upon request.  However, under Washington State Law some records or portions of records are considered legally </w:t>
      </w:r>
      <w:r w:rsidRPr="000508FA">
        <w:rPr>
          <w:rFonts w:asciiTheme="minorHAnsi" w:hAnsiTheme="minorHAnsi" w:cstheme="minorHAnsi"/>
          <w:i/>
          <w:sz w:val="22"/>
          <w:szCs w:val="22"/>
        </w:rPr>
        <w:t>exempt from disclosure</w:t>
      </w:r>
      <w:r w:rsidRPr="000508FA">
        <w:rPr>
          <w:rFonts w:asciiTheme="minorHAnsi" w:hAnsiTheme="minorHAnsi" w:cstheme="minorHAnsi"/>
          <w:sz w:val="22"/>
          <w:szCs w:val="22"/>
        </w:rPr>
        <w:t xml:space="preserve"> and can be withheld.  A list and description of records identified as exempt by the Public Records Act can be found in RCW 42.56 and RCW 19.108.</w:t>
      </w:r>
    </w:p>
    <w:p w14:paraId="0A019296" w14:textId="77777777" w:rsidR="00C46683" w:rsidRPr="000508FA" w:rsidRDefault="00C46683" w:rsidP="004869C4">
      <w:pPr>
        <w:rPr>
          <w:rFonts w:asciiTheme="minorHAnsi" w:hAnsiTheme="minorHAnsi" w:cstheme="minorHAnsi"/>
          <w:sz w:val="22"/>
          <w:szCs w:val="22"/>
        </w:rPr>
      </w:pPr>
    </w:p>
    <w:p w14:paraId="79613B69" w14:textId="2C2410BF" w:rsidR="00C46683" w:rsidRPr="000508FA" w:rsidRDefault="00C46683" w:rsidP="004869C4">
      <w:pPr>
        <w:rPr>
          <w:rFonts w:asciiTheme="minorHAnsi" w:hAnsiTheme="minorHAnsi" w:cstheme="minorHAnsi"/>
          <w:sz w:val="22"/>
          <w:szCs w:val="22"/>
        </w:rPr>
      </w:pPr>
      <w:r w:rsidRPr="000508FA">
        <w:rPr>
          <w:rFonts w:asciiTheme="minorHAnsi" w:hAnsiTheme="minorHAnsi" w:cstheme="minorHAnsi"/>
          <w:sz w:val="22"/>
          <w:szCs w:val="22"/>
        </w:rPr>
        <w:lastRenderedPageBreak/>
        <w:t xml:space="preserve">If you believe any of the records you are submitting to the City as part of your bid/proposal or contract work products, are exempt from disclosure you can request that they not be released before you receive notification.  </w:t>
      </w:r>
      <w:r w:rsidR="007967B3" w:rsidRPr="000508FA">
        <w:rPr>
          <w:rFonts w:asciiTheme="minorHAnsi" w:hAnsiTheme="minorHAnsi" w:cstheme="minorHAnsi"/>
          <w:sz w:val="22"/>
          <w:szCs w:val="22"/>
        </w:rPr>
        <w:t xml:space="preserve">To do so you must complete the City Non-Disclosure Request Form (“the Form”) provided by </w:t>
      </w:r>
      <w:r w:rsidR="00050E1E" w:rsidRPr="000508FA">
        <w:rPr>
          <w:rFonts w:asciiTheme="minorHAnsi" w:hAnsiTheme="minorHAnsi" w:cstheme="minorHAnsi"/>
          <w:sz w:val="22"/>
          <w:szCs w:val="22"/>
        </w:rPr>
        <w:t>Purchasing and Contracting</w:t>
      </w:r>
      <w:r w:rsidR="007967B3" w:rsidRPr="000508FA">
        <w:rPr>
          <w:rFonts w:asciiTheme="minorHAnsi" w:hAnsiTheme="minorHAnsi" w:cstheme="minorHAnsi"/>
          <w:sz w:val="22"/>
          <w:szCs w:val="22"/>
        </w:rPr>
        <w:t xml:space="preserve"> (see attached</w:t>
      </w:r>
      <w:r w:rsidR="007F356C" w:rsidRPr="000508FA">
        <w:rPr>
          <w:rFonts w:asciiTheme="minorHAnsi" w:hAnsiTheme="minorHAnsi" w:cstheme="minorHAnsi"/>
          <w:sz w:val="22"/>
          <w:szCs w:val="22"/>
        </w:rPr>
        <w:t xml:space="preserve"> Form as part of the Vendor Questionnaire</w:t>
      </w:r>
      <w:r w:rsidR="007967B3" w:rsidRPr="000508FA">
        <w:rPr>
          <w:rFonts w:asciiTheme="minorHAnsi" w:hAnsiTheme="minorHAnsi" w:cstheme="minorHAnsi"/>
          <w:sz w:val="22"/>
          <w:szCs w:val="22"/>
        </w:rPr>
        <w:t>), very clearly and specifically identify each record and the exemption(s) that may apply, and submit a copy of your records with the specified exemptions redacted.</w:t>
      </w:r>
      <w:r w:rsidRPr="000508FA">
        <w:rPr>
          <w:rFonts w:asciiTheme="minorHAnsi" w:hAnsiTheme="minorHAnsi" w:cstheme="minorHAnsi"/>
          <w:sz w:val="22"/>
          <w:szCs w:val="22"/>
        </w:rPr>
        <w:t xml:space="preserve"> (If you are awarded a City contract, the same exemption designation will carry forward to the contract records.)</w:t>
      </w:r>
    </w:p>
    <w:p w14:paraId="223130D2" w14:textId="77777777" w:rsidR="00C46683" w:rsidRPr="000508FA" w:rsidRDefault="00C46683" w:rsidP="004869C4">
      <w:pPr>
        <w:rPr>
          <w:rFonts w:asciiTheme="minorHAnsi" w:hAnsiTheme="minorHAnsi" w:cstheme="minorHAnsi"/>
          <w:sz w:val="22"/>
          <w:szCs w:val="22"/>
        </w:rPr>
      </w:pPr>
    </w:p>
    <w:p w14:paraId="542A9D90" w14:textId="77777777" w:rsidR="00C46683" w:rsidRPr="000508FA" w:rsidRDefault="00C46683" w:rsidP="004869C4">
      <w:pPr>
        <w:rPr>
          <w:rFonts w:asciiTheme="minorHAnsi" w:hAnsiTheme="minorHAnsi" w:cstheme="minorHAnsi"/>
          <w:sz w:val="22"/>
          <w:szCs w:val="22"/>
        </w:rPr>
      </w:pPr>
      <w:r w:rsidRPr="000508FA">
        <w:rPr>
          <w:rFonts w:asciiTheme="minorHAnsi" w:hAnsiTheme="minorHAnsi" w:cstheme="minorHAnsi"/>
          <w:sz w:val="22"/>
          <w:szCs w:val="22"/>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01EB7CC6" w14:textId="77777777" w:rsidR="00C46683" w:rsidRPr="000508FA" w:rsidRDefault="00C46683" w:rsidP="004869C4">
      <w:pPr>
        <w:rPr>
          <w:rFonts w:asciiTheme="minorHAnsi" w:hAnsiTheme="minorHAnsi" w:cstheme="minorHAnsi"/>
          <w:sz w:val="22"/>
          <w:szCs w:val="22"/>
        </w:rPr>
      </w:pPr>
    </w:p>
    <w:p w14:paraId="421E7B24" w14:textId="77777777" w:rsidR="00C46683" w:rsidRPr="000508FA" w:rsidRDefault="00C46683" w:rsidP="004869C4">
      <w:pPr>
        <w:rPr>
          <w:rFonts w:asciiTheme="minorHAnsi" w:hAnsiTheme="minorHAnsi" w:cstheme="minorHAnsi"/>
          <w:sz w:val="22"/>
          <w:szCs w:val="22"/>
        </w:rPr>
      </w:pPr>
      <w:r w:rsidRPr="000508FA">
        <w:rPr>
          <w:rFonts w:asciiTheme="minorHAnsi" w:hAnsiTheme="minorHAnsi" w:cstheme="minorHAnsi"/>
          <w:sz w:val="22"/>
          <w:szCs w:val="22"/>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2666EB4D" w14:textId="77777777" w:rsidR="00C46683" w:rsidRPr="000508FA" w:rsidRDefault="00C46683" w:rsidP="004869C4">
      <w:pPr>
        <w:rPr>
          <w:rFonts w:asciiTheme="minorHAnsi" w:hAnsiTheme="minorHAnsi" w:cstheme="minorHAnsi"/>
          <w:sz w:val="22"/>
          <w:szCs w:val="22"/>
        </w:rPr>
      </w:pPr>
    </w:p>
    <w:p w14:paraId="555D9D92" w14:textId="5582B2AD" w:rsidR="00C46683" w:rsidRPr="000508FA" w:rsidRDefault="00C46683" w:rsidP="004869C4">
      <w:pPr>
        <w:rPr>
          <w:rFonts w:asciiTheme="minorHAnsi" w:hAnsiTheme="minorHAnsi" w:cstheme="minorHAnsi"/>
          <w:sz w:val="22"/>
          <w:szCs w:val="22"/>
        </w:rPr>
      </w:pPr>
      <w:r w:rsidRPr="000508FA">
        <w:rPr>
          <w:rFonts w:asciiTheme="minorHAnsi" w:hAnsiTheme="minorHAnsi" w:cstheme="minorHAnsi"/>
          <w:sz w:val="22"/>
          <w:szCs w:val="22"/>
        </w:rPr>
        <w:t xml:space="preserve">The City will not assert an exemption from disclosure on your behalf.  If you believe a record(s) is exempt from disclosure you are obligated to clearly identify it as such on the Form and submit it with your solicitation.  Should a public record request be submitted to </w:t>
      </w:r>
      <w:r w:rsidR="00050E1E" w:rsidRPr="000508FA">
        <w:rPr>
          <w:rFonts w:asciiTheme="minorHAnsi" w:hAnsiTheme="minorHAnsi" w:cstheme="minorHAnsi"/>
          <w:sz w:val="22"/>
          <w:szCs w:val="22"/>
        </w:rPr>
        <w:t>Purchasing and Contracting</w:t>
      </w:r>
      <w:r w:rsidRPr="000508FA">
        <w:rPr>
          <w:rFonts w:asciiTheme="minorHAnsi" w:hAnsiTheme="minorHAnsi" w:cstheme="minorHAnsi"/>
          <w:sz w:val="22"/>
          <w:szCs w:val="22"/>
        </w:rPr>
        <w:t xml:space="preserve">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0372D783" w14:textId="77777777" w:rsidR="00C46683" w:rsidRPr="000508FA" w:rsidRDefault="00C46683" w:rsidP="004869C4">
      <w:pPr>
        <w:rPr>
          <w:rFonts w:asciiTheme="minorHAnsi" w:hAnsiTheme="minorHAnsi" w:cstheme="minorHAnsi"/>
          <w:sz w:val="22"/>
          <w:szCs w:val="22"/>
        </w:rPr>
      </w:pPr>
    </w:p>
    <w:p w14:paraId="67C27E86" w14:textId="77777777" w:rsidR="00C46683" w:rsidRPr="000508FA" w:rsidRDefault="00C46683" w:rsidP="004869C4">
      <w:pPr>
        <w:pStyle w:val="Heading2"/>
        <w:keepLines/>
        <w:tabs>
          <w:tab w:val="left" w:pos="-1440"/>
          <w:tab w:val="left" w:pos="576"/>
          <w:tab w:val="left" w:pos="1080"/>
        </w:tabs>
        <w:spacing w:before="0" w:after="0"/>
        <w:rPr>
          <w:rFonts w:asciiTheme="minorHAnsi" w:hAnsiTheme="minorHAnsi" w:cstheme="minorHAnsi"/>
          <w:i w:val="0"/>
          <w:sz w:val="22"/>
          <w:szCs w:val="22"/>
        </w:rPr>
      </w:pPr>
      <w:r w:rsidRPr="000508FA">
        <w:rPr>
          <w:rFonts w:asciiTheme="minorHAnsi" w:hAnsiTheme="minorHAnsi" w:cstheme="minorHAnsi"/>
          <w:b w:val="0"/>
          <w:bCs w:val="0"/>
          <w:i w:val="0"/>
          <w:sz w:val="22"/>
          <w:szCs w:val="22"/>
        </w:rPr>
        <w:t>Requesting Disclosure of Public Records</w:t>
      </w:r>
    </w:p>
    <w:p w14:paraId="6EFFEC1E" w14:textId="0EEE5318" w:rsidR="00B410D7" w:rsidRPr="000508FA" w:rsidRDefault="00C46683" w:rsidP="00872C63">
      <w:pPr>
        <w:rPr>
          <w:rFonts w:asciiTheme="minorHAnsi" w:hAnsiTheme="minorHAnsi" w:cstheme="minorHAnsi"/>
          <w:sz w:val="22"/>
          <w:szCs w:val="22"/>
        </w:rPr>
      </w:pPr>
      <w:r w:rsidRPr="000508FA">
        <w:rPr>
          <w:rFonts w:asciiTheme="minorHAnsi" w:hAnsiTheme="minorHAnsi" w:cstheme="minorHAnsi"/>
          <w:sz w:val="22"/>
          <w:szCs w:val="22"/>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please </w:t>
      </w:r>
      <w:r w:rsidR="007967B3" w:rsidRPr="000508FA">
        <w:rPr>
          <w:rFonts w:asciiTheme="minorHAnsi" w:hAnsiTheme="minorHAnsi" w:cstheme="minorHAnsi"/>
          <w:sz w:val="22"/>
          <w:szCs w:val="22"/>
        </w:rPr>
        <w:t xml:space="preserve">make your request through the City of Seattle’s Public Records Request Center at </w:t>
      </w:r>
      <w:hyperlink r:id="rId44" w:history="1">
        <w:r w:rsidR="007967B3" w:rsidRPr="000508FA">
          <w:rPr>
            <w:rStyle w:val="Hyperlink"/>
            <w:rFonts w:asciiTheme="minorHAnsi" w:hAnsiTheme="minorHAnsi" w:cstheme="minorHAnsi"/>
            <w:sz w:val="22"/>
            <w:szCs w:val="22"/>
          </w:rPr>
          <w:t>www.seattle.gov/public-records/public-records-request-center</w:t>
        </w:r>
      </w:hyperlink>
      <w:r w:rsidR="007967B3" w:rsidRPr="000508FA">
        <w:rPr>
          <w:rFonts w:asciiTheme="minorHAnsi" w:hAnsiTheme="minorHAnsi" w:cstheme="minorHAnsi"/>
          <w:sz w:val="22"/>
          <w:szCs w:val="22"/>
        </w:rPr>
        <w:t>.</w:t>
      </w:r>
    </w:p>
    <w:bookmarkStart w:id="93" w:name="_MON_1310214593"/>
    <w:bookmarkEnd w:id="93"/>
    <w:p w14:paraId="46A0F17A" w14:textId="67F68074" w:rsidR="00C23E1C" w:rsidRPr="000508FA" w:rsidRDefault="00211549" w:rsidP="00872C63">
      <w:pPr>
        <w:pStyle w:val="BodyText2"/>
        <w:spacing w:line="240" w:lineRule="auto"/>
        <w:jc w:val="both"/>
        <w:rPr>
          <w:rFonts w:asciiTheme="minorHAnsi" w:hAnsiTheme="minorHAnsi" w:cstheme="minorHAnsi"/>
          <w:sz w:val="22"/>
          <w:szCs w:val="22"/>
        </w:rPr>
      </w:pPr>
      <w:r w:rsidRPr="000508FA">
        <w:rPr>
          <w:rFonts w:asciiTheme="minorHAnsi" w:hAnsiTheme="minorHAnsi" w:cstheme="minorHAnsi"/>
          <w:sz w:val="22"/>
          <w:szCs w:val="22"/>
        </w:rPr>
        <w:object w:dxaOrig="1540" w:dyaOrig="996" w14:anchorId="346472AF">
          <v:shape id="_x0000_i1031" type="#_x0000_t75" style="width:79.5pt;height:50.25pt" o:ole="">
            <v:imagedata r:id="rId45" o:title=""/>
          </v:shape>
          <o:OLEObject Type="Embed" ProgID="Word.Document.8" ShapeID="_x0000_i1031" DrawAspect="Icon" ObjectID="_1663744909" r:id="rId46">
            <o:FieldCodes>\s</o:FieldCodes>
          </o:OLEObject>
        </w:object>
      </w:r>
      <w:bookmarkStart w:id="94" w:name="_MON_1310214601"/>
      <w:bookmarkEnd w:id="94"/>
    </w:p>
    <w:p w14:paraId="275CB60E" w14:textId="61DD3A77" w:rsidR="000D2186" w:rsidRPr="000508FA" w:rsidRDefault="00416DA9" w:rsidP="004869C4">
      <w:pPr>
        <w:rPr>
          <w:rFonts w:asciiTheme="minorHAnsi" w:hAnsiTheme="minorHAnsi" w:cstheme="minorHAnsi"/>
          <w:sz w:val="22"/>
          <w:szCs w:val="22"/>
        </w:rPr>
      </w:pPr>
      <w:r w:rsidRPr="000508FA">
        <w:rPr>
          <w:rFonts w:asciiTheme="minorHAnsi" w:hAnsiTheme="minorHAnsi" w:cstheme="minorHAnsi"/>
          <w:b/>
          <w:sz w:val="22"/>
          <w:szCs w:val="22"/>
          <w:u w:val="single"/>
        </w:rPr>
        <w:t>Ethics</w:t>
      </w:r>
      <w:r w:rsidR="00211549" w:rsidRPr="000508FA">
        <w:rPr>
          <w:rFonts w:asciiTheme="minorHAnsi" w:hAnsiTheme="minorHAnsi" w:cstheme="minorHAnsi"/>
          <w:b/>
          <w:sz w:val="22"/>
          <w:szCs w:val="22"/>
          <w:u w:val="single"/>
        </w:rPr>
        <w:t xml:space="preserve"> </w:t>
      </w:r>
      <w:r w:rsidR="0071023E" w:rsidRPr="000508FA">
        <w:rPr>
          <w:rFonts w:asciiTheme="minorHAnsi" w:hAnsiTheme="minorHAnsi" w:cstheme="minorHAnsi"/>
          <w:b/>
          <w:sz w:val="22"/>
          <w:szCs w:val="22"/>
          <w:u w:val="single"/>
        </w:rPr>
        <w:t>Code</w:t>
      </w:r>
      <w:r w:rsidRPr="000508FA">
        <w:rPr>
          <w:rFonts w:asciiTheme="minorHAnsi" w:hAnsiTheme="minorHAnsi" w:cstheme="minorHAnsi"/>
          <w:b/>
          <w:sz w:val="22"/>
          <w:szCs w:val="22"/>
        </w:rPr>
        <w:t xml:space="preserve">: </w:t>
      </w:r>
      <w:r w:rsidR="000D2186" w:rsidRPr="000508FA">
        <w:rPr>
          <w:rFonts w:asciiTheme="minorHAnsi" w:hAnsiTheme="minorHAnsi" w:cstheme="minorHAnsi"/>
          <w:sz w:val="22"/>
          <w:szCs w:val="22"/>
        </w:rPr>
        <w:t xml:space="preserve">Please familiarize yourself with the code:  </w:t>
      </w:r>
      <w:hyperlink r:id="rId47" w:history="1">
        <w:r w:rsidR="000D2186" w:rsidRPr="000508FA">
          <w:rPr>
            <w:rStyle w:val="Hyperlink"/>
            <w:rFonts w:asciiTheme="minorHAnsi" w:hAnsiTheme="minorHAnsi" w:cstheme="minorHAnsi"/>
            <w:sz w:val="22"/>
            <w:szCs w:val="22"/>
          </w:rPr>
          <w:t>http://www.seattle.gov/ethics/etpub/et_home.htm</w:t>
        </w:r>
      </w:hyperlink>
      <w:r w:rsidR="000D2186" w:rsidRPr="000508FA">
        <w:rPr>
          <w:rFonts w:asciiTheme="minorHAnsi" w:hAnsiTheme="minorHAnsi" w:cstheme="minorHAnsi"/>
          <w:sz w:val="22"/>
          <w:szCs w:val="22"/>
        </w:rPr>
        <w:t>.  Attached is a pamphlet for Vendors, Customers and Clients.  Specific question should be addressed to the staff of the Seattle Ethics and Elections Commission at 206-684-8500</w:t>
      </w:r>
      <w:r w:rsidR="00AD2F13" w:rsidRPr="000508FA">
        <w:rPr>
          <w:rFonts w:asciiTheme="minorHAnsi" w:hAnsiTheme="minorHAnsi" w:cstheme="minorHAnsi"/>
          <w:sz w:val="22"/>
          <w:szCs w:val="22"/>
        </w:rPr>
        <w:t>.</w:t>
      </w:r>
      <w:r w:rsidR="000D2186" w:rsidRPr="000508FA">
        <w:rPr>
          <w:rFonts w:asciiTheme="minorHAnsi" w:hAnsiTheme="minorHAnsi" w:cstheme="minorHAnsi"/>
          <w:sz w:val="22"/>
          <w:szCs w:val="22"/>
        </w:rPr>
        <w:t xml:space="preserve"> </w:t>
      </w:r>
    </w:p>
    <w:p w14:paraId="48D06702" w14:textId="77777777" w:rsidR="000D2186" w:rsidRPr="000508FA" w:rsidRDefault="000D2186" w:rsidP="004869C4">
      <w:pPr>
        <w:rPr>
          <w:rFonts w:asciiTheme="minorHAnsi" w:hAnsiTheme="minorHAnsi" w:cstheme="minorHAnsi"/>
          <w:b/>
          <w:sz w:val="22"/>
          <w:szCs w:val="22"/>
        </w:rPr>
      </w:pPr>
    </w:p>
    <w:p w14:paraId="7E0C820D" w14:textId="77777777" w:rsidR="000D2186" w:rsidRPr="000508FA" w:rsidRDefault="000D2186" w:rsidP="004869C4">
      <w:pPr>
        <w:rPr>
          <w:rFonts w:asciiTheme="minorHAnsi" w:hAnsiTheme="minorHAnsi" w:cstheme="minorHAnsi"/>
          <w:sz w:val="22"/>
          <w:szCs w:val="22"/>
        </w:rPr>
      </w:pPr>
      <w:r w:rsidRPr="000508FA">
        <w:rPr>
          <w:rFonts w:asciiTheme="minorHAnsi" w:hAnsiTheme="minorHAnsi" w:cstheme="minorHAnsi"/>
          <w:b/>
          <w:sz w:val="22"/>
          <w:szCs w:val="22"/>
        </w:rPr>
        <w:t>No Gifts and Gratuities</w:t>
      </w:r>
      <w:r w:rsidR="00416DA9" w:rsidRPr="000508FA">
        <w:rPr>
          <w:rFonts w:asciiTheme="minorHAnsi" w:hAnsiTheme="minorHAnsi" w:cstheme="minorHAnsi"/>
          <w:b/>
          <w:sz w:val="22"/>
          <w:szCs w:val="22"/>
        </w:rPr>
        <w:t>:</w:t>
      </w:r>
      <w:r w:rsidRPr="000508FA">
        <w:rPr>
          <w:rFonts w:asciiTheme="minorHAnsi" w:hAnsiTheme="minorHAnsi" w:cstheme="minorHAnsi"/>
          <w:sz w:val="22"/>
          <w:szCs w:val="22"/>
        </w:rPr>
        <w:t xml:space="preserve">  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An example is giving a City employee sporting event tickets to a City employee on the evaluation team of a bid you plan to submit. The definition of what a “benefit” would be is broad and could include not only awarding a contract but also the administration of the </w:t>
      </w:r>
      <w:r w:rsidRPr="000508FA">
        <w:rPr>
          <w:rFonts w:asciiTheme="minorHAnsi" w:hAnsiTheme="minorHAnsi" w:cstheme="minorHAnsi"/>
          <w:sz w:val="22"/>
          <w:szCs w:val="22"/>
        </w:rPr>
        <w:lastRenderedPageBreak/>
        <w:t>contract or the evaluation of contract performance.  The rule works both ways, as it also prohibits City employees from soliciting items from vendors.  Promotional items worth less than $25 may be distributed by the vendor to City employees if the Vendor uses the items as routine and standard promotions for the business.</w:t>
      </w:r>
    </w:p>
    <w:p w14:paraId="40E6341E" w14:textId="77777777" w:rsidR="000D2186" w:rsidRPr="000508FA" w:rsidRDefault="000D2186" w:rsidP="004869C4">
      <w:pPr>
        <w:rPr>
          <w:rFonts w:asciiTheme="minorHAnsi" w:hAnsiTheme="minorHAnsi" w:cstheme="minorHAnsi"/>
          <w:sz w:val="22"/>
          <w:szCs w:val="22"/>
        </w:rPr>
      </w:pPr>
      <w:r w:rsidRPr="000508FA">
        <w:rPr>
          <w:rFonts w:asciiTheme="minorHAnsi" w:hAnsiTheme="minorHAnsi" w:cstheme="minorHAnsi"/>
          <w:sz w:val="22"/>
          <w:szCs w:val="22"/>
        </w:rPr>
        <w:t xml:space="preserve"> </w:t>
      </w:r>
    </w:p>
    <w:p w14:paraId="5A6A456E" w14:textId="2970D75D" w:rsidR="000D2186" w:rsidRPr="000508FA" w:rsidRDefault="000D2186" w:rsidP="004869C4">
      <w:pPr>
        <w:rPr>
          <w:rFonts w:asciiTheme="minorHAnsi" w:hAnsiTheme="minorHAnsi" w:cstheme="minorHAnsi"/>
          <w:sz w:val="22"/>
          <w:szCs w:val="22"/>
        </w:rPr>
      </w:pPr>
      <w:r w:rsidRPr="000508FA">
        <w:rPr>
          <w:rFonts w:asciiTheme="minorHAnsi" w:hAnsiTheme="minorHAnsi" w:cstheme="minorHAnsi"/>
          <w:b/>
          <w:sz w:val="22"/>
          <w:szCs w:val="22"/>
        </w:rPr>
        <w:t>Involvement of Current and Former City Employees</w:t>
      </w:r>
      <w:r w:rsidR="00416DA9" w:rsidRPr="000508FA">
        <w:rPr>
          <w:rFonts w:asciiTheme="minorHAnsi" w:hAnsiTheme="minorHAnsi" w:cstheme="minorHAnsi"/>
          <w:b/>
          <w:sz w:val="22"/>
          <w:szCs w:val="22"/>
        </w:rPr>
        <w:t xml:space="preserve">: </w:t>
      </w:r>
      <w:r w:rsidRPr="000508FA">
        <w:rPr>
          <w:rFonts w:asciiTheme="minorHAnsi" w:hAnsiTheme="minorHAnsi" w:cstheme="minorHAnsi"/>
          <w:sz w:val="22"/>
          <w:szCs w:val="22"/>
        </w:rPr>
        <w:t xml:space="preserve">If a Vendor has any current or former City employees, official or volunteer, working or assisting on solicitation of City business or on completion of an awarded contract, you </w:t>
      </w:r>
      <w:r w:rsidRPr="000508FA">
        <w:rPr>
          <w:rFonts w:asciiTheme="minorHAnsi" w:hAnsiTheme="minorHAnsi" w:cstheme="minorHAnsi"/>
          <w:b/>
          <w:sz w:val="22"/>
          <w:szCs w:val="22"/>
        </w:rPr>
        <w:t>must</w:t>
      </w:r>
      <w:r w:rsidRPr="000508FA">
        <w:rPr>
          <w:rFonts w:asciiTheme="minorHAnsi" w:hAnsiTheme="minorHAnsi" w:cstheme="minorHAnsi"/>
          <w:sz w:val="22"/>
          <w:szCs w:val="22"/>
        </w:rPr>
        <w:t xml:space="preserve"> provide written notice to </w:t>
      </w:r>
      <w:r w:rsidR="00050E1E" w:rsidRPr="000508FA">
        <w:rPr>
          <w:rFonts w:asciiTheme="minorHAnsi" w:hAnsiTheme="minorHAnsi" w:cstheme="minorHAnsi"/>
          <w:sz w:val="22"/>
          <w:szCs w:val="22"/>
        </w:rPr>
        <w:t>Purchasing and Contracting</w:t>
      </w:r>
      <w:r w:rsidRPr="000508FA">
        <w:rPr>
          <w:rFonts w:asciiTheme="minorHAnsi" w:hAnsiTheme="minorHAnsi" w:cstheme="minorHAnsi"/>
          <w:sz w:val="22"/>
          <w:szCs w:val="22"/>
        </w:rPr>
        <w:t xml:space="preserve"> of the current or former City official, employee or volunteer’s name.  The Vendor Questionnaire within your bid documents prompts you to answer that question.  You must continue to update that information to </w:t>
      </w:r>
      <w:r w:rsidR="00050E1E" w:rsidRPr="000508FA">
        <w:rPr>
          <w:rFonts w:asciiTheme="minorHAnsi" w:hAnsiTheme="minorHAnsi" w:cstheme="minorHAnsi"/>
          <w:sz w:val="22"/>
          <w:szCs w:val="22"/>
        </w:rPr>
        <w:t>Purchasing and Contracting</w:t>
      </w:r>
      <w:r w:rsidRPr="000508FA">
        <w:rPr>
          <w:rFonts w:asciiTheme="minorHAnsi" w:hAnsiTheme="minorHAnsi" w:cstheme="minorHAnsi"/>
          <w:sz w:val="22"/>
          <w:szCs w:val="22"/>
        </w:rPr>
        <w:t xml:space="preserve"> during the full course of the contract.  The Vendor </w:t>
      </w:r>
      <w:r w:rsidR="00966B56" w:rsidRPr="000508FA">
        <w:rPr>
          <w:rFonts w:asciiTheme="minorHAnsi" w:hAnsiTheme="minorHAnsi" w:cstheme="minorHAnsi"/>
          <w:sz w:val="22"/>
          <w:szCs w:val="22"/>
        </w:rPr>
        <w:t xml:space="preserve">is </w:t>
      </w:r>
      <w:r w:rsidRPr="000508FA">
        <w:rPr>
          <w:rFonts w:asciiTheme="minorHAnsi" w:hAnsiTheme="minorHAnsi" w:cstheme="minorHAnsi"/>
          <w:sz w:val="22"/>
          <w:szCs w:val="22"/>
        </w:rPr>
        <w:t xml:space="preserve">aware and familiar with the Ethics </w:t>
      </w:r>
      <w:r w:rsidR="00147FF5" w:rsidRPr="000508FA">
        <w:rPr>
          <w:rFonts w:asciiTheme="minorHAnsi" w:hAnsiTheme="minorHAnsi" w:cstheme="minorHAnsi"/>
          <w:sz w:val="22"/>
          <w:szCs w:val="22"/>
        </w:rPr>
        <w:t>Code and</w:t>
      </w:r>
      <w:r w:rsidRPr="000508FA">
        <w:rPr>
          <w:rFonts w:asciiTheme="minorHAnsi" w:hAnsiTheme="minorHAnsi" w:cstheme="minorHAnsi"/>
          <w:sz w:val="22"/>
          <w:szCs w:val="22"/>
        </w:rPr>
        <w:t xml:space="preserve"> </w:t>
      </w:r>
      <w:r w:rsidR="00416DA9" w:rsidRPr="000508FA">
        <w:rPr>
          <w:rFonts w:asciiTheme="minorHAnsi" w:hAnsiTheme="minorHAnsi" w:cstheme="minorHAnsi"/>
          <w:sz w:val="22"/>
          <w:szCs w:val="22"/>
        </w:rPr>
        <w:t>educates</w:t>
      </w:r>
      <w:r w:rsidRPr="000508FA">
        <w:rPr>
          <w:rFonts w:asciiTheme="minorHAnsi" w:hAnsiTheme="minorHAnsi" w:cstheme="minorHAnsi"/>
          <w:sz w:val="22"/>
          <w:szCs w:val="22"/>
        </w:rPr>
        <w:t xml:space="preserve"> vendor workers accordingly.</w:t>
      </w:r>
    </w:p>
    <w:p w14:paraId="39F66155" w14:textId="77777777" w:rsidR="000D2186" w:rsidRPr="000508FA" w:rsidRDefault="000D2186" w:rsidP="004869C4">
      <w:pPr>
        <w:rPr>
          <w:rFonts w:asciiTheme="minorHAnsi" w:hAnsiTheme="minorHAnsi" w:cstheme="minorHAnsi"/>
          <w:sz w:val="22"/>
          <w:szCs w:val="22"/>
        </w:rPr>
      </w:pPr>
    </w:p>
    <w:p w14:paraId="3C00C196" w14:textId="2B6369D4" w:rsidR="000D2186" w:rsidRPr="000508FA" w:rsidRDefault="000D2186" w:rsidP="004869C4">
      <w:pPr>
        <w:rPr>
          <w:rFonts w:asciiTheme="minorHAnsi" w:hAnsiTheme="minorHAnsi" w:cstheme="minorHAnsi"/>
          <w:sz w:val="22"/>
          <w:szCs w:val="22"/>
        </w:rPr>
      </w:pPr>
      <w:r w:rsidRPr="000508FA">
        <w:rPr>
          <w:rFonts w:asciiTheme="minorHAnsi" w:hAnsiTheme="minorHAnsi" w:cstheme="minorHAnsi"/>
          <w:b/>
          <w:sz w:val="22"/>
          <w:szCs w:val="22"/>
        </w:rPr>
        <w:t>Contract Workers with more than 1,000 Hours</w:t>
      </w:r>
      <w:r w:rsidR="00416DA9" w:rsidRPr="000508FA">
        <w:rPr>
          <w:rFonts w:asciiTheme="minorHAnsi" w:hAnsiTheme="minorHAnsi" w:cstheme="minorHAnsi"/>
          <w:b/>
          <w:sz w:val="22"/>
          <w:szCs w:val="22"/>
        </w:rPr>
        <w:t xml:space="preserve">: </w:t>
      </w:r>
      <w:r w:rsidRPr="000508FA">
        <w:rPr>
          <w:rFonts w:asciiTheme="minorHAnsi" w:hAnsiTheme="minorHAnsi" w:cstheme="minorHAnsi"/>
          <w:sz w:val="22"/>
          <w:szCs w:val="22"/>
        </w:rPr>
        <w:t xml:space="preserve">The Ethics Code has been amended to apply to vendor company workers that perform </w:t>
      </w:r>
      <w:r w:rsidR="00966B56" w:rsidRPr="000508FA">
        <w:rPr>
          <w:rFonts w:asciiTheme="minorHAnsi" w:hAnsiTheme="minorHAnsi" w:cstheme="minorHAnsi"/>
          <w:sz w:val="22"/>
          <w:szCs w:val="22"/>
        </w:rPr>
        <w:t>over 1</w:t>
      </w:r>
      <w:r w:rsidRPr="000508FA">
        <w:rPr>
          <w:rFonts w:asciiTheme="minorHAnsi" w:hAnsiTheme="minorHAnsi" w:cstheme="minorHAnsi"/>
          <w:sz w:val="22"/>
          <w:szCs w:val="22"/>
        </w:rPr>
        <w:t xml:space="preserve">,000 cumulative hours on any City contract during any 12-month period.  Any such vendor company employee covered by the Ethics Code must abide by the City Ethics Code. The Vendor is to be aware and familiar with the Ethics </w:t>
      </w:r>
      <w:r w:rsidR="00147FF5" w:rsidRPr="000508FA">
        <w:rPr>
          <w:rFonts w:asciiTheme="minorHAnsi" w:hAnsiTheme="minorHAnsi" w:cstheme="minorHAnsi"/>
          <w:sz w:val="22"/>
          <w:szCs w:val="22"/>
        </w:rPr>
        <w:t>Code and</w:t>
      </w:r>
      <w:r w:rsidRPr="000508FA">
        <w:rPr>
          <w:rFonts w:asciiTheme="minorHAnsi" w:hAnsiTheme="minorHAnsi" w:cstheme="minorHAnsi"/>
          <w:sz w:val="22"/>
          <w:szCs w:val="22"/>
        </w:rPr>
        <w:t xml:space="preserve"> educate vendor workers accordingly.</w:t>
      </w:r>
    </w:p>
    <w:p w14:paraId="040F6AD1" w14:textId="77777777" w:rsidR="000D2186" w:rsidRPr="000508FA" w:rsidRDefault="000D2186" w:rsidP="004869C4">
      <w:pPr>
        <w:rPr>
          <w:rFonts w:asciiTheme="minorHAnsi" w:hAnsiTheme="minorHAnsi" w:cstheme="minorHAnsi"/>
          <w:b/>
          <w:sz w:val="22"/>
          <w:szCs w:val="22"/>
        </w:rPr>
      </w:pPr>
      <w:r w:rsidRPr="000508FA">
        <w:rPr>
          <w:rFonts w:asciiTheme="minorHAnsi" w:hAnsiTheme="minorHAnsi" w:cstheme="minorHAnsi"/>
          <w:b/>
          <w:sz w:val="22"/>
          <w:szCs w:val="22"/>
        </w:rPr>
        <w:t xml:space="preserve"> </w:t>
      </w:r>
    </w:p>
    <w:p w14:paraId="5E8186CD" w14:textId="77777777" w:rsidR="000D2186" w:rsidRPr="000508FA" w:rsidRDefault="00416DA9" w:rsidP="004869C4">
      <w:pPr>
        <w:rPr>
          <w:rFonts w:asciiTheme="minorHAnsi" w:hAnsiTheme="minorHAnsi" w:cstheme="minorHAnsi"/>
          <w:sz w:val="22"/>
          <w:szCs w:val="22"/>
        </w:rPr>
      </w:pPr>
      <w:r w:rsidRPr="000508FA">
        <w:rPr>
          <w:rFonts w:asciiTheme="minorHAnsi" w:hAnsiTheme="minorHAnsi" w:cstheme="minorHAnsi"/>
          <w:b/>
          <w:sz w:val="22"/>
          <w:szCs w:val="22"/>
        </w:rPr>
        <w:t xml:space="preserve">No Conflict of Interest: </w:t>
      </w:r>
      <w:r w:rsidR="000D2186" w:rsidRPr="000508FA">
        <w:rPr>
          <w:rFonts w:asciiTheme="minorHAnsi" w:hAnsiTheme="minorHAnsi" w:cstheme="minorHAnsi"/>
          <w:sz w:val="22"/>
          <w:szCs w:val="22"/>
        </w:rPr>
        <w:t xml:space="preserve">Vendor (including officer, director, trustee, partner or employee) must not have a business interest or a close family or domestic relationship with any City official, officer or employee who was, is, or will be involved in selection, negotiation, drafting, signing, administration or evaluating Vendor performance. The City shall make sole determination as to compliance.  </w:t>
      </w:r>
    </w:p>
    <w:p w14:paraId="2A1D4D20" w14:textId="77777777" w:rsidR="00591B2B" w:rsidRPr="000508FA" w:rsidRDefault="00591B2B" w:rsidP="004869C4">
      <w:pPr>
        <w:rPr>
          <w:rFonts w:asciiTheme="minorHAnsi" w:hAnsiTheme="minorHAnsi" w:cstheme="minorHAnsi"/>
          <w:sz w:val="22"/>
          <w:szCs w:val="22"/>
        </w:rPr>
      </w:pPr>
    </w:p>
    <w:p w14:paraId="4124989F" w14:textId="77777777" w:rsidR="00591B2B" w:rsidRPr="000508FA" w:rsidRDefault="00591B2B" w:rsidP="004869C4">
      <w:pPr>
        <w:rPr>
          <w:rFonts w:asciiTheme="minorHAnsi" w:hAnsiTheme="minorHAnsi" w:cstheme="minorHAnsi"/>
          <w:b/>
          <w:color w:val="000000"/>
          <w:sz w:val="22"/>
          <w:szCs w:val="22"/>
          <w:lang w:bidi="en-US"/>
        </w:rPr>
      </w:pPr>
      <w:r w:rsidRPr="000508FA">
        <w:rPr>
          <w:rFonts w:asciiTheme="minorHAnsi" w:hAnsiTheme="minorHAnsi" w:cstheme="minorHAnsi"/>
          <w:b/>
          <w:color w:val="000000"/>
          <w:sz w:val="22"/>
          <w:szCs w:val="22"/>
          <w:lang w:bidi="en-US"/>
        </w:rPr>
        <w:t xml:space="preserve">Campaign Contributions (Initiative Measure No. </w:t>
      </w:r>
      <w:r w:rsidR="0029500B" w:rsidRPr="000508FA">
        <w:rPr>
          <w:rFonts w:asciiTheme="minorHAnsi" w:hAnsiTheme="minorHAnsi" w:cstheme="minorHAnsi"/>
          <w:b/>
          <w:color w:val="000000"/>
          <w:sz w:val="22"/>
          <w:szCs w:val="22"/>
          <w:lang w:bidi="en-US"/>
        </w:rPr>
        <w:t>1</w:t>
      </w:r>
      <w:r w:rsidRPr="000508FA">
        <w:rPr>
          <w:rFonts w:asciiTheme="minorHAnsi" w:hAnsiTheme="minorHAnsi" w:cstheme="minorHAnsi"/>
          <w:b/>
          <w:color w:val="000000"/>
          <w:sz w:val="22"/>
          <w:szCs w:val="22"/>
          <w:lang w:bidi="en-US"/>
        </w:rPr>
        <w:t>22)</w:t>
      </w:r>
    </w:p>
    <w:p w14:paraId="33FFD6FE" w14:textId="0A360893" w:rsidR="00591B2B" w:rsidRPr="000508FA" w:rsidRDefault="00591B2B" w:rsidP="004869C4">
      <w:pPr>
        <w:rPr>
          <w:rFonts w:asciiTheme="minorHAnsi" w:hAnsiTheme="minorHAnsi" w:cstheme="minorHAnsi"/>
          <w:color w:val="000000"/>
          <w:sz w:val="22"/>
          <w:szCs w:val="22"/>
          <w:lang w:bidi="en-US"/>
        </w:rPr>
      </w:pPr>
      <w:r w:rsidRPr="000508FA">
        <w:rPr>
          <w:rFonts w:asciiTheme="minorHAnsi" w:hAnsiTheme="minorHAnsi" w:cstheme="minorHAnsi"/>
          <w:color w:val="000000"/>
          <w:sz w:val="22"/>
          <w:szCs w:val="22"/>
          <w:lang w:bidi="en-US"/>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r w:rsidR="007B7064" w:rsidRPr="000508FA">
        <w:rPr>
          <w:rFonts w:asciiTheme="minorHAnsi" w:hAnsiTheme="minorHAnsi" w:cstheme="minorHAnsi"/>
          <w:color w:val="000000"/>
          <w:sz w:val="22"/>
          <w:szCs w:val="22"/>
          <w:lang w:bidi="en-US"/>
        </w:rPr>
        <w:t>122 or</w:t>
      </w:r>
      <w:r w:rsidRPr="000508FA">
        <w:rPr>
          <w:rFonts w:asciiTheme="minorHAnsi" w:hAnsiTheme="minorHAnsi" w:cstheme="minorHAnsi"/>
          <w:color w:val="000000"/>
          <w:sz w:val="22"/>
          <w:szCs w:val="22"/>
          <w:lang w:bidi="en-US"/>
        </w:rPr>
        <w:t xml:space="preserve"> call </w:t>
      </w:r>
      <w:r w:rsidR="00147FF5" w:rsidRPr="000508FA">
        <w:rPr>
          <w:rFonts w:asciiTheme="minorHAnsi" w:hAnsiTheme="minorHAnsi" w:cstheme="minorHAnsi"/>
          <w:color w:val="000000"/>
          <w:sz w:val="22"/>
          <w:szCs w:val="22"/>
          <w:lang w:bidi="en-US"/>
        </w:rPr>
        <w:t xml:space="preserve">206-684-8500 with questions. </w:t>
      </w:r>
    </w:p>
    <w:p w14:paraId="3FF80CB1" w14:textId="77777777" w:rsidR="007B7064" w:rsidRPr="000508FA" w:rsidRDefault="007B7064" w:rsidP="004869C4">
      <w:pPr>
        <w:rPr>
          <w:rFonts w:asciiTheme="minorHAnsi" w:hAnsiTheme="minorHAnsi" w:cstheme="minorHAnsi"/>
          <w:sz w:val="22"/>
          <w:szCs w:val="22"/>
        </w:rPr>
      </w:pPr>
    </w:p>
    <w:p w14:paraId="3859F038" w14:textId="0FEEFAA3" w:rsidR="007C577E" w:rsidRPr="000508FA" w:rsidRDefault="007C577E" w:rsidP="004869C4">
      <w:pPr>
        <w:numPr>
          <w:ilvl w:val="0"/>
          <w:numId w:val="17"/>
        </w:numPr>
        <w:rPr>
          <w:rFonts w:asciiTheme="minorHAnsi" w:hAnsiTheme="minorHAnsi" w:cstheme="minorHAnsi"/>
          <w:b/>
          <w:color w:val="31849B"/>
          <w:sz w:val="22"/>
          <w:szCs w:val="22"/>
        </w:rPr>
      </w:pPr>
      <w:bookmarkStart w:id="95" w:name="_Toc521141123"/>
      <w:bookmarkStart w:id="96" w:name="_Toc524484970"/>
      <w:bookmarkStart w:id="97" w:name="_Toc524754157"/>
      <w:r w:rsidRPr="000508FA">
        <w:rPr>
          <w:rFonts w:asciiTheme="minorHAnsi" w:hAnsiTheme="minorHAnsi" w:cstheme="minorHAnsi"/>
          <w:b/>
          <w:color w:val="31849B"/>
          <w:sz w:val="22"/>
          <w:szCs w:val="22"/>
        </w:rPr>
        <w:t>OFFER SHEET AND MANDATORY SUBMITTALS</w:t>
      </w:r>
    </w:p>
    <w:p w14:paraId="5E11FB15" w14:textId="77777777" w:rsidR="00211549" w:rsidRPr="000508FA" w:rsidRDefault="00211549" w:rsidP="004869C4">
      <w:pPr>
        <w:ind w:left="360"/>
        <w:rPr>
          <w:rFonts w:asciiTheme="minorHAnsi" w:hAnsiTheme="minorHAnsi" w:cstheme="minorHAnsi"/>
          <w:b/>
          <w:color w:val="31849B"/>
          <w:sz w:val="22"/>
          <w:szCs w:val="22"/>
        </w:rPr>
      </w:pPr>
    </w:p>
    <w:bookmarkEnd w:id="95"/>
    <w:bookmarkEnd w:id="96"/>
    <w:bookmarkEnd w:id="97"/>
    <w:p w14:paraId="6D616A36" w14:textId="77777777" w:rsidR="00EB4138" w:rsidRPr="000508FA" w:rsidRDefault="007C577E" w:rsidP="004869C4">
      <w:pPr>
        <w:rPr>
          <w:rFonts w:asciiTheme="minorHAnsi" w:hAnsiTheme="minorHAnsi" w:cstheme="minorHAnsi"/>
          <w:sz w:val="22"/>
          <w:szCs w:val="22"/>
        </w:rPr>
      </w:pPr>
      <w:r w:rsidRPr="000508FA">
        <w:rPr>
          <w:rFonts w:asciiTheme="minorHAnsi" w:hAnsiTheme="minorHAnsi" w:cstheme="minorHAnsi"/>
          <w:sz w:val="22"/>
          <w:szCs w:val="22"/>
        </w:rPr>
        <w:t>Submit proposal with the following format and attachments.  Failure to clearly and completely provide all information below, on forms provided and in order requested, may result in rejection as non-responsive.</w:t>
      </w:r>
    </w:p>
    <w:p w14:paraId="4D34799A" w14:textId="77777777" w:rsidR="00EB4138" w:rsidRPr="000508FA" w:rsidRDefault="00EB4138" w:rsidP="004869C4">
      <w:pPr>
        <w:rPr>
          <w:rFonts w:asciiTheme="minorHAnsi" w:hAnsiTheme="minorHAnsi" w:cstheme="minorHAnsi"/>
          <w:sz w:val="22"/>
          <w:szCs w:val="22"/>
        </w:rPr>
      </w:pPr>
    </w:p>
    <w:p w14:paraId="7129D6A5" w14:textId="77777777" w:rsidR="004413D7" w:rsidRPr="000508FA" w:rsidRDefault="00ED3D16" w:rsidP="004869C4">
      <w:pPr>
        <w:pStyle w:val="Bulletlist2"/>
        <w:numPr>
          <w:ilvl w:val="0"/>
          <w:numId w:val="4"/>
        </w:numPr>
        <w:tabs>
          <w:tab w:val="clear" w:pos="1440"/>
          <w:tab w:val="num" w:pos="144"/>
          <w:tab w:val="left" w:pos="720"/>
        </w:tabs>
        <w:ind w:left="720" w:hanging="420"/>
        <w:rPr>
          <w:rFonts w:asciiTheme="minorHAnsi" w:hAnsiTheme="minorHAnsi" w:cstheme="minorHAnsi"/>
          <w:b/>
          <w:sz w:val="22"/>
          <w:szCs w:val="22"/>
        </w:rPr>
      </w:pPr>
      <w:r w:rsidRPr="000508FA">
        <w:rPr>
          <w:rFonts w:asciiTheme="minorHAnsi" w:hAnsiTheme="minorHAnsi" w:cstheme="minorHAnsi"/>
          <w:b/>
          <w:sz w:val="22"/>
          <w:szCs w:val="22"/>
        </w:rPr>
        <w:t xml:space="preserve">Cover </w:t>
      </w:r>
      <w:r w:rsidR="007E3B1E" w:rsidRPr="000508FA">
        <w:rPr>
          <w:rFonts w:asciiTheme="minorHAnsi" w:hAnsiTheme="minorHAnsi" w:cstheme="minorHAnsi"/>
          <w:b/>
          <w:sz w:val="22"/>
          <w:szCs w:val="22"/>
        </w:rPr>
        <w:t>letter (optional)</w:t>
      </w:r>
    </w:p>
    <w:p w14:paraId="6D1C5FA4" w14:textId="77777777" w:rsidR="00FE1F63" w:rsidRPr="000508FA" w:rsidRDefault="00FE1F63" w:rsidP="004869C4">
      <w:pPr>
        <w:pStyle w:val="Bulletlist2"/>
        <w:numPr>
          <w:ilvl w:val="0"/>
          <w:numId w:val="0"/>
        </w:numPr>
        <w:tabs>
          <w:tab w:val="clear" w:pos="1440"/>
          <w:tab w:val="left" w:pos="720"/>
        </w:tabs>
        <w:spacing w:after="0"/>
        <w:ind w:left="720"/>
        <w:rPr>
          <w:rFonts w:asciiTheme="minorHAnsi" w:hAnsiTheme="minorHAnsi" w:cstheme="minorHAnsi"/>
          <w:b/>
          <w:sz w:val="22"/>
          <w:szCs w:val="22"/>
        </w:rPr>
      </w:pPr>
    </w:p>
    <w:p w14:paraId="2AEC4C70" w14:textId="10E587C6" w:rsidR="0004249B" w:rsidRPr="000508FA" w:rsidRDefault="00C3631F" w:rsidP="00C3631F">
      <w:pPr>
        <w:pStyle w:val="Bulletlist2"/>
        <w:numPr>
          <w:ilvl w:val="0"/>
          <w:numId w:val="4"/>
        </w:numPr>
        <w:tabs>
          <w:tab w:val="clear" w:pos="1020"/>
          <w:tab w:val="clear" w:pos="1440"/>
          <w:tab w:val="left" w:pos="720"/>
          <w:tab w:val="num" w:pos="990"/>
        </w:tabs>
        <w:ind w:left="630"/>
        <w:rPr>
          <w:rFonts w:asciiTheme="minorHAnsi" w:hAnsiTheme="minorHAnsi" w:cstheme="minorHAnsi"/>
          <w:b/>
          <w:sz w:val="22"/>
          <w:szCs w:val="22"/>
        </w:rPr>
      </w:pPr>
      <w:r w:rsidRPr="000508FA">
        <w:rPr>
          <w:rFonts w:asciiTheme="minorHAnsi" w:hAnsiTheme="minorHAnsi" w:cstheme="minorHAnsi"/>
          <w:b/>
          <w:sz w:val="22"/>
          <w:szCs w:val="22"/>
        </w:rPr>
        <w:t xml:space="preserve">  </w:t>
      </w:r>
      <w:r w:rsidR="007E3B1E" w:rsidRPr="000508FA">
        <w:rPr>
          <w:rFonts w:asciiTheme="minorHAnsi" w:hAnsiTheme="minorHAnsi" w:cstheme="minorHAnsi"/>
          <w:b/>
          <w:sz w:val="22"/>
          <w:szCs w:val="22"/>
        </w:rPr>
        <w:t xml:space="preserve">Mandatory - </w:t>
      </w:r>
      <w:r w:rsidR="00AF7FEC" w:rsidRPr="000508FA">
        <w:rPr>
          <w:rFonts w:asciiTheme="minorHAnsi" w:hAnsiTheme="minorHAnsi" w:cstheme="minorHAnsi"/>
          <w:b/>
          <w:sz w:val="22"/>
          <w:szCs w:val="22"/>
        </w:rPr>
        <w:t>Letter from a qualified surety to commit a Bond or Letter of Credit.</w:t>
      </w:r>
      <w:r w:rsidR="00AA5C9E" w:rsidRPr="000508FA">
        <w:rPr>
          <w:rFonts w:asciiTheme="minorHAnsi" w:hAnsiTheme="minorHAnsi" w:cstheme="minorHAnsi"/>
          <w:b/>
          <w:sz w:val="22"/>
          <w:szCs w:val="22"/>
        </w:rPr>
        <w:t xml:space="preserve"> </w:t>
      </w:r>
    </w:p>
    <w:p w14:paraId="67638B99" w14:textId="77777777" w:rsidR="008D34EE" w:rsidRPr="000508FA" w:rsidRDefault="008D34EE" w:rsidP="008D34EE">
      <w:pPr>
        <w:pStyle w:val="Bulletlist2"/>
        <w:numPr>
          <w:ilvl w:val="0"/>
          <w:numId w:val="0"/>
        </w:numPr>
        <w:tabs>
          <w:tab w:val="clear" w:pos="1440"/>
          <w:tab w:val="left" w:pos="720"/>
        </w:tabs>
        <w:ind w:left="720"/>
        <w:rPr>
          <w:rFonts w:asciiTheme="minorHAnsi" w:hAnsiTheme="minorHAnsi" w:cstheme="minorHAnsi"/>
          <w:b/>
          <w:sz w:val="22"/>
          <w:szCs w:val="22"/>
        </w:rPr>
      </w:pPr>
    </w:p>
    <w:p w14:paraId="419FE9F7" w14:textId="77777777" w:rsidR="00C40582" w:rsidRPr="000508FA" w:rsidRDefault="00C40582" w:rsidP="004869C4">
      <w:pPr>
        <w:pStyle w:val="Bulletlist2"/>
        <w:numPr>
          <w:ilvl w:val="0"/>
          <w:numId w:val="4"/>
        </w:numPr>
        <w:tabs>
          <w:tab w:val="clear" w:pos="1440"/>
          <w:tab w:val="num" w:pos="144"/>
          <w:tab w:val="left" w:pos="720"/>
        </w:tabs>
        <w:ind w:left="720" w:hanging="420"/>
        <w:rPr>
          <w:rFonts w:asciiTheme="minorHAnsi" w:hAnsiTheme="minorHAnsi" w:cstheme="minorHAnsi"/>
          <w:b/>
          <w:sz w:val="22"/>
          <w:szCs w:val="22"/>
        </w:rPr>
      </w:pPr>
      <w:r w:rsidRPr="000508FA">
        <w:rPr>
          <w:rFonts w:asciiTheme="minorHAnsi" w:hAnsiTheme="minorHAnsi" w:cstheme="minorHAnsi"/>
          <w:b/>
          <w:sz w:val="22"/>
          <w:szCs w:val="22"/>
        </w:rPr>
        <w:t xml:space="preserve">Legal Name: </w:t>
      </w:r>
      <w:r w:rsidRPr="000508FA">
        <w:rPr>
          <w:rFonts w:asciiTheme="minorHAnsi" w:hAnsiTheme="minorHAnsi" w:cstheme="minorHAnsi"/>
          <w:sz w:val="22"/>
          <w:szCs w:val="22"/>
        </w:rPr>
        <w:t xml:space="preserve">Submit a certificate, copy of web-page, or other documentation from the Secretary of State in which you incorporated that shows your legal name as a company.  </w:t>
      </w:r>
      <w:r w:rsidR="000E403B" w:rsidRPr="000508FA">
        <w:rPr>
          <w:rFonts w:asciiTheme="minorHAnsi" w:hAnsiTheme="minorHAnsi" w:cstheme="minorHAnsi"/>
          <w:sz w:val="22"/>
          <w:szCs w:val="22"/>
        </w:rPr>
        <w:t>Many compan</w:t>
      </w:r>
      <w:r w:rsidR="009D2C7C" w:rsidRPr="000508FA">
        <w:rPr>
          <w:rFonts w:asciiTheme="minorHAnsi" w:hAnsiTheme="minorHAnsi" w:cstheme="minorHAnsi"/>
          <w:sz w:val="22"/>
          <w:szCs w:val="22"/>
        </w:rPr>
        <w:t>ies use a “Doing Business As” Name, or a N</w:t>
      </w:r>
      <w:r w:rsidR="000E403B" w:rsidRPr="000508FA">
        <w:rPr>
          <w:rFonts w:asciiTheme="minorHAnsi" w:hAnsiTheme="minorHAnsi" w:cstheme="minorHAnsi"/>
          <w:sz w:val="22"/>
          <w:szCs w:val="22"/>
        </w:rPr>
        <w:t xml:space="preserve">ickname in their daily business.  However, the City requires the legal name of your company, as it is legally registered.  When preparing all forms below, </w:t>
      </w:r>
      <w:r w:rsidR="00966B56" w:rsidRPr="000508FA">
        <w:rPr>
          <w:rFonts w:asciiTheme="minorHAnsi" w:hAnsiTheme="minorHAnsi" w:cstheme="minorHAnsi"/>
          <w:sz w:val="22"/>
          <w:szCs w:val="22"/>
        </w:rPr>
        <w:t xml:space="preserve">use </w:t>
      </w:r>
      <w:r w:rsidR="000E403B" w:rsidRPr="000508FA">
        <w:rPr>
          <w:rFonts w:asciiTheme="minorHAnsi" w:hAnsiTheme="minorHAnsi" w:cstheme="minorHAnsi"/>
          <w:sz w:val="22"/>
          <w:szCs w:val="22"/>
        </w:rPr>
        <w:t xml:space="preserve">the proper company legal name. Your company’s legal name can be verified through the State Corporation Commission in the state in which you were established, which is often located within the Secretary of State’s Office for each state.  </w:t>
      </w:r>
      <w:hyperlink r:id="rId48" w:history="1">
        <w:r w:rsidR="000E403B" w:rsidRPr="000508FA">
          <w:rPr>
            <w:rStyle w:val="Hyperlink"/>
            <w:rFonts w:asciiTheme="minorHAnsi" w:hAnsiTheme="minorHAnsi" w:cstheme="minorHAnsi"/>
            <w:sz w:val="22"/>
            <w:szCs w:val="22"/>
          </w:rPr>
          <w:t>http://www.coordinatedlegal.com/SecretaryOfState.html</w:t>
        </w:r>
      </w:hyperlink>
    </w:p>
    <w:p w14:paraId="2EDF7802" w14:textId="77777777" w:rsidR="00C40582" w:rsidRPr="000508FA" w:rsidRDefault="00C40582" w:rsidP="004869C4">
      <w:pPr>
        <w:pStyle w:val="Bulletlist2"/>
        <w:numPr>
          <w:ilvl w:val="0"/>
          <w:numId w:val="0"/>
        </w:numPr>
        <w:tabs>
          <w:tab w:val="clear" w:pos="1440"/>
          <w:tab w:val="left" w:pos="720"/>
        </w:tabs>
        <w:ind w:left="720" w:hanging="420"/>
        <w:rPr>
          <w:rFonts w:asciiTheme="minorHAnsi" w:hAnsiTheme="minorHAnsi" w:cstheme="minorHAnsi"/>
          <w:b/>
          <w:sz w:val="22"/>
          <w:szCs w:val="22"/>
        </w:rPr>
      </w:pPr>
    </w:p>
    <w:p w14:paraId="4E0B9EF2" w14:textId="77777777" w:rsidR="00513CCD" w:rsidRPr="000508FA" w:rsidRDefault="00AF7FEC" w:rsidP="004869C4">
      <w:pPr>
        <w:pStyle w:val="Bulletlist2"/>
        <w:numPr>
          <w:ilvl w:val="0"/>
          <w:numId w:val="4"/>
        </w:numPr>
        <w:tabs>
          <w:tab w:val="clear" w:pos="1440"/>
          <w:tab w:val="num" w:pos="144"/>
          <w:tab w:val="left" w:pos="720"/>
        </w:tabs>
        <w:ind w:left="720" w:hanging="420"/>
        <w:rPr>
          <w:rFonts w:asciiTheme="minorHAnsi" w:hAnsiTheme="minorHAnsi" w:cstheme="minorHAnsi"/>
          <w:b/>
          <w:sz w:val="22"/>
          <w:szCs w:val="22"/>
        </w:rPr>
      </w:pPr>
      <w:r w:rsidRPr="000508FA">
        <w:rPr>
          <w:rFonts w:asciiTheme="minorHAnsi" w:hAnsiTheme="minorHAnsi" w:cstheme="minorHAnsi"/>
          <w:b/>
          <w:sz w:val="22"/>
          <w:szCs w:val="22"/>
        </w:rPr>
        <w:t xml:space="preserve">Minimum Qualifications: </w:t>
      </w:r>
      <w:r w:rsidR="004965D0" w:rsidRPr="000508FA">
        <w:rPr>
          <w:rFonts w:asciiTheme="minorHAnsi" w:hAnsiTheme="minorHAnsi" w:cstheme="minorHAnsi"/>
          <w:b/>
          <w:sz w:val="22"/>
          <w:szCs w:val="22"/>
        </w:rPr>
        <w:t>This is a mandatory submittal.</w:t>
      </w:r>
      <w:r w:rsidRPr="000508FA">
        <w:rPr>
          <w:rFonts w:asciiTheme="minorHAnsi" w:hAnsiTheme="minorHAnsi" w:cstheme="minorHAnsi"/>
          <w:b/>
          <w:sz w:val="22"/>
          <w:szCs w:val="22"/>
        </w:rPr>
        <w:t xml:space="preserve"> </w:t>
      </w:r>
      <w:r w:rsidRPr="000508FA">
        <w:rPr>
          <w:rFonts w:asciiTheme="minorHAnsi" w:hAnsiTheme="minorHAnsi" w:cstheme="minorHAnsi"/>
          <w:sz w:val="22"/>
          <w:szCs w:val="22"/>
        </w:rPr>
        <w:t xml:space="preserve">Provide a </w:t>
      </w:r>
      <w:r w:rsidR="00B94576" w:rsidRPr="000508FA">
        <w:rPr>
          <w:rFonts w:asciiTheme="minorHAnsi" w:hAnsiTheme="minorHAnsi" w:cstheme="minorHAnsi"/>
          <w:sz w:val="22"/>
          <w:szCs w:val="22"/>
        </w:rPr>
        <w:t xml:space="preserve">document of </w:t>
      </w:r>
      <w:r w:rsidR="00DD68D8" w:rsidRPr="000508FA">
        <w:rPr>
          <w:rFonts w:asciiTheme="minorHAnsi" w:hAnsiTheme="minorHAnsi" w:cstheme="minorHAnsi"/>
          <w:sz w:val="22"/>
          <w:szCs w:val="22"/>
        </w:rPr>
        <w:t>sufficient</w:t>
      </w:r>
      <w:r w:rsidR="00B94576" w:rsidRPr="000508FA">
        <w:rPr>
          <w:rFonts w:asciiTheme="minorHAnsi" w:hAnsiTheme="minorHAnsi" w:cstheme="minorHAnsi"/>
          <w:sz w:val="22"/>
          <w:szCs w:val="22"/>
        </w:rPr>
        <w:t xml:space="preserve"> length or on the form embedded below to indicate Vendor compliance to the Minimum Qualifications. </w:t>
      </w:r>
      <w:r w:rsidR="00B94576" w:rsidRPr="000508FA">
        <w:rPr>
          <w:rFonts w:asciiTheme="minorHAnsi" w:hAnsiTheme="minorHAnsi" w:cstheme="minorHAnsi"/>
          <w:sz w:val="22"/>
          <w:szCs w:val="22"/>
        </w:rPr>
        <w:lastRenderedPageBreak/>
        <w:t xml:space="preserve">Describe </w:t>
      </w:r>
      <w:r w:rsidRPr="000508FA">
        <w:rPr>
          <w:rFonts w:asciiTheme="minorHAnsi" w:hAnsiTheme="minorHAnsi" w:cstheme="minorHAnsi"/>
          <w:sz w:val="22"/>
          <w:szCs w:val="22"/>
        </w:rPr>
        <w:t xml:space="preserve">exactly how you achieve each minimum qualification.  </w:t>
      </w:r>
      <w:r w:rsidR="00B94576" w:rsidRPr="000508FA">
        <w:rPr>
          <w:rFonts w:asciiTheme="minorHAnsi" w:hAnsiTheme="minorHAnsi" w:cstheme="minorHAnsi"/>
          <w:sz w:val="22"/>
          <w:szCs w:val="22"/>
        </w:rPr>
        <w:t>T</w:t>
      </w:r>
      <w:r w:rsidRPr="000508FA">
        <w:rPr>
          <w:rFonts w:asciiTheme="minorHAnsi" w:hAnsiTheme="minorHAnsi" w:cstheme="minorHAnsi"/>
          <w:sz w:val="22"/>
          <w:szCs w:val="22"/>
        </w:rPr>
        <w:t xml:space="preserve">he determination you have achieved all the minimum qualifications is made from this </w:t>
      </w:r>
      <w:r w:rsidR="00B94576" w:rsidRPr="000508FA">
        <w:rPr>
          <w:rFonts w:asciiTheme="minorHAnsi" w:hAnsiTheme="minorHAnsi" w:cstheme="minorHAnsi"/>
          <w:sz w:val="22"/>
          <w:szCs w:val="22"/>
        </w:rPr>
        <w:t>or similar document alone and therefore t</w:t>
      </w:r>
      <w:r w:rsidRPr="000508FA">
        <w:rPr>
          <w:rFonts w:asciiTheme="minorHAnsi" w:hAnsiTheme="minorHAnsi" w:cstheme="minorHAnsi"/>
          <w:sz w:val="22"/>
          <w:szCs w:val="22"/>
        </w:rPr>
        <w:t xml:space="preserve">he Buyer is not obligated to </w:t>
      </w:r>
      <w:r w:rsidR="008B3573" w:rsidRPr="000508FA">
        <w:rPr>
          <w:rFonts w:asciiTheme="minorHAnsi" w:hAnsiTheme="minorHAnsi" w:cstheme="minorHAnsi"/>
          <w:sz w:val="22"/>
          <w:szCs w:val="22"/>
        </w:rPr>
        <w:t>check references</w:t>
      </w:r>
      <w:r w:rsidRPr="000508FA">
        <w:rPr>
          <w:rFonts w:asciiTheme="minorHAnsi" w:hAnsiTheme="minorHAnsi" w:cstheme="minorHAnsi"/>
          <w:sz w:val="22"/>
          <w:szCs w:val="22"/>
        </w:rPr>
        <w:t xml:space="preserve"> or search other materials </w:t>
      </w:r>
      <w:r w:rsidR="00B94576" w:rsidRPr="000508FA">
        <w:rPr>
          <w:rFonts w:asciiTheme="minorHAnsi" w:hAnsiTheme="minorHAnsi" w:cstheme="minorHAnsi"/>
          <w:sz w:val="22"/>
          <w:szCs w:val="22"/>
        </w:rPr>
        <w:t xml:space="preserve">in your proposal </w:t>
      </w:r>
      <w:r w:rsidRPr="000508FA">
        <w:rPr>
          <w:rFonts w:asciiTheme="minorHAnsi" w:hAnsiTheme="minorHAnsi" w:cstheme="minorHAnsi"/>
          <w:sz w:val="22"/>
          <w:szCs w:val="22"/>
        </w:rPr>
        <w:t xml:space="preserve">to make this decision.  </w:t>
      </w:r>
    </w:p>
    <w:bookmarkStart w:id="98" w:name="_MON_1663569932"/>
    <w:bookmarkEnd w:id="98"/>
    <w:p w14:paraId="5714345C" w14:textId="60502104" w:rsidR="00EB4138" w:rsidRPr="000508FA" w:rsidRDefault="004238D0" w:rsidP="00151BC1">
      <w:pPr>
        <w:pStyle w:val="Bulletlist2"/>
        <w:numPr>
          <w:ilvl w:val="0"/>
          <w:numId w:val="0"/>
        </w:numPr>
        <w:ind w:left="1440"/>
        <w:jc w:val="both"/>
        <w:rPr>
          <w:rFonts w:asciiTheme="minorHAnsi" w:hAnsiTheme="minorHAnsi" w:cstheme="minorHAnsi"/>
          <w:b/>
          <w:sz w:val="22"/>
          <w:szCs w:val="22"/>
        </w:rPr>
      </w:pPr>
      <w:r>
        <w:rPr>
          <w:rFonts w:asciiTheme="minorHAnsi" w:hAnsiTheme="minorHAnsi" w:cstheme="minorHAnsi"/>
          <w:b/>
          <w:sz w:val="22"/>
          <w:szCs w:val="22"/>
        </w:rPr>
        <w:object w:dxaOrig="1539" w:dyaOrig="995" w14:anchorId="7D0F8665">
          <v:shape id="_x0000_i1032" type="#_x0000_t75" style="width:79.5pt;height:50.25pt" o:ole="">
            <v:imagedata r:id="rId49" o:title=""/>
          </v:shape>
          <o:OLEObject Type="Embed" ProgID="Word.Document.8" ShapeID="_x0000_i1032" DrawAspect="Icon" ObjectID="_1663744910" r:id="rId50">
            <o:FieldCodes>\s</o:FieldCodes>
          </o:OLEObject>
        </w:object>
      </w:r>
      <w:r w:rsidR="00513CCD" w:rsidRPr="000508FA">
        <w:rPr>
          <w:rFonts w:asciiTheme="minorHAnsi" w:hAnsiTheme="minorHAnsi" w:cstheme="minorHAnsi"/>
          <w:b/>
          <w:sz w:val="22"/>
          <w:szCs w:val="22"/>
        </w:rPr>
        <w:tab/>
      </w:r>
    </w:p>
    <w:p w14:paraId="3D2992CD" w14:textId="77777777" w:rsidR="00AF7FEC" w:rsidRPr="000508FA" w:rsidRDefault="00EB4138" w:rsidP="00151BC1">
      <w:pPr>
        <w:pStyle w:val="Bulletlist2"/>
        <w:numPr>
          <w:ilvl w:val="0"/>
          <w:numId w:val="4"/>
        </w:numPr>
        <w:tabs>
          <w:tab w:val="clear" w:pos="1020"/>
          <w:tab w:val="clear" w:pos="1440"/>
        </w:tabs>
        <w:ind w:left="720" w:hanging="450"/>
        <w:jc w:val="both"/>
        <w:rPr>
          <w:rFonts w:asciiTheme="minorHAnsi" w:hAnsiTheme="minorHAnsi" w:cstheme="minorHAnsi"/>
          <w:sz w:val="22"/>
          <w:szCs w:val="22"/>
        </w:rPr>
      </w:pPr>
      <w:r w:rsidRPr="000508FA">
        <w:rPr>
          <w:rFonts w:asciiTheme="minorHAnsi" w:hAnsiTheme="minorHAnsi" w:cstheme="minorHAnsi"/>
          <w:b/>
          <w:sz w:val="22"/>
          <w:szCs w:val="22"/>
        </w:rPr>
        <w:t>V</w:t>
      </w:r>
      <w:r w:rsidR="00716672" w:rsidRPr="000508FA">
        <w:rPr>
          <w:rFonts w:asciiTheme="minorHAnsi" w:hAnsiTheme="minorHAnsi" w:cstheme="minorHAnsi"/>
          <w:b/>
          <w:sz w:val="22"/>
          <w:szCs w:val="22"/>
        </w:rPr>
        <w:t>endor Questionnaire</w:t>
      </w:r>
      <w:r w:rsidR="00047A24" w:rsidRPr="000508FA">
        <w:rPr>
          <w:rFonts w:asciiTheme="minorHAnsi" w:hAnsiTheme="minorHAnsi" w:cstheme="minorHAnsi"/>
          <w:b/>
          <w:sz w:val="22"/>
          <w:szCs w:val="22"/>
        </w:rPr>
        <w:t xml:space="preserve">: </w:t>
      </w:r>
      <w:r w:rsidR="00673EC6" w:rsidRPr="000508FA">
        <w:rPr>
          <w:rFonts w:asciiTheme="minorHAnsi" w:hAnsiTheme="minorHAnsi" w:cstheme="minorHAnsi"/>
          <w:b/>
          <w:sz w:val="22"/>
          <w:szCs w:val="22"/>
        </w:rPr>
        <w:t xml:space="preserve">This form is mandatory. </w:t>
      </w:r>
      <w:r w:rsidR="00047A24" w:rsidRPr="000508FA">
        <w:rPr>
          <w:rFonts w:asciiTheme="minorHAnsi" w:hAnsiTheme="minorHAnsi" w:cstheme="minorHAnsi"/>
          <w:b/>
          <w:sz w:val="22"/>
          <w:szCs w:val="22"/>
        </w:rPr>
        <w:t xml:space="preserve"> </w:t>
      </w:r>
      <w:r w:rsidR="00966B56" w:rsidRPr="000508FA">
        <w:rPr>
          <w:rFonts w:asciiTheme="minorHAnsi" w:hAnsiTheme="minorHAnsi" w:cstheme="minorHAnsi"/>
          <w:sz w:val="22"/>
          <w:szCs w:val="22"/>
        </w:rPr>
        <w:t xml:space="preserve">Submit </w:t>
      </w:r>
      <w:r w:rsidR="00AB4BE2" w:rsidRPr="000508FA">
        <w:rPr>
          <w:rFonts w:asciiTheme="minorHAnsi" w:hAnsiTheme="minorHAnsi" w:cstheme="minorHAnsi"/>
          <w:sz w:val="22"/>
          <w:szCs w:val="22"/>
        </w:rPr>
        <w:t>this</w:t>
      </w:r>
      <w:r w:rsidR="007D37E8" w:rsidRPr="000508FA">
        <w:rPr>
          <w:rFonts w:asciiTheme="minorHAnsi" w:hAnsiTheme="minorHAnsi" w:cstheme="minorHAnsi"/>
          <w:sz w:val="22"/>
          <w:szCs w:val="22"/>
        </w:rPr>
        <w:t xml:space="preserve"> </w:t>
      </w:r>
      <w:r w:rsidR="0034797C" w:rsidRPr="000508FA">
        <w:rPr>
          <w:rFonts w:asciiTheme="minorHAnsi" w:hAnsiTheme="minorHAnsi" w:cstheme="minorHAnsi"/>
          <w:sz w:val="22"/>
          <w:szCs w:val="22"/>
        </w:rPr>
        <w:t>questionnaire</w:t>
      </w:r>
      <w:r w:rsidR="00AB4BE2" w:rsidRPr="000508FA">
        <w:rPr>
          <w:rFonts w:asciiTheme="minorHAnsi" w:hAnsiTheme="minorHAnsi" w:cstheme="minorHAnsi"/>
          <w:sz w:val="22"/>
          <w:szCs w:val="22"/>
        </w:rPr>
        <w:t xml:space="preserve">, even if you have </w:t>
      </w:r>
      <w:r w:rsidR="00B32CE1" w:rsidRPr="000508FA">
        <w:rPr>
          <w:rFonts w:asciiTheme="minorHAnsi" w:hAnsiTheme="minorHAnsi" w:cstheme="minorHAnsi"/>
          <w:sz w:val="22"/>
          <w:szCs w:val="22"/>
        </w:rPr>
        <w:t>submitted</w:t>
      </w:r>
      <w:r w:rsidR="00AB4BE2" w:rsidRPr="000508FA">
        <w:rPr>
          <w:rFonts w:asciiTheme="minorHAnsi" w:hAnsiTheme="minorHAnsi" w:cstheme="minorHAnsi"/>
          <w:sz w:val="22"/>
          <w:szCs w:val="22"/>
        </w:rPr>
        <w:t xml:space="preserve"> one to the City on previous solicitations or contracts.</w:t>
      </w:r>
    </w:p>
    <w:p w14:paraId="1A5E95C8" w14:textId="1ABC5B08" w:rsidR="00FE1F63" w:rsidRDefault="00296DF5" w:rsidP="003F40C4">
      <w:pPr>
        <w:pStyle w:val="Bulletlist2"/>
        <w:numPr>
          <w:ilvl w:val="0"/>
          <w:numId w:val="0"/>
        </w:numPr>
        <w:tabs>
          <w:tab w:val="clear" w:pos="1440"/>
          <w:tab w:val="clear" w:pos="4320"/>
          <w:tab w:val="clear" w:pos="7200"/>
          <w:tab w:val="clear" w:pos="9539"/>
        </w:tabs>
        <w:ind w:left="1380" w:hanging="360"/>
        <w:jc w:val="both"/>
        <w:rPr>
          <w:rFonts w:asciiTheme="minorHAnsi" w:hAnsiTheme="minorHAnsi" w:cstheme="minorHAnsi"/>
          <w:sz w:val="22"/>
          <w:szCs w:val="22"/>
        </w:rPr>
      </w:pPr>
      <w:r w:rsidRPr="000508FA">
        <w:rPr>
          <w:rFonts w:asciiTheme="minorHAnsi" w:hAnsiTheme="minorHAnsi" w:cstheme="minorHAnsi"/>
          <w:sz w:val="22"/>
          <w:szCs w:val="22"/>
        </w:rPr>
        <w:tab/>
      </w:r>
      <w:r w:rsidRPr="000508FA">
        <w:rPr>
          <w:rFonts w:asciiTheme="minorHAnsi" w:hAnsiTheme="minorHAnsi" w:cstheme="minorHAnsi"/>
          <w:sz w:val="22"/>
          <w:szCs w:val="22"/>
        </w:rPr>
        <w:tab/>
      </w:r>
      <w:bookmarkStart w:id="99" w:name="_MON_1558447344"/>
      <w:bookmarkEnd w:id="99"/>
      <w:r w:rsidRPr="000508FA">
        <w:rPr>
          <w:rFonts w:asciiTheme="minorHAnsi" w:hAnsiTheme="minorHAnsi" w:cstheme="minorHAnsi"/>
          <w:sz w:val="22"/>
          <w:szCs w:val="22"/>
        </w:rPr>
        <w:object w:dxaOrig="1513" w:dyaOrig="984" w14:anchorId="1B454850">
          <v:shape id="_x0000_i1033" type="#_x0000_t75" style="width:79.5pt;height:50.25pt" o:ole="">
            <v:imagedata r:id="rId51" o:title=""/>
          </v:shape>
          <o:OLEObject Type="Embed" ProgID="Word.Document.12" ShapeID="_x0000_i1033" DrawAspect="Icon" ObjectID="_1663744911" r:id="rId52">
            <o:FieldCodes>\s</o:FieldCodes>
          </o:OLEObject>
        </w:object>
      </w:r>
    </w:p>
    <w:p w14:paraId="46FD0C76" w14:textId="74D3DA70" w:rsidR="00304992" w:rsidRDefault="00304992" w:rsidP="003F40C4">
      <w:pPr>
        <w:pStyle w:val="Bulletlist2"/>
        <w:numPr>
          <w:ilvl w:val="0"/>
          <w:numId w:val="0"/>
        </w:numPr>
        <w:tabs>
          <w:tab w:val="clear" w:pos="1440"/>
          <w:tab w:val="clear" w:pos="4320"/>
          <w:tab w:val="clear" w:pos="7200"/>
          <w:tab w:val="clear" w:pos="9539"/>
        </w:tabs>
        <w:ind w:left="1380" w:hanging="360"/>
        <w:jc w:val="both"/>
        <w:rPr>
          <w:rFonts w:asciiTheme="minorHAnsi" w:hAnsiTheme="minorHAnsi" w:cstheme="minorHAnsi"/>
          <w:sz w:val="22"/>
          <w:szCs w:val="22"/>
        </w:rPr>
      </w:pPr>
    </w:p>
    <w:p w14:paraId="7E6FF724" w14:textId="2869150B" w:rsidR="00304992" w:rsidRDefault="00304992" w:rsidP="003F40C4">
      <w:pPr>
        <w:pStyle w:val="Bulletlist2"/>
        <w:numPr>
          <w:ilvl w:val="0"/>
          <w:numId w:val="0"/>
        </w:numPr>
        <w:tabs>
          <w:tab w:val="clear" w:pos="1440"/>
          <w:tab w:val="clear" w:pos="4320"/>
          <w:tab w:val="clear" w:pos="7200"/>
          <w:tab w:val="clear" w:pos="9539"/>
        </w:tabs>
        <w:ind w:left="1380" w:hanging="360"/>
        <w:jc w:val="both"/>
        <w:rPr>
          <w:rFonts w:asciiTheme="minorHAnsi" w:hAnsiTheme="minorHAnsi" w:cstheme="minorHAnsi"/>
          <w:sz w:val="22"/>
          <w:szCs w:val="22"/>
        </w:rPr>
      </w:pPr>
    </w:p>
    <w:p w14:paraId="62590F4D" w14:textId="0DACE1AE" w:rsidR="00304992" w:rsidRDefault="00304992" w:rsidP="003F40C4">
      <w:pPr>
        <w:pStyle w:val="Bulletlist2"/>
        <w:numPr>
          <w:ilvl w:val="0"/>
          <w:numId w:val="0"/>
        </w:numPr>
        <w:tabs>
          <w:tab w:val="clear" w:pos="1440"/>
          <w:tab w:val="clear" w:pos="4320"/>
          <w:tab w:val="clear" w:pos="7200"/>
          <w:tab w:val="clear" w:pos="9539"/>
        </w:tabs>
        <w:ind w:left="1380" w:hanging="360"/>
        <w:jc w:val="both"/>
        <w:rPr>
          <w:rFonts w:asciiTheme="minorHAnsi" w:hAnsiTheme="minorHAnsi" w:cstheme="minorHAnsi"/>
          <w:sz w:val="22"/>
          <w:szCs w:val="22"/>
        </w:rPr>
      </w:pPr>
    </w:p>
    <w:p w14:paraId="3C5A887C" w14:textId="7832C054" w:rsidR="00304992" w:rsidRDefault="00304992" w:rsidP="003F40C4">
      <w:pPr>
        <w:pStyle w:val="Bulletlist2"/>
        <w:numPr>
          <w:ilvl w:val="0"/>
          <w:numId w:val="0"/>
        </w:numPr>
        <w:tabs>
          <w:tab w:val="clear" w:pos="1440"/>
          <w:tab w:val="clear" w:pos="4320"/>
          <w:tab w:val="clear" w:pos="7200"/>
          <w:tab w:val="clear" w:pos="9539"/>
        </w:tabs>
        <w:ind w:left="1380" w:hanging="360"/>
        <w:jc w:val="both"/>
        <w:rPr>
          <w:rFonts w:asciiTheme="minorHAnsi" w:hAnsiTheme="minorHAnsi" w:cstheme="minorHAnsi"/>
          <w:sz w:val="22"/>
          <w:szCs w:val="22"/>
        </w:rPr>
      </w:pPr>
    </w:p>
    <w:p w14:paraId="4E095B10" w14:textId="77777777" w:rsidR="00304992" w:rsidRPr="000508FA" w:rsidRDefault="00304992" w:rsidP="003F40C4">
      <w:pPr>
        <w:pStyle w:val="Bulletlist2"/>
        <w:numPr>
          <w:ilvl w:val="0"/>
          <w:numId w:val="0"/>
        </w:numPr>
        <w:tabs>
          <w:tab w:val="clear" w:pos="1440"/>
          <w:tab w:val="clear" w:pos="4320"/>
          <w:tab w:val="clear" w:pos="7200"/>
          <w:tab w:val="clear" w:pos="9539"/>
        </w:tabs>
        <w:ind w:left="1380" w:hanging="360"/>
        <w:jc w:val="both"/>
        <w:rPr>
          <w:rFonts w:asciiTheme="minorHAnsi" w:hAnsiTheme="minorHAnsi" w:cstheme="minorHAnsi"/>
          <w:sz w:val="22"/>
          <w:szCs w:val="22"/>
        </w:rPr>
      </w:pPr>
    </w:p>
    <w:p w14:paraId="39A4D06E" w14:textId="77777777" w:rsidR="00435629" w:rsidRPr="000508FA" w:rsidRDefault="003F6255" w:rsidP="007B7064">
      <w:pPr>
        <w:numPr>
          <w:ilvl w:val="0"/>
          <w:numId w:val="4"/>
        </w:numPr>
        <w:tabs>
          <w:tab w:val="clear" w:pos="1020"/>
          <w:tab w:val="num" w:pos="720"/>
        </w:tabs>
        <w:ind w:hanging="660"/>
        <w:jc w:val="both"/>
        <w:rPr>
          <w:rFonts w:asciiTheme="minorHAnsi" w:hAnsiTheme="minorHAnsi" w:cstheme="minorHAnsi"/>
          <w:b/>
          <w:sz w:val="22"/>
          <w:szCs w:val="22"/>
        </w:rPr>
      </w:pPr>
      <w:r w:rsidRPr="000508FA">
        <w:rPr>
          <w:rFonts w:asciiTheme="minorHAnsi" w:hAnsiTheme="minorHAnsi" w:cstheme="minorHAnsi"/>
          <w:b/>
          <w:sz w:val="22"/>
          <w:szCs w:val="22"/>
        </w:rPr>
        <w:t xml:space="preserve">Inclusion </w:t>
      </w:r>
      <w:r w:rsidR="004965D0" w:rsidRPr="000508FA">
        <w:rPr>
          <w:rFonts w:asciiTheme="minorHAnsi" w:hAnsiTheme="minorHAnsi" w:cstheme="minorHAnsi"/>
          <w:b/>
          <w:sz w:val="22"/>
          <w:szCs w:val="22"/>
        </w:rPr>
        <w:t>Plan:</w:t>
      </w:r>
      <w:r w:rsidR="007D37E8" w:rsidRPr="000508FA">
        <w:rPr>
          <w:rFonts w:asciiTheme="minorHAnsi" w:hAnsiTheme="minorHAnsi" w:cstheme="minorHAnsi"/>
          <w:b/>
          <w:sz w:val="22"/>
          <w:szCs w:val="22"/>
        </w:rPr>
        <w:t xml:space="preserve">  This form is</w:t>
      </w:r>
      <w:r w:rsidR="00435629" w:rsidRPr="000508FA">
        <w:rPr>
          <w:rFonts w:asciiTheme="minorHAnsi" w:hAnsiTheme="minorHAnsi" w:cstheme="minorHAnsi"/>
          <w:b/>
          <w:sz w:val="22"/>
          <w:szCs w:val="22"/>
        </w:rPr>
        <w:t xml:space="preserve"> </w:t>
      </w:r>
      <w:r w:rsidR="007D37E8" w:rsidRPr="000508FA">
        <w:rPr>
          <w:rFonts w:asciiTheme="minorHAnsi" w:hAnsiTheme="minorHAnsi" w:cstheme="minorHAnsi"/>
          <w:b/>
          <w:sz w:val="22"/>
          <w:szCs w:val="22"/>
        </w:rPr>
        <w:t>m</w:t>
      </w:r>
      <w:r w:rsidR="00435629" w:rsidRPr="000508FA">
        <w:rPr>
          <w:rFonts w:asciiTheme="minorHAnsi" w:hAnsiTheme="minorHAnsi" w:cstheme="minorHAnsi"/>
          <w:b/>
          <w:sz w:val="22"/>
          <w:szCs w:val="22"/>
        </w:rPr>
        <w:t>a</w:t>
      </w:r>
      <w:r w:rsidR="004965D0" w:rsidRPr="000508FA">
        <w:rPr>
          <w:rFonts w:asciiTheme="minorHAnsi" w:hAnsiTheme="minorHAnsi" w:cstheme="minorHAnsi"/>
          <w:b/>
          <w:sz w:val="22"/>
          <w:szCs w:val="22"/>
        </w:rPr>
        <w:t>ndatory.</w:t>
      </w:r>
      <w:r w:rsidR="00435629" w:rsidRPr="000508FA">
        <w:rPr>
          <w:rFonts w:asciiTheme="minorHAnsi" w:hAnsiTheme="minorHAnsi" w:cstheme="minorHAnsi"/>
          <w:b/>
          <w:sz w:val="22"/>
          <w:szCs w:val="22"/>
        </w:rPr>
        <w:t xml:space="preserve"> </w:t>
      </w:r>
      <w:r w:rsidR="00047A24" w:rsidRPr="000508FA">
        <w:rPr>
          <w:rFonts w:asciiTheme="minorHAnsi" w:hAnsiTheme="minorHAnsi" w:cstheme="minorHAnsi"/>
          <w:sz w:val="22"/>
          <w:szCs w:val="22"/>
        </w:rPr>
        <w:t xml:space="preserve"> </w:t>
      </w:r>
    </w:p>
    <w:p w14:paraId="6E23E9C1" w14:textId="0700C2AB" w:rsidR="00435629" w:rsidRPr="000508FA" w:rsidRDefault="00AD2F13" w:rsidP="007B7064">
      <w:pPr>
        <w:ind w:left="1440"/>
        <w:jc w:val="both"/>
        <w:rPr>
          <w:rFonts w:asciiTheme="minorHAnsi" w:hAnsiTheme="minorHAnsi" w:cstheme="minorHAnsi"/>
          <w:b/>
          <w:sz w:val="22"/>
          <w:szCs w:val="22"/>
        </w:rPr>
      </w:pPr>
      <w:r w:rsidRPr="000508FA">
        <w:rPr>
          <w:rFonts w:asciiTheme="minorHAnsi" w:hAnsiTheme="minorHAnsi" w:cstheme="minorHAnsi"/>
          <w:b/>
          <w:sz w:val="22"/>
          <w:szCs w:val="22"/>
        </w:rPr>
        <w:t xml:space="preserve"> </w:t>
      </w:r>
      <w:bookmarkStart w:id="100" w:name="_MON_1498460631"/>
      <w:bookmarkEnd w:id="100"/>
      <w:r w:rsidR="00BB5415" w:rsidRPr="000508FA">
        <w:rPr>
          <w:rFonts w:asciiTheme="minorHAnsi" w:hAnsiTheme="minorHAnsi" w:cstheme="minorHAnsi"/>
          <w:b/>
          <w:sz w:val="22"/>
          <w:szCs w:val="22"/>
        </w:rPr>
        <w:object w:dxaOrig="2520" w:dyaOrig="1600" w14:anchorId="4BF3DDEF">
          <v:shape id="_x0000_i1034" type="#_x0000_t75" style="width:126pt;height:80.25pt" o:ole="">
            <v:imagedata r:id="rId53" o:title=""/>
          </v:shape>
          <o:OLEObject Type="Embed" ProgID="Word.Document.8" ShapeID="_x0000_i1034" DrawAspect="Icon" ObjectID="_1663744912" r:id="rId54">
            <o:FieldCodes>\s</o:FieldCodes>
          </o:OLEObject>
        </w:object>
      </w:r>
    </w:p>
    <w:p w14:paraId="0D0249B0" w14:textId="1148FF77" w:rsidR="007A5BAB" w:rsidRPr="000508FA" w:rsidRDefault="00AF7FEC" w:rsidP="00482742">
      <w:pPr>
        <w:numPr>
          <w:ilvl w:val="0"/>
          <w:numId w:val="4"/>
        </w:numPr>
        <w:tabs>
          <w:tab w:val="clear" w:pos="1020"/>
          <w:tab w:val="num" w:pos="660"/>
        </w:tabs>
        <w:ind w:left="660"/>
        <w:jc w:val="both"/>
        <w:rPr>
          <w:rFonts w:asciiTheme="minorHAnsi" w:hAnsiTheme="minorHAnsi" w:cstheme="minorHAnsi"/>
          <w:sz w:val="22"/>
          <w:szCs w:val="22"/>
        </w:rPr>
      </w:pPr>
      <w:r w:rsidRPr="000508FA">
        <w:rPr>
          <w:rFonts w:asciiTheme="minorHAnsi" w:hAnsiTheme="minorHAnsi" w:cstheme="minorHAnsi"/>
          <w:b/>
          <w:sz w:val="22"/>
          <w:szCs w:val="22"/>
        </w:rPr>
        <w:t>Proposal Response</w:t>
      </w:r>
      <w:r w:rsidR="004238D0">
        <w:rPr>
          <w:rFonts w:asciiTheme="minorHAnsi" w:hAnsiTheme="minorHAnsi" w:cstheme="minorHAnsi"/>
          <w:b/>
          <w:sz w:val="22"/>
          <w:szCs w:val="22"/>
        </w:rPr>
        <w:t xml:space="preserve"> and Pricing</w:t>
      </w:r>
      <w:r w:rsidRPr="000508FA">
        <w:rPr>
          <w:rFonts w:asciiTheme="minorHAnsi" w:hAnsiTheme="minorHAnsi" w:cstheme="minorHAnsi"/>
          <w:sz w:val="22"/>
          <w:szCs w:val="22"/>
        </w:rPr>
        <w:t xml:space="preserve">: </w:t>
      </w:r>
      <w:r w:rsidR="00673EC6" w:rsidRPr="000508FA">
        <w:rPr>
          <w:rFonts w:asciiTheme="minorHAnsi" w:hAnsiTheme="minorHAnsi" w:cstheme="minorHAnsi"/>
          <w:b/>
          <w:sz w:val="22"/>
          <w:szCs w:val="22"/>
        </w:rPr>
        <w:t>This is a mandatory submittal</w:t>
      </w:r>
      <w:r w:rsidR="00673EC6" w:rsidRPr="000508FA">
        <w:rPr>
          <w:rFonts w:asciiTheme="minorHAnsi" w:hAnsiTheme="minorHAnsi" w:cstheme="minorHAnsi"/>
          <w:sz w:val="22"/>
          <w:szCs w:val="22"/>
        </w:rPr>
        <w:t xml:space="preserve">. </w:t>
      </w:r>
      <w:r w:rsidRPr="000508FA">
        <w:rPr>
          <w:rFonts w:asciiTheme="minorHAnsi" w:hAnsiTheme="minorHAnsi" w:cstheme="minorHAnsi"/>
          <w:sz w:val="22"/>
          <w:szCs w:val="22"/>
        </w:rPr>
        <w:t xml:space="preserve"> Elements of this </w:t>
      </w:r>
      <w:r w:rsidR="00B32CE1" w:rsidRPr="000508FA">
        <w:rPr>
          <w:rFonts w:asciiTheme="minorHAnsi" w:hAnsiTheme="minorHAnsi" w:cstheme="minorHAnsi"/>
          <w:sz w:val="22"/>
          <w:szCs w:val="22"/>
        </w:rPr>
        <w:t>response</w:t>
      </w:r>
      <w:r w:rsidRPr="000508FA">
        <w:rPr>
          <w:rFonts w:asciiTheme="minorHAnsi" w:hAnsiTheme="minorHAnsi" w:cstheme="minorHAnsi"/>
          <w:sz w:val="22"/>
          <w:szCs w:val="22"/>
        </w:rPr>
        <w:t xml:space="preserve"> will be scored or ranked by the Evaluation Committee. </w:t>
      </w:r>
    </w:p>
    <w:p w14:paraId="2BD18F0C" w14:textId="64EB3BC7" w:rsidR="007A5BAB" w:rsidRPr="000508FA" w:rsidRDefault="00FA3ECB" w:rsidP="004238D0">
      <w:pPr>
        <w:ind w:left="1440"/>
        <w:jc w:val="both"/>
        <w:rPr>
          <w:rFonts w:asciiTheme="minorHAnsi" w:hAnsiTheme="minorHAnsi" w:cstheme="minorHAnsi"/>
          <w:sz w:val="22"/>
          <w:szCs w:val="22"/>
        </w:rPr>
      </w:pPr>
      <w:r w:rsidRPr="000508FA">
        <w:rPr>
          <w:rFonts w:asciiTheme="minorHAnsi" w:hAnsiTheme="minorHAnsi" w:cstheme="minorHAnsi"/>
          <w:b/>
          <w:color w:val="31849B"/>
          <w:sz w:val="22"/>
          <w:szCs w:val="22"/>
        </w:rPr>
        <w:object w:dxaOrig="1539" w:dyaOrig="995" w14:anchorId="658CC840">
          <v:shape id="_x0000_i1035" type="#_x0000_t75" style="width:77.25pt;height:49.5pt" o:ole="">
            <v:imagedata r:id="rId17" o:title=""/>
          </v:shape>
          <o:OLEObject Type="Embed" ProgID="Word.Document.8" ShapeID="_x0000_i1035" DrawAspect="Icon" ObjectID="_1663744913" r:id="rId55">
            <o:FieldCodes>\s</o:FieldCodes>
          </o:OLEObject>
        </w:object>
      </w:r>
    </w:p>
    <w:p w14:paraId="21699C59" w14:textId="77777777" w:rsidR="002D68D8" w:rsidRPr="000508FA" w:rsidRDefault="002D68D8" w:rsidP="00482742">
      <w:pPr>
        <w:tabs>
          <w:tab w:val="center" w:pos="4680"/>
        </w:tabs>
        <w:jc w:val="both"/>
        <w:outlineLvl w:val="0"/>
        <w:rPr>
          <w:rFonts w:asciiTheme="minorHAnsi" w:hAnsiTheme="minorHAnsi" w:cstheme="minorHAnsi"/>
          <w:b/>
          <w:sz w:val="22"/>
          <w:szCs w:val="22"/>
          <w:u w:val="single"/>
        </w:rPr>
      </w:pPr>
      <w:r w:rsidRPr="000508FA">
        <w:rPr>
          <w:rFonts w:asciiTheme="minorHAnsi" w:hAnsiTheme="minorHAnsi" w:cstheme="minorHAnsi"/>
          <w:b/>
          <w:sz w:val="22"/>
          <w:szCs w:val="22"/>
          <w:u w:val="single"/>
        </w:rPr>
        <w:t>Submittal Checklist</w:t>
      </w:r>
    </w:p>
    <w:p w14:paraId="02741BC8" w14:textId="77777777" w:rsidR="007E4518" w:rsidRPr="000508FA" w:rsidRDefault="009D2C7C" w:rsidP="009D2C7C">
      <w:pPr>
        <w:tabs>
          <w:tab w:val="left" w:pos="1843"/>
        </w:tabs>
        <w:ind w:left="360" w:firstLine="1080"/>
        <w:jc w:val="both"/>
        <w:outlineLvl w:val="0"/>
        <w:rPr>
          <w:rFonts w:asciiTheme="minorHAnsi" w:hAnsiTheme="minorHAnsi" w:cstheme="minorHAnsi"/>
          <w:sz w:val="22"/>
          <w:szCs w:val="22"/>
        </w:rPr>
      </w:pPr>
      <w:r w:rsidRPr="000508FA">
        <w:rPr>
          <w:rFonts w:asciiTheme="minorHAnsi" w:hAnsiTheme="minorHAnsi" w:cstheme="minorHAnsi"/>
          <w:sz w:val="22"/>
          <w:szCs w:val="22"/>
        </w:rPr>
        <w:tab/>
      </w:r>
    </w:p>
    <w:p w14:paraId="3B5A810D" w14:textId="77777777" w:rsidR="002D68D8" w:rsidRPr="000508FA" w:rsidRDefault="002D68D8" w:rsidP="004827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This checklist is for your convenience only</w:t>
      </w:r>
      <w:r w:rsidR="00D02CE1" w:rsidRPr="000508FA">
        <w:rPr>
          <w:rFonts w:asciiTheme="minorHAnsi" w:hAnsiTheme="minorHAnsi" w:cstheme="minorHAnsi"/>
          <w:sz w:val="22"/>
          <w:szCs w:val="22"/>
        </w:rPr>
        <w:t xml:space="preserve"> and does not need to</w:t>
      </w:r>
      <w:r w:rsidR="00966B56" w:rsidRPr="000508FA">
        <w:rPr>
          <w:rFonts w:asciiTheme="minorHAnsi" w:hAnsiTheme="minorHAnsi" w:cstheme="minorHAnsi"/>
          <w:sz w:val="22"/>
          <w:szCs w:val="22"/>
        </w:rPr>
        <w:t xml:space="preserve"> be </w:t>
      </w:r>
      <w:r w:rsidRPr="000508FA">
        <w:rPr>
          <w:rFonts w:asciiTheme="minorHAnsi" w:hAnsiTheme="minorHAnsi" w:cstheme="minorHAnsi"/>
          <w:sz w:val="22"/>
          <w:szCs w:val="22"/>
        </w:rPr>
        <w:t xml:space="preserve">submitted with your proposal.  This checklist summarizes each </w:t>
      </w:r>
      <w:r w:rsidR="002B009D" w:rsidRPr="000508FA">
        <w:rPr>
          <w:rFonts w:asciiTheme="minorHAnsi" w:hAnsiTheme="minorHAnsi" w:cstheme="minorHAnsi"/>
          <w:sz w:val="22"/>
          <w:szCs w:val="22"/>
        </w:rPr>
        <w:t>form or</w:t>
      </w:r>
      <w:r w:rsidR="00D02CE1" w:rsidRPr="000508FA">
        <w:rPr>
          <w:rFonts w:asciiTheme="minorHAnsi" w:hAnsiTheme="minorHAnsi" w:cstheme="minorHAnsi"/>
          <w:sz w:val="22"/>
          <w:szCs w:val="22"/>
        </w:rPr>
        <w:t xml:space="preserve"> other information </w:t>
      </w:r>
      <w:r w:rsidRPr="000508FA">
        <w:rPr>
          <w:rFonts w:asciiTheme="minorHAnsi" w:hAnsiTheme="minorHAnsi" w:cstheme="minorHAnsi"/>
          <w:sz w:val="22"/>
          <w:szCs w:val="22"/>
        </w:rPr>
        <w:t>required to complete and submit your proposal package to the City.</w:t>
      </w:r>
    </w:p>
    <w:p w14:paraId="4CE018EF" w14:textId="77777777" w:rsidR="002D68D8" w:rsidRPr="000508FA" w:rsidRDefault="002D68D8" w:rsidP="00872C63">
      <w:pPr>
        <w:tabs>
          <w:tab w:val="center" w:pos="4680"/>
        </w:tabs>
        <w:jc w:val="both"/>
        <w:outlineLvl w:val="0"/>
        <w:rPr>
          <w:rFonts w:asciiTheme="minorHAnsi" w:hAnsiTheme="minorHAnsi" w:cstheme="minorHAnsi"/>
          <w:sz w:val="22"/>
          <w:szCs w:val="22"/>
        </w:rPr>
      </w:pPr>
    </w:p>
    <w:tbl>
      <w:tblPr>
        <w:tblW w:w="0" w:type="auto"/>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3012"/>
      </w:tblGrid>
      <w:tr w:rsidR="005D58DB" w:rsidRPr="000508FA" w14:paraId="7AA8410C" w14:textId="77777777" w:rsidTr="005D58DB">
        <w:tc>
          <w:tcPr>
            <w:tcW w:w="3012" w:type="dxa"/>
          </w:tcPr>
          <w:p w14:paraId="4C296B94" w14:textId="77777777" w:rsidR="005D58DB" w:rsidRPr="000508FA" w:rsidRDefault="005D58DB"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Cover Sheet</w:t>
            </w:r>
          </w:p>
          <w:p w14:paraId="6C10F60A" w14:textId="77777777" w:rsidR="005D58DB" w:rsidRPr="000508FA" w:rsidRDefault="005D58DB" w:rsidP="00A87042">
            <w:pPr>
              <w:tabs>
                <w:tab w:val="center" w:pos="4680"/>
              </w:tabs>
              <w:jc w:val="both"/>
              <w:outlineLvl w:val="0"/>
              <w:rPr>
                <w:rFonts w:asciiTheme="minorHAnsi" w:hAnsiTheme="minorHAnsi" w:cstheme="minorHAnsi"/>
                <w:sz w:val="22"/>
                <w:szCs w:val="22"/>
              </w:rPr>
            </w:pPr>
          </w:p>
        </w:tc>
        <w:tc>
          <w:tcPr>
            <w:tcW w:w="3012" w:type="dxa"/>
          </w:tcPr>
          <w:p w14:paraId="61BBBF56" w14:textId="77777777" w:rsidR="005D58DB" w:rsidRPr="000508FA" w:rsidRDefault="005D58DB" w:rsidP="00A87042">
            <w:pPr>
              <w:tabs>
                <w:tab w:val="center" w:pos="4680"/>
              </w:tabs>
              <w:jc w:val="both"/>
              <w:outlineLvl w:val="0"/>
              <w:rPr>
                <w:rFonts w:asciiTheme="minorHAnsi" w:hAnsiTheme="minorHAnsi" w:cstheme="minorHAnsi"/>
                <w:sz w:val="22"/>
                <w:szCs w:val="22"/>
              </w:rPr>
            </w:pPr>
          </w:p>
        </w:tc>
      </w:tr>
      <w:tr w:rsidR="005D58DB" w:rsidRPr="000508FA" w14:paraId="2E9DF0FC" w14:textId="77777777" w:rsidTr="007B7064">
        <w:tc>
          <w:tcPr>
            <w:tcW w:w="3012" w:type="dxa"/>
            <w:shd w:val="clear" w:color="auto" w:fill="auto"/>
          </w:tcPr>
          <w:p w14:paraId="23D45E66" w14:textId="77777777" w:rsidR="005D58DB" w:rsidRPr="000508FA" w:rsidRDefault="005D58DB"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Letter of Bond Commitment</w:t>
            </w:r>
          </w:p>
          <w:p w14:paraId="25363E68" w14:textId="77777777" w:rsidR="005D58DB" w:rsidRPr="000508FA" w:rsidRDefault="005D58DB" w:rsidP="00A87042">
            <w:pPr>
              <w:tabs>
                <w:tab w:val="center" w:pos="4680"/>
              </w:tabs>
              <w:jc w:val="both"/>
              <w:outlineLvl w:val="0"/>
              <w:rPr>
                <w:rFonts w:asciiTheme="minorHAnsi" w:hAnsiTheme="minorHAnsi" w:cstheme="minorHAnsi"/>
                <w:sz w:val="22"/>
                <w:szCs w:val="22"/>
              </w:rPr>
            </w:pPr>
          </w:p>
        </w:tc>
        <w:tc>
          <w:tcPr>
            <w:tcW w:w="3012" w:type="dxa"/>
            <w:shd w:val="clear" w:color="auto" w:fill="auto"/>
          </w:tcPr>
          <w:p w14:paraId="2D04DCF8" w14:textId="77777777" w:rsidR="005D58DB" w:rsidRPr="000508FA" w:rsidRDefault="005D58DB"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Mandatory</w:t>
            </w:r>
          </w:p>
        </w:tc>
      </w:tr>
      <w:tr w:rsidR="005D58DB" w:rsidRPr="000508FA" w14:paraId="74FD00DA" w14:textId="77777777" w:rsidTr="005D58DB">
        <w:tc>
          <w:tcPr>
            <w:tcW w:w="3012" w:type="dxa"/>
          </w:tcPr>
          <w:p w14:paraId="7C32B3AF" w14:textId="77777777" w:rsidR="005D58DB" w:rsidRPr="000508FA" w:rsidRDefault="005D58DB"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Legal Name</w:t>
            </w:r>
          </w:p>
          <w:p w14:paraId="40242CFF" w14:textId="77777777" w:rsidR="005D58DB" w:rsidRPr="000508FA" w:rsidRDefault="005D58DB" w:rsidP="00A87042">
            <w:pPr>
              <w:tabs>
                <w:tab w:val="center" w:pos="4680"/>
              </w:tabs>
              <w:jc w:val="both"/>
              <w:outlineLvl w:val="0"/>
              <w:rPr>
                <w:rFonts w:asciiTheme="minorHAnsi" w:hAnsiTheme="minorHAnsi" w:cstheme="minorHAnsi"/>
                <w:sz w:val="22"/>
                <w:szCs w:val="22"/>
              </w:rPr>
            </w:pPr>
          </w:p>
        </w:tc>
        <w:tc>
          <w:tcPr>
            <w:tcW w:w="3012" w:type="dxa"/>
          </w:tcPr>
          <w:p w14:paraId="46DF062F" w14:textId="77777777" w:rsidR="005D58DB" w:rsidRPr="000508FA" w:rsidRDefault="005D58DB" w:rsidP="00A87042">
            <w:pPr>
              <w:tabs>
                <w:tab w:val="center" w:pos="4680"/>
              </w:tabs>
              <w:jc w:val="both"/>
              <w:outlineLvl w:val="0"/>
              <w:rPr>
                <w:rFonts w:asciiTheme="minorHAnsi" w:hAnsiTheme="minorHAnsi" w:cstheme="minorHAnsi"/>
                <w:sz w:val="22"/>
                <w:szCs w:val="22"/>
              </w:rPr>
            </w:pPr>
          </w:p>
        </w:tc>
      </w:tr>
      <w:tr w:rsidR="005D58DB" w:rsidRPr="000508FA" w14:paraId="68A88FB3" w14:textId="77777777" w:rsidTr="005D58DB">
        <w:tc>
          <w:tcPr>
            <w:tcW w:w="3012" w:type="dxa"/>
          </w:tcPr>
          <w:p w14:paraId="2916ABD9" w14:textId="77777777" w:rsidR="005D58DB" w:rsidRPr="000508FA" w:rsidRDefault="005D58DB"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Minimum Qualifications Page</w:t>
            </w:r>
          </w:p>
        </w:tc>
        <w:tc>
          <w:tcPr>
            <w:tcW w:w="3012" w:type="dxa"/>
          </w:tcPr>
          <w:p w14:paraId="65CB7906" w14:textId="77777777" w:rsidR="005D58DB" w:rsidRPr="000508FA" w:rsidRDefault="009028EB"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 xml:space="preserve">Mandatory </w:t>
            </w:r>
          </w:p>
          <w:p w14:paraId="49EEC92D" w14:textId="77777777" w:rsidR="005D58DB" w:rsidRPr="000508FA" w:rsidRDefault="005D58DB" w:rsidP="00A87042">
            <w:pPr>
              <w:tabs>
                <w:tab w:val="center" w:pos="4680"/>
              </w:tabs>
              <w:jc w:val="both"/>
              <w:outlineLvl w:val="0"/>
              <w:rPr>
                <w:rFonts w:asciiTheme="minorHAnsi" w:hAnsiTheme="minorHAnsi" w:cstheme="minorHAnsi"/>
                <w:sz w:val="22"/>
                <w:szCs w:val="22"/>
              </w:rPr>
            </w:pPr>
          </w:p>
        </w:tc>
      </w:tr>
      <w:tr w:rsidR="005D58DB" w:rsidRPr="000508FA" w14:paraId="7E238476" w14:textId="77777777" w:rsidTr="005D58DB">
        <w:tc>
          <w:tcPr>
            <w:tcW w:w="3012" w:type="dxa"/>
          </w:tcPr>
          <w:p w14:paraId="259DA364" w14:textId="77777777" w:rsidR="005D58DB" w:rsidRPr="000508FA" w:rsidRDefault="005D58DB"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Vendor Questionnaire</w:t>
            </w:r>
          </w:p>
          <w:p w14:paraId="2B91F33E" w14:textId="77777777" w:rsidR="005D58DB" w:rsidRPr="000508FA" w:rsidRDefault="005D58DB" w:rsidP="00A87042">
            <w:pPr>
              <w:tabs>
                <w:tab w:val="center" w:pos="4680"/>
              </w:tabs>
              <w:jc w:val="both"/>
              <w:outlineLvl w:val="0"/>
              <w:rPr>
                <w:rFonts w:asciiTheme="minorHAnsi" w:hAnsiTheme="minorHAnsi" w:cstheme="minorHAnsi"/>
                <w:sz w:val="22"/>
                <w:szCs w:val="22"/>
              </w:rPr>
            </w:pPr>
          </w:p>
        </w:tc>
        <w:tc>
          <w:tcPr>
            <w:tcW w:w="3012" w:type="dxa"/>
          </w:tcPr>
          <w:p w14:paraId="192D690B" w14:textId="77777777" w:rsidR="005D58DB" w:rsidRPr="000508FA" w:rsidRDefault="005D58DB"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Mandatory</w:t>
            </w:r>
          </w:p>
        </w:tc>
      </w:tr>
      <w:tr w:rsidR="00435629" w:rsidRPr="000508FA" w14:paraId="35A15FC9" w14:textId="77777777" w:rsidTr="007B7064">
        <w:tc>
          <w:tcPr>
            <w:tcW w:w="3012" w:type="dxa"/>
            <w:shd w:val="clear" w:color="auto" w:fill="auto"/>
          </w:tcPr>
          <w:p w14:paraId="339DAF49" w14:textId="77777777" w:rsidR="00435629" w:rsidRPr="000508FA" w:rsidRDefault="00B411E5"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 xml:space="preserve">Inclusion </w:t>
            </w:r>
            <w:r w:rsidR="00435629" w:rsidRPr="000508FA">
              <w:rPr>
                <w:rFonts w:asciiTheme="minorHAnsi" w:hAnsiTheme="minorHAnsi" w:cstheme="minorHAnsi"/>
                <w:sz w:val="22"/>
                <w:szCs w:val="22"/>
              </w:rPr>
              <w:t xml:space="preserve">Plan </w:t>
            </w:r>
          </w:p>
          <w:p w14:paraId="435A4648" w14:textId="77777777" w:rsidR="00435629" w:rsidRPr="000508FA" w:rsidRDefault="00435629" w:rsidP="00A87042">
            <w:pPr>
              <w:tabs>
                <w:tab w:val="center" w:pos="4680"/>
              </w:tabs>
              <w:jc w:val="both"/>
              <w:outlineLvl w:val="0"/>
              <w:rPr>
                <w:rFonts w:asciiTheme="minorHAnsi" w:hAnsiTheme="minorHAnsi" w:cstheme="minorHAnsi"/>
                <w:sz w:val="22"/>
                <w:szCs w:val="22"/>
              </w:rPr>
            </w:pPr>
          </w:p>
        </w:tc>
        <w:tc>
          <w:tcPr>
            <w:tcW w:w="3012" w:type="dxa"/>
            <w:shd w:val="clear" w:color="auto" w:fill="auto"/>
          </w:tcPr>
          <w:p w14:paraId="79470BEC" w14:textId="77777777" w:rsidR="00435629" w:rsidRPr="000508FA" w:rsidRDefault="00435629"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lastRenderedPageBreak/>
              <w:t>Mandatory</w:t>
            </w:r>
          </w:p>
        </w:tc>
      </w:tr>
      <w:tr w:rsidR="005D58DB" w:rsidRPr="000508FA" w14:paraId="6AA206EF" w14:textId="77777777" w:rsidTr="005D58DB">
        <w:tc>
          <w:tcPr>
            <w:tcW w:w="3012" w:type="dxa"/>
          </w:tcPr>
          <w:p w14:paraId="0AE47006" w14:textId="6B62A153" w:rsidR="005D58DB" w:rsidRPr="000508FA" w:rsidRDefault="005D58DB"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Proposal Response</w:t>
            </w:r>
            <w:r w:rsidR="00E13C99">
              <w:rPr>
                <w:rFonts w:asciiTheme="minorHAnsi" w:hAnsiTheme="minorHAnsi" w:cstheme="minorHAnsi"/>
                <w:sz w:val="22"/>
                <w:szCs w:val="22"/>
              </w:rPr>
              <w:t xml:space="preserve"> and </w:t>
            </w:r>
            <w:r w:rsidR="008D34EE" w:rsidRPr="000508FA">
              <w:rPr>
                <w:rFonts w:asciiTheme="minorHAnsi" w:hAnsiTheme="minorHAnsi" w:cstheme="minorHAnsi"/>
                <w:sz w:val="22"/>
                <w:szCs w:val="22"/>
              </w:rPr>
              <w:t>Pricing</w:t>
            </w:r>
          </w:p>
          <w:p w14:paraId="78AA4D06" w14:textId="77777777" w:rsidR="005D58DB" w:rsidRPr="000508FA" w:rsidRDefault="005D58DB" w:rsidP="00A87042">
            <w:pPr>
              <w:tabs>
                <w:tab w:val="center" w:pos="4680"/>
              </w:tabs>
              <w:jc w:val="both"/>
              <w:outlineLvl w:val="0"/>
              <w:rPr>
                <w:rFonts w:asciiTheme="minorHAnsi" w:hAnsiTheme="minorHAnsi" w:cstheme="minorHAnsi"/>
                <w:sz w:val="22"/>
                <w:szCs w:val="22"/>
              </w:rPr>
            </w:pPr>
          </w:p>
        </w:tc>
        <w:tc>
          <w:tcPr>
            <w:tcW w:w="3012" w:type="dxa"/>
          </w:tcPr>
          <w:p w14:paraId="3859DDE2" w14:textId="77777777" w:rsidR="005D58DB" w:rsidRPr="000508FA" w:rsidRDefault="005D58DB" w:rsidP="00A87042">
            <w:pPr>
              <w:tabs>
                <w:tab w:val="center" w:pos="4680"/>
              </w:tabs>
              <w:jc w:val="both"/>
              <w:outlineLvl w:val="0"/>
              <w:rPr>
                <w:rFonts w:asciiTheme="minorHAnsi" w:hAnsiTheme="minorHAnsi" w:cstheme="minorHAnsi"/>
                <w:sz w:val="22"/>
                <w:szCs w:val="22"/>
              </w:rPr>
            </w:pPr>
            <w:r w:rsidRPr="000508FA">
              <w:rPr>
                <w:rFonts w:asciiTheme="minorHAnsi" w:hAnsiTheme="minorHAnsi" w:cstheme="minorHAnsi"/>
                <w:sz w:val="22"/>
                <w:szCs w:val="22"/>
              </w:rPr>
              <w:t>Mandatory</w:t>
            </w:r>
          </w:p>
        </w:tc>
      </w:tr>
    </w:tbl>
    <w:p w14:paraId="4DDFD937" w14:textId="3720F949" w:rsidR="00716672" w:rsidRPr="000508FA" w:rsidRDefault="00716672" w:rsidP="00482742">
      <w:pPr>
        <w:pStyle w:val="BodyText3"/>
        <w:jc w:val="both"/>
        <w:rPr>
          <w:rFonts w:asciiTheme="minorHAnsi" w:hAnsiTheme="minorHAnsi" w:cstheme="minorHAnsi"/>
          <w:b/>
          <w:sz w:val="22"/>
          <w:szCs w:val="22"/>
        </w:rPr>
      </w:pPr>
      <w:bookmarkStart w:id="101" w:name="_Toc327166111"/>
      <w:bookmarkStart w:id="102" w:name="_Toc327171010"/>
      <w:bookmarkStart w:id="103" w:name="_Toc327933397"/>
      <w:bookmarkStart w:id="104" w:name="_Toc330967667"/>
      <w:bookmarkStart w:id="105" w:name="_Toc331470955"/>
      <w:bookmarkStart w:id="106" w:name="_Toc331486875"/>
      <w:bookmarkStart w:id="107" w:name="_Toc331488290"/>
      <w:bookmarkStart w:id="108" w:name="_Toc331898932"/>
      <w:bookmarkStart w:id="109" w:name="_Toc331899111"/>
      <w:bookmarkStart w:id="110" w:name="_Toc331900259"/>
      <w:bookmarkStart w:id="111" w:name="_Toc331932386"/>
      <w:bookmarkStart w:id="112" w:name="_Toc332179011"/>
      <w:bookmarkStart w:id="113" w:name="_Toc332441008"/>
      <w:bookmarkStart w:id="114" w:name="_Toc332677932"/>
      <w:bookmarkStart w:id="115" w:name="_Toc332684250"/>
      <w:bookmarkStart w:id="116" w:name="_Toc332776348"/>
      <w:bookmarkStart w:id="117" w:name="_Toc333207794"/>
      <w:bookmarkStart w:id="118" w:name="_Toc520001245"/>
    </w:p>
    <w:p w14:paraId="1F9CF8BC" w14:textId="77777777" w:rsidR="00716672" w:rsidRPr="000508FA" w:rsidRDefault="00D02CE1" w:rsidP="0001275E">
      <w:pPr>
        <w:pStyle w:val="Heading2"/>
        <w:keepLines/>
        <w:numPr>
          <w:ilvl w:val="0"/>
          <w:numId w:val="17"/>
        </w:numPr>
        <w:tabs>
          <w:tab w:val="left" w:pos="-1440"/>
          <w:tab w:val="left" w:pos="576"/>
          <w:tab w:val="left" w:pos="1080"/>
        </w:tabs>
        <w:jc w:val="both"/>
        <w:rPr>
          <w:rFonts w:asciiTheme="minorHAnsi" w:hAnsiTheme="minorHAnsi" w:cstheme="minorHAnsi"/>
          <w:i w:val="0"/>
          <w:color w:val="31849B"/>
          <w:sz w:val="22"/>
          <w:szCs w:val="22"/>
        </w:rPr>
      </w:pPr>
      <w:bookmarkStart w:id="119" w:name="_Toc524485070"/>
      <w:bookmarkStart w:id="120" w:name="_Toc524754256"/>
      <w:bookmarkStart w:id="121" w:name="_Toc526492445"/>
      <w:bookmarkStart w:id="122" w:name="_Toc528557501"/>
      <w:bookmarkStart w:id="123" w:name="_Toc529153561"/>
      <w:bookmarkStart w:id="124" w:name="_Toc30899498"/>
      <w:r w:rsidRPr="000508FA">
        <w:rPr>
          <w:rFonts w:asciiTheme="minorHAnsi" w:hAnsiTheme="minorHAnsi" w:cstheme="minorHAnsi"/>
          <w:i w:val="0"/>
          <w:color w:val="31849B"/>
          <w:sz w:val="22"/>
          <w:szCs w:val="22"/>
        </w:rPr>
        <w:t>E</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0508FA">
        <w:rPr>
          <w:rFonts w:asciiTheme="minorHAnsi" w:hAnsiTheme="minorHAnsi" w:cstheme="minorHAnsi"/>
          <w:i w:val="0"/>
          <w:color w:val="31849B"/>
          <w:sz w:val="22"/>
          <w:szCs w:val="22"/>
        </w:rPr>
        <w:t>VALUATION PROCESS</w:t>
      </w:r>
      <w:bookmarkEnd w:id="119"/>
      <w:bookmarkEnd w:id="120"/>
      <w:bookmarkEnd w:id="121"/>
      <w:bookmarkEnd w:id="122"/>
      <w:bookmarkEnd w:id="123"/>
      <w:bookmarkEnd w:id="124"/>
    </w:p>
    <w:p w14:paraId="22BDBBF2" w14:textId="4A60783E" w:rsidR="00716672" w:rsidRPr="000508FA" w:rsidRDefault="00716672" w:rsidP="004869C4">
      <w:pPr>
        <w:pStyle w:val="BodyText"/>
        <w:rPr>
          <w:rFonts w:asciiTheme="minorHAnsi" w:hAnsiTheme="minorHAnsi" w:cstheme="minorHAnsi"/>
          <w:sz w:val="22"/>
          <w:szCs w:val="22"/>
        </w:rPr>
      </w:pPr>
      <w:bookmarkStart w:id="125" w:name="_MON_1340017347"/>
      <w:bookmarkEnd w:id="125"/>
      <w:r w:rsidRPr="000508FA">
        <w:rPr>
          <w:rFonts w:asciiTheme="minorHAnsi" w:hAnsiTheme="minorHAnsi" w:cstheme="minorHAnsi"/>
          <w:b/>
          <w:sz w:val="22"/>
          <w:szCs w:val="22"/>
        </w:rPr>
        <w:t xml:space="preserve">Step #1:  Initial </w:t>
      </w:r>
      <w:r w:rsidR="007D1FD6" w:rsidRPr="000508FA">
        <w:rPr>
          <w:rFonts w:asciiTheme="minorHAnsi" w:hAnsiTheme="minorHAnsi" w:cstheme="minorHAnsi"/>
          <w:b/>
          <w:sz w:val="22"/>
          <w:szCs w:val="22"/>
        </w:rPr>
        <w:t>Screening</w:t>
      </w:r>
      <w:r w:rsidRPr="000508FA">
        <w:rPr>
          <w:rFonts w:asciiTheme="minorHAnsi" w:hAnsiTheme="minorHAnsi" w:cstheme="minorHAnsi"/>
          <w:sz w:val="22"/>
          <w:szCs w:val="22"/>
        </w:rPr>
        <w:t>:</w:t>
      </w:r>
      <w:r w:rsidR="00856109" w:rsidRPr="000508FA">
        <w:rPr>
          <w:rFonts w:asciiTheme="minorHAnsi" w:hAnsiTheme="minorHAnsi" w:cstheme="minorHAnsi"/>
          <w:sz w:val="22"/>
          <w:szCs w:val="22"/>
        </w:rPr>
        <w:t xml:space="preserve"> </w:t>
      </w:r>
      <w:r w:rsidRPr="000508FA">
        <w:rPr>
          <w:rFonts w:asciiTheme="minorHAnsi" w:hAnsiTheme="minorHAnsi" w:cstheme="minorHAnsi"/>
          <w:b/>
          <w:sz w:val="22"/>
          <w:szCs w:val="22"/>
        </w:rPr>
        <w:t>Minimum Qualifications</w:t>
      </w:r>
      <w:r w:rsidR="00255597" w:rsidRPr="000508FA">
        <w:rPr>
          <w:rFonts w:asciiTheme="minorHAnsi" w:hAnsiTheme="minorHAnsi" w:cstheme="minorHAnsi"/>
          <w:b/>
          <w:sz w:val="22"/>
          <w:szCs w:val="22"/>
        </w:rPr>
        <w:t xml:space="preserve"> and Responsiveness</w:t>
      </w:r>
      <w:r w:rsidRPr="000508FA">
        <w:rPr>
          <w:rFonts w:asciiTheme="minorHAnsi" w:hAnsiTheme="minorHAnsi" w:cstheme="minorHAnsi"/>
          <w:sz w:val="22"/>
          <w:szCs w:val="22"/>
        </w:rPr>
        <w:t xml:space="preserve">:  </w:t>
      </w:r>
      <w:r w:rsidR="00050E1E" w:rsidRPr="000508FA">
        <w:rPr>
          <w:rFonts w:asciiTheme="minorHAnsi" w:hAnsiTheme="minorHAnsi" w:cstheme="minorHAnsi"/>
          <w:sz w:val="22"/>
          <w:szCs w:val="22"/>
        </w:rPr>
        <w:t>Purchasing and Contracting</w:t>
      </w:r>
      <w:r w:rsidR="00255597" w:rsidRPr="000508FA">
        <w:rPr>
          <w:rFonts w:asciiTheme="minorHAnsi" w:hAnsiTheme="minorHAnsi" w:cstheme="minorHAnsi"/>
          <w:sz w:val="22"/>
          <w:szCs w:val="22"/>
        </w:rPr>
        <w:t xml:space="preserve"> </w:t>
      </w:r>
      <w:r w:rsidRPr="000508FA">
        <w:rPr>
          <w:rFonts w:asciiTheme="minorHAnsi" w:hAnsiTheme="minorHAnsi" w:cstheme="minorHAnsi"/>
          <w:sz w:val="22"/>
          <w:szCs w:val="22"/>
        </w:rPr>
        <w:t xml:space="preserve">shall </w:t>
      </w:r>
      <w:r w:rsidR="00255597" w:rsidRPr="000508FA">
        <w:rPr>
          <w:rFonts w:asciiTheme="minorHAnsi" w:hAnsiTheme="minorHAnsi" w:cstheme="minorHAnsi"/>
          <w:sz w:val="22"/>
          <w:szCs w:val="22"/>
        </w:rPr>
        <w:t xml:space="preserve">first </w:t>
      </w:r>
      <w:r w:rsidRPr="000508FA">
        <w:rPr>
          <w:rFonts w:asciiTheme="minorHAnsi" w:hAnsiTheme="minorHAnsi" w:cstheme="minorHAnsi"/>
          <w:sz w:val="22"/>
          <w:szCs w:val="22"/>
        </w:rPr>
        <w:t xml:space="preserve">review submittals </w:t>
      </w:r>
      <w:r w:rsidR="0013756C" w:rsidRPr="000508FA">
        <w:rPr>
          <w:rFonts w:asciiTheme="minorHAnsi" w:hAnsiTheme="minorHAnsi" w:cstheme="minorHAnsi"/>
          <w:sz w:val="22"/>
          <w:szCs w:val="22"/>
        </w:rPr>
        <w:t xml:space="preserve">to determine </w:t>
      </w:r>
      <w:r w:rsidR="00255597" w:rsidRPr="000508FA">
        <w:rPr>
          <w:rFonts w:asciiTheme="minorHAnsi" w:hAnsiTheme="minorHAnsi" w:cstheme="minorHAnsi"/>
          <w:sz w:val="22"/>
          <w:szCs w:val="22"/>
        </w:rPr>
        <w:t xml:space="preserve">responsiveness and responsibility.  </w:t>
      </w:r>
      <w:r w:rsidR="000C525C" w:rsidRPr="000508FA">
        <w:rPr>
          <w:rFonts w:asciiTheme="minorHAnsi" w:hAnsiTheme="minorHAnsi" w:cstheme="minorHAnsi"/>
          <w:sz w:val="22"/>
          <w:szCs w:val="22"/>
        </w:rPr>
        <w:t xml:space="preserve">Those found </w:t>
      </w:r>
      <w:r w:rsidR="00255597" w:rsidRPr="000508FA">
        <w:rPr>
          <w:rFonts w:asciiTheme="minorHAnsi" w:hAnsiTheme="minorHAnsi" w:cstheme="minorHAnsi"/>
          <w:sz w:val="22"/>
          <w:szCs w:val="22"/>
        </w:rPr>
        <w:t xml:space="preserve">responsive and responsible </w:t>
      </w:r>
      <w:r w:rsidR="000C525C" w:rsidRPr="000508FA">
        <w:rPr>
          <w:rFonts w:asciiTheme="minorHAnsi" w:hAnsiTheme="minorHAnsi" w:cstheme="minorHAnsi"/>
          <w:sz w:val="22"/>
          <w:szCs w:val="22"/>
        </w:rPr>
        <w:t xml:space="preserve">based on this initial review </w:t>
      </w:r>
      <w:r w:rsidR="00255597" w:rsidRPr="000508FA">
        <w:rPr>
          <w:rFonts w:asciiTheme="minorHAnsi" w:hAnsiTheme="minorHAnsi" w:cstheme="minorHAnsi"/>
          <w:sz w:val="22"/>
          <w:szCs w:val="22"/>
        </w:rPr>
        <w:t>shall pr</w:t>
      </w:r>
      <w:r w:rsidR="00255597" w:rsidRPr="000508FA">
        <w:rPr>
          <w:rFonts w:asciiTheme="minorHAnsi" w:hAnsiTheme="minorHAnsi" w:cstheme="minorHAnsi"/>
          <w:sz w:val="22"/>
          <w:szCs w:val="22"/>
          <w:shd w:val="clear" w:color="auto" w:fill="FFFFFF"/>
        </w:rPr>
        <w:t>oceed to Step 2.</w:t>
      </w:r>
      <w:r w:rsidR="00482742" w:rsidRPr="000508FA">
        <w:rPr>
          <w:rFonts w:asciiTheme="minorHAnsi" w:hAnsiTheme="minorHAnsi" w:cstheme="minorHAnsi"/>
          <w:sz w:val="22"/>
          <w:szCs w:val="22"/>
          <w:shd w:val="clear" w:color="auto" w:fill="FFFFFF"/>
        </w:rPr>
        <w:t xml:space="preserve"> </w:t>
      </w:r>
      <w:r w:rsidR="00897D93" w:rsidRPr="000508FA">
        <w:rPr>
          <w:rFonts w:asciiTheme="minorHAnsi" w:hAnsiTheme="minorHAnsi" w:cstheme="minorHAnsi"/>
          <w:sz w:val="22"/>
          <w:szCs w:val="22"/>
          <w:shd w:val="clear" w:color="auto" w:fill="FFFFFF"/>
        </w:rPr>
        <w:t xml:space="preserve">  Equal Benefits, Minimum Qualifications for those specifications upon which the Proposer is submitting, a responsive and responsible </w:t>
      </w:r>
      <w:r w:rsidR="009F1B54" w:rsidRPr="000508FA">
        <w:rPr>
          <w:rFonts w:asciiTheme="minorHAnsi" w:hAnsiTheme="minorHAnsi" w:cstheme="minorHAnsi"/>
          <w:sz w:val="22"/>
          <w:szCs w:val="22"/>
          <w:shd w:val="clear" w:color="auto" w:fill="FFFFFF"/>
        </w:rPr>
        <w:t>Inclusion</w:t>
      </w:r>
      <w:r w:rsidR="00897D93" w:rsidRPr="000508FA">
        <w:rPr>
          <w:rFonts w:asciiTheme="minorHAnsi" w:hAnsiTheme="minorHAnsi" w:cstheme="minorHAnsi"/>
          <w:sz w:val="22"/>
          <w:szCs w:val="22"/>
          <w:shd w:val="clear" w:color="auto" w:fill="FFFFFF"/>
        </w:rPr>
        <w:t xml:space="preserve"> Plan, and other elements of responsiveness will be screened in this Step.</w:t>
      </w:r>
    </w:p>
    <w:p w14:paraId="63DFE7D0" w14:textId="71F1B1CB" w:rsidR="00603653" w:rsidRPr="000508FA" w:rsidRDefault="00716672" w:rsidP="004869C4">
      <w:pPr>
        <w:tabs>
          <w:tab w:val="left" w:pos="360"/>
        </w:tabs>
        <w:rPr>
          <w:rFonts w:asciiTheme="minorHAnsi" w:hAnsiTheme="minorHAnsi" w:cstheme="minorHAnsi"/>
          <w:sz w:val="22"/>
          <w:szCs w:val="22"/>
        </w:rPr>
      </w:pPr>
      <w:r w:rsidRPr="000508FA">
        <w:rPr>
          <w:rFonts w:asciiTheme="minorHAnsi" w:hAnsiTheme="minorHAnsi" w:cstheme="minorHAnsi"/>
          <w:b/>
          <w:sz w:val="22"/>
          <w:szCs w:val="22"/>
        </w:rPr>
        <w:t>Step #2:  Proposal</w:t>
      </w:r>
      <w:r w:rsidR="00255597" w:rsidRPr="000508FA">
        <w:rPr>
          <w:rFonts w:asciiTheme="minorHAnsi" w:hAnsiTheme="minorHAnsi" w:cstheme="minorHAnsi"/>
          <w:b/>
          <w:sz w:val="22"/>
          <w:szCs w:val="22"/>
        </w:rPr>
        <w:t xml:space="preserve"> Evaluation</w:t>
      </w:r>
      <w:r w:rsidRPr="000508FA">
        <w:rPr>
          <w:rFonts w:asciiTheme="minorHAnsi" w:hAnsiTheme="minorHAnsi" w:cstheme="minorHAnsi"/>
          <w:b/>
          <w:sz w:val="22"/>
          <w:szCs w:val="22"/>
        </w:rPr>
        <w:t xml:space="preserve">: </w:t>
      </w:r>
      <w:r w:rsidR="00255597" w:rsidRPr="000508FA">
        <w:rPr>
          <w:rFonts w:asciiTheme="minorHAnsi" w:hAnsiTheme="minorHAnsi" w:cstheme="minorHAnsi"/>
          <w:b/>
          <w:sz w:val="22"/>
          <w:szCs w:val="22"/>
        </w:rPr>
        <w:t xml:space="preserve"> </w:t>
      </w:r>
      <w:r w:rsidR="00255597" w:rsidRPr="000508FA">
        <w:rPr>
          <w:rFonts w:asciiTheme="minorHAnsi" w:hAnsiTheme="minorHAnsi" w:cstheme="minorHAnsi"/>
          <w:sz w:val="22"/>
          <w:szCs w:val="22"/>
        </w:rPr>
        <w:t xml:space="preserve">The City </w:t>
      </w:r>
      <w:r w:rsidR="000C525C" w:rsidRPr="000508FA">
        <w:rPr>
          <w:rFonts w:asciiTheme="minorHAnsi" w:hAnsiTheme="minorHAnsi" w:cstheme="minorHAnsi"/>
          <w:sz w:val="22"/>
          <w:szCs w:val="22"/>
        </w:rPr>
        <w:t xml:space="preserve">will </w:t>
      </w:r>
      <w:r w:rsidR="00255597" w:rsidRPr="000508FA">
        <w:rPr>
          <w:rFonts w:asciiTheme="minorHAnsi" w:hAnsiTheme="minorHAnsi" w:cstheme="minorHAnsi"/>
          <w:sz w:val="22"/>
          <w:szCs w:val="22"/>
        </w:rPr>
        <w:t>evaluate</w:t>
      </w:r>
      <w:r w:rsidRPr="000508FA">
        <w:rPr>
          <w:rFonts w:asciiTheme="minorHAnsi" w:hAnsiTheme="minorHAnsi" w:cstheme="minorHAnsi"/>
          <w:sz w:val="22"/>
          <w:szCs w:val="22"/>
        </w:rPr>
        <w:t xml:space="preserve"> proposals using the criteria</w:t>
      </w:r>
      <w:r w:rsidR="006426C8" w:rsidRPr="000508FA">
        <w:rPr>
          <w:rFonts w:asciiTheme="minorHAnsi" w:hAnsiTheme="minorHAnsi" w:cstheme="minorHAnsi"/>
          <w:sz w:val="22"/>
          <w:szCs w:val="22"/>
        </w:rPr>
        <w:t xml:space="preserve"> specified below</w:t>
      </w:r>
      <w:r w:rsidRPr="000508FA">
        <w:rPr>
          <w:rFonts w:asciiTheme="minorHAnsi" w:hAnsiTheme="minorHAnsi" w:cstheme="minorHAnsi"/>
          <w:sz w:val="22"/>
          <w:szCs w:val="22"/>
        </w:rPr>
        <w:t xml:space="preserve">. </w:t>
      </w:r>
      <w:r w:rsidR="00DD0253" w:rsidRPr="000508FA">
        <w:rPr>
          <w:rFonts w:asciiTheme="minorHAnsi" w:hAnsiTheme="minorHAnsi" w:cstheme="minorHAnsi"/>
          <w:sz w:val="22"/>
          <w:szCs w:val="22"/>
        </w:rPr>
        <w:t>Responses will be evaluated and ranked</w:t>
      </w:r>
      <w:r w:rsidR="00B17868" w:rsidRPr="000508FA">
        <w:rPr>
          <w:rFonts w:asciiTheme="minorHAnsi" w:hAnsiTheme="minorHAnsi" w:cstheme="minorHAnsi"/>
          <w:sz w:val="22"/>
          <w:szCs w:val="22"/>
        </w:rPr>
        <w:t xml:space="preserve"> or scored</w:t>
      </w:r>
      <w:r w:rsidR="00DD0253" w:rsidRPr="000508FA">
        <w:rPr>
          <w:rFonts w:asciiTheme="minorHAnsi" w:hAnsiTheme="minorHAnsi" w:cstheme="minorHAnsi"/>
          <w:sz w:val="22"/>
          <w:szCs w:val="22"/>
        </w:rPr>
        <w:t>.</w:t>
      </w:r>
    </w:p>
    <w:p w14:paraId="1FCCF98C" w14:textId="77777777" w:rsidR="006426C8" w:rsidRPr="000508FA" w:rsidRDefault="006426C8" w:rsidP="004869C4">
      <w:pPr>
        <w:tabs>
          <w:tab w:val="left" w:pos="360"/>
        </w:tabs>
        <w:rPr>
          <w:rFonts w:asciiTheme="minorHAnsi" w:hAnsiTheme="minorHAnsi" w:cstheme="minorHAnsi"/>
          <w:sz w:val="22"/>
          <w:szCs w:val="22"/>
        </w:rPr>
      </w:pPr>
    </w:p>
    <w:p w14:paraId="158E2151" w14:textId="531BEF2F" w:rsidR="00001C2B" w:rsidRPr="000508FA" w:rsidRDefault="00001C2B" w:rsidP="004869C4">
      <w:pPr>
        <w:pStyle w:val="BodyText"/>
        <w:rPr>
          <w:rFonts w:asciiTheme="minorHAnsi" w:hAnsiTheme="minorHAnsi" w:cstheme="minorHAnsi"/>
          <w:sz w:val="22"/>
          <w:szCs w:val="22"/>
        </w:rPr>
      </w:pPr>
      <w:r w:rsidRPr="000508FA">
        <w:rPr>
          <w:rFonts w:asciiTheme="minorHAnsi" w:hAnsiTheme="minorHAnsi" w:cstheme="minorHAnsi"/>
          <w:b/>
          <w:sz w:val="22"/>
          <w:szCs w:val="22"/>
        </w:rPr>
        <w:t>Specifications</w:t>
      </w:r>
      <w:r w:rsidRPr="000508FA">
        <w:rPr>
          <w:rFonts w:asciiTheme="minorHAnsi" w:hAnsiTheme="minorHAnsi" w:cstheme="minorHAnsi"/>
          <w:sz w:val="22"/>
          <w:szCs w:val="22"/>
        </w:rPr>
        <w:t xml:space="preserve">:  The City will evaluate each Vendor’s compliance with the specifications and other bid requirements in the </w:t>
      </w:r>
      <w:r w:rsidR="00060C64" w:rsidRPr="000508FA">
        <w:rPr>
          <w:rFonts w:asciiTheme="minorHAnsi" w:hAnsiTheme="minorHAnsi" w:cstheme="minorHAnsi"/>
          <w:sz w:val="22"/>
          <w:szCs w:val="22"/>
        </w:rPr>
        <w:t>RFP and</w:t>
      </w:r>
      <w:r w:rsidRPr="000508FA">
        <w:rPr>
          <w:rFonts w:asciiTheme="minorHAnsi" w:hAnsiTheme="minorHAnsi" w:cstheme="minorHAnsi"/>
          <w:sz w:val="22"/>
          <w:szCs w:val="22"/>
        </w:rPr>
        <w:t xml:space="preserve"> shall make determinations of “or equal” alternates prior to calculation of Vendors.  If the </w:t>
      </w:r>
      <w:r w:rsidR="004B4252" w:rsidRPr="000508FA">
        <w:rPr>
          <w:rFonts w:asciiTheme="minorHAnsi" w:hAnsiTheme="minorHAnsi" w:cstheme="minorHAnsi"/>
          <w:sz w:val="22"/>
          <w:szCs w:val="22"/>
        </w:rPr>
        <w:t>proposer</w:t>
      </w:r>
      <w:r w:rsidRPr="000508FA">
        <w:rPr>
          <w:rFonts w:asciiTheme="minorHAnsi" w:hAnsiTheme="minorHAnsi" w:cstheme="minorHAnsi"/>
          <w:sz w:val="22"/>
          <w:szCs w:val="22"/>
        </w:rPr>
        <w:t xml:space="preserve"> attaches manufacturing line cards or specification sheets as supporting documentation of compliance to technical specifications, the Buyer may rely upon such attachments to make determinations of whether the product properly complies with City requirements.  Likewise, the Buyer may obtain and rely upon a manufacturer line card if the Buyer desires verification that the OEM product is compliant. In the event a manufacturer’s material differs from the </w:t>
      </w:r>
      <w:r w:rsidR="004B4252" w:rsidRPr="000508FA">
        <w:rPr>
          <w:rFonts w:asciiTheme="minorHAnsi" w:hAnsiTheme="minorHAnsi" w:cstheme="minorHAnsi"/>
          <w:sz w:val="22"/>
          <w:szCs w:val="22"/>
        </w:rPr>
        <w:t>proposer</w:t>
      </w:r>
      <w:r w:rsidRPr="000508FA">
        <w:rPr>
          <w:rFonts w:asciiTheme="minorHAnsi" w:hAnsiTheme="minorHAnsi" w:cstheme="minorHAnsi"/>
          <w:sz w:val="22"/>
          <w:szCs w:val="22"/>
        </w:rPr>
        <w:t>’s written response, it is your responsibility to clearly explain why the manufacturer specification sheet would be different, or the Buyer may rely upon the manufacturer specification materials to make the determination.</w:t>
      </w:r>
    </w:p>
    <w:p w14:paraId="591FADDD" w14:textId="77777777" w:rsidR="00EA409C" w:rsidRPr="000508FA" w:rsidRDefault="00EA409C" w:rsidP="004869C4">
      <w:pPr>
        <w:tabs>
          <w:tab w:val="left" w:pos="0"/>
          <w:tab w:val="left" w:pos="360"/>
        </w:tabs>
        <w:rPr>
          <w:rFonts w:asciiTheme="minorHAnsi" w:hAnsiTheme="minorHAnsi" w:cstheme="minorHAnsi"/>
          <w:b/>
          <w:sz w:val="22"/>
          <w:szCs w:val="22"/>
        </w:rPr>
      </w:pPr>
    </w:p>
    <w:p w14:paraId="64B6E34F" w14:textId="6080923A" w:rsidR="00EA409C" w:rsidRPr="000508FA" w:rsidRDefault="00EA409C" w:rsidP="004869C4">
      <w:pPr>
        <w:tabs>
          <w:tab w:val="left" w:pos="0"/>
          <w:tab w:val="left" w:pos="360"/>
        </w:tabs>
        <w:rPr>
          <w:rFonts w:asciiTheme="minorHAnsi" w:hAnsiTheme="minorHAnsi" w:cstheme="minorHAnsi"/>
          <w:b/>
          <w:sz w:val="22"/>
          <w:szCs w:val="22"/>
        </w:rPr>
      </w:pPr>
      <w:r w:rsidRPr="000508FA">
        <w:rPr>
          <w:rFonts w:asciiTheme="minorHAnsi" w:hAnsiTheme="minorHAnsi" w:cstheme="minorHAnsi"/>
          <w:b/>
          <w:sz w:val="22"/>
          <w:szCs w:val="22"/>
        </w:rPr>
        <w:t xml:space="preserve">Evaluation Criteria:                             </w:t>
      </w:r>
      <w:r w:rsidRPr="000508FA">
        <w:rPr>
          <w:rFonts w:asciiTheme="minorHAnsi" w:hAnsiTheme="minorHAnsi" w:cstheme="minorHAnsi"/>
          <w:b/>
          <w:sz w:val="22"/>
          <w:szCs w:val="22"/>
        </w:rPr>
        <w:tab/>
      </w:r>
      <w:r w:rsidRPr="000508FA">
        <w:rPr>
          <w:rFonts w:asciiTheme="minorHAnsi" w:hAnsiTheme="minorHAnsi" w:cstheme="minorHAnsi"/>
          <w:b/>
          <w:sz w:val="22"/>
          <w:szCs w:val="22"/>
        </w:rPr>
        <w:tab/>
      </w:r>
      <w:r w:rsidRPr="000508FA">
        <w:rPr>
          <w:rFonts w:asciiTheme="minorHAnsi" w:hAnsiTheme="minorHAnsi" w:cstheme="minorHAnsi"/>
          <w:b/>
          <w:sz w:val="22"/>
          <w:szCs w:val="22"/>
        </w:rPr>
        <w:tab/>
      </w:r>
      <w:r w:rsidR="00872C63" w:rsidRPr="000508FA">
        <w:rPr>
          <w:rFonts w:asciiTheme="minorHAnsi" w:hAnsiTheme="minorHAnsi" w:cstheme="minorHAnsi"/>
          <w:b/>
          <w:sz w:val="22"/>
          <w:szCs w:val="22"/>
        </w:rPr>
        <w:t xml:space="preserve">        </w:t>
      </w:r>
      <w:r w:rsidRPr="000508FA">
        <w:rPr>
          <w:rFonts w:asciiTheme="minorHAnsi" w:hAnsiTheme="minorHAnsi" w:cstheme="minorHAnsi"/>
          <w:b/>
          <w:sz w:val="22"/>
          <w:szCs w:val="22"/>
        </w:rPr>
        <w:t>Weight (points)</w:t>
      </w: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1782"/>
      </w:tblGrid>
      <w:tr w:rsidR="00EA409C" w:rsidRPr="000508FA" w14:paraId="54A26C3B" w14:textId="77777777" w:rsidTr="006A3150">
        <w:tc>
          <w:tcPr>
            <w:tcW w:w="4518" w:type="dxa"/>
          </w:tcPr>
          <w:p w14:paraId="573B3121" w14:textId="77777777" w:rsidR="00EA409C" w:rsidRPr="000508FA" w:rsidRDefault="00EA409C"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Technical Specifications</w:t>
            </w:r>
          </w:p>
        </w:tc>
        <w:tc>
          <w:tcPr>
            <w:tcW w:w="1782" w:type="dxa"/>
          </w:tcPr>
          <w:p w14:paraId="14D89A41" w14:textId="2E8AE39D" w:rsidR="00EA409C" w:rsidRPr="000508FA" w:rsidRDefault="00EA409C"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50</w:t>
            </w:r>
          </w:p>
        </w:tc>
      </w:tr>
      <w:tr w:rsidR="00EA409C" w:rsidRPr="000508FA" w14:paraId="2D165BDD" w14:textId="77777777" w:rsidTr="006A3150">
        <w:tc>
          <w:tcPr>
            <w:tcW w:w="4518" w:type="dxa"/>
          </w:tcPr>
          <w:p w14:paraId="761EEB3F" w14:textId="51392020" w:rsidR="00EA409C" w:rsidRPr="000508FA" w:rsidRDefault="00A0752D"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Price</w:t>
            </w:r>
          </w:p>
        </w:tc>
        <w:tc>
          <w:tcPr>
            <w:tcW w:w="1782" w:type="dxa"/>
          </w:tcPr>
          <w:p w14:paraId="1B33CB99" w14:textId="64163EB8" w:rsidR="00EA409C" w:rsidRPr="000508FA" w:rsidRDefault="00A0752D"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20</w:t>
            </w:r>
          </w:p>
        </w:tc>
      </w:tr>
      <w:tr w:rsidR="00EA409C" w:rsidRPr="000508FA" w14:paraId="5A544889" w14:textId="77777777" w:rsidTr="006A3150">
        <w:tc>
          <w:tcPr>
            <w:tcW w:w="4518" w:type="dxa"/>
          </w:tcPr>
          <w:p w14:paraId="4DCEF85D" w14:textId="1C553B7B" w:rsidR="00EA409C" w:rsidRPr="000508FA" w:rsidRDefault="00A0752D"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Warranty/Product Support/Repair Facility</w:t>
            </w:r>
          </w:p>
        </w:tc>
        <w:tc>
          <w:tcPr>
            <w:tcW w:w="1782" w:type="dxa"/>
          </w:tcPr>
          <w:p w14:paraId="181AE1C7" w14:textId="6BCFEC3E" w:rsidR="00EA409C" w:rsidRPr="000508FA" w:rsidRDefault="00A0752D"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15</w:t>
            </w:r>
          </w:p>
        </w:tc>
      </w:tr>
      <w:tr w:rsidR="00EA409C" w:rsidRPr="000508FA" w14:paraId="304F9136" w14:textId="77777777" w:rsidTr="006A3150">
        <w:tc>
          <w:tcPr>
            <w:tcW w:w="4518" w:type="dxa"/>
            <w:shd w:val="clear" w:color="auto" w:fill="auto"/>
          </w:tcPr>
          <w:p w14:paraId="6E6FA747" w14:textId="7E0290FE" w:rsidR="00EA409C" w:rsidRPr="000508FA" w:rsidRDefault="000D65E2"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Inclusion Plan</w:t>
            </w:r>
          </w:p>
        </w:tc>
        <w:tc>
          <w:tcPr>
            <w:tcW w:w="1782" w:type="dxa"/>
            <w:shd w:val="clear" w:color="auto" w:fill="auto"/>
          </w:tcPr>
          <w:p w14:paraId="4C714421" w14:textId="4946B789" w:rsidR="00EA409C" w:rsidRPr="000508FA" w:rsidRDefault="000D65E2"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10</w:t>
            </w:r>
          </w:p>
        </w:tc>
      </w:tr>
      <w:tr w:rsidR="00EA409C" w:rsidRPr="000508FA" w14:paraId="2C7D09DC" w14:textId="77777777" w:rsidTr="006A3150">
        <w:tc>
          <w:tcPr>
            <w:tcW w:w="4518" w:type="dxa"/>
            <w:shd w:val="clear" w:color="auto" w:fill="auto"/>
          </w:tcPr>
          <w:p w14:paraId="77829BAE" w14:textId="2F4BEC79" w:rsidR="00EA409C" w:rsidRPr="000508FA" w:rsidRDefault="000D65E2"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Build Time from Notice to Proceed</w:t>
            </w:r>
          </w:p>
        </w:tc>
        <w:tc>
          <w:tcPr>
            <w:tcW w:w="1782" w:type="dxa"/>
            <w:shd w:val="clear" w:color="auto" w:fill="auto"/>
          </w:tcPr>
          <w:p w14:paraId="689B64F5" w14:textId="0C196F56" w:rsidR="00EA409C" w:rsidRPr="000508FA" w:rsidRDefault="000D65E2"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5</w:t>
            </w:r>
          </w:p>
        </w:tc>
      </w:tr>
      <w:tr w:rsidR="000D65E2" w:rsidRPr="000508FA" w14:paraId="4A69B7BE" w14:textId="77777777" w:rsidTr="006A3150">
        <w:tc>
          <w:tcPr>
            <w:tcW w:w="4518" w:type="dxa"/>
            <w:shd w:val="clear" w:color="auto" w:fill="auto"/>
          </w:tcPr>
          <w:p w14:paraId="3E828123" w14:textId="36593FE6" w:rsidR="000D65E2" w:rsidRPr="000508FA" w:rsidRDefault="000D65E2" w:rsidP="004869C4">
            <w:pPr>
              <w:tabs>
                <w:tab w:val="left" w:pos="360"/>
              </w:tabs>
              <w:rPr>
                <w:rFonts w:asciiTheme="minorHAnsi" w:hAnsiTheme="minorHAnsi" w:cstheme="minorHAnsi"/>
                <w:b/>
                <w:bCs/>
                <w:sz w:val="22"/>
                <w:szCs w:val="22"/>
              </w:rPr>
            </w:pPr>
            <w:r w:rsidRPr="000508FA">
              <w:rPr>
                <w:rFonts w:asciiTheme="minorHAnsi" w:hAnsiTheme="minorHAnsi" w:cstheme="minorHAnsi"/>
                <w:b/>
                <w:bCs/>
                <w:sz w:val="22"/>
                <w:szCs w:val="22"/>
              </w:rPr>
              <w:t>Total</w:t>
            </w:r>
          </w:p>
        </w:tc>
        <w:tc>
          <w:tcPr>
            <w:tcW w:w="1782" w:type="dxa"/>
            <w:shd w:val="clear" w:color="auto" w:fill="auto"/>
          </w:tcPr>
          <w:p w14:paraId="2FA0E479" w14:textId="675A6E9E" w:rsidR="000D65E2" w:rsidRPr="000508FA" w:rsidRDefault="000D65E2" w:rsidP="004869C4">
            <w:pPr>
              <w:tabs>
                <w:tab w:val="left" w:pos="360"/>
              </w:tabs>
              <w:rPr>
                <w:rFonts w:asciiTheme="minorHAnsi" w:hAnsiTheme="minorHAnsi" w:cstheme="minorHAnsi"/>
                <w:b/>
                <w:bCs/>
                <w:sz w:val="22"/>
                <w:szCs w:val="22"/>
              </w:rPr>
            </w:pPr>
            <w:r w:rsidRPr="000508FA">
              <w:rPr>
                <w:rFonts w:asciiTheme="minorHAnsi" w:hAnsiTheme="minorHAnsi" w:cstheme="minorHAnsi"/>
                <w:b/>
                <w:bCs/>
                <w:sz w:val="22"/>
                <w:szCs w:val="22"/>
              </w:rPr>
              <w:t>100</w:t>
            </w:r>
          </w:p>
        </w:tc>
      </w:tr>
    </w:tbl>
    <w:p w14:paraId="690FEEBF" w14:textId="77777777" w:rsidR="009E0CF0" w:rsidRPr="000508FA" w:rsidRDefault="009E0CF0" w:rsidP="004869C4">
      <w:pPr>
        <w:tabs>
          <w:tab w:val="left" w:pos="540"/>
        </w:tabs>
        <w:rPr>
          <w:rFonts w:asciiTheme="minorHAnsi" w:hAnsiTheme="minorHAnsi" w:cstheme="minorHAnsi"/>
          <w:sz w:val="22"/>
          <w:szCs w:val="22"/>
        </w:rPr>
      </w:pPr>
    </w:p>
    <w:p w14:paraId="51C6FDD4" w14:textId="77777777" w:rsidR="009E0CF0" w:rsidRPr="000508FA" w:rsidRDefault="009E0CF0" w:rsidP="004869C4">
      <w:pPr>
        <w:tabs>
          <w:tab w:val="left" w:pos="540"/>
        </w:tabs>
        <w:rPr>
          <w:rFonts w:asciiTheme="minorHAnsi" w:hAnsiTheme="minorHAnsi" w:cstheme="minorHAnsi"/>
          <w:sz w:val="22"/>
          <w:szCs w:val="22"/>
        </w:rPr>
      </w:pPr>
    </w:p>
    <w:p w14:paraId="5A048741" w14:textId="23EBEF91" w:rsidR="00001C2B" w:rsidRPr="000508FA" w:rsidRDefault="0013756C" w:rsidP="004869C4">
      <w:pPr>
        <w:pStyle w:val="BodyText"/>
        <w:rPr>
          <w:rFonts w:asciiTheme="minorHAnsi" w:hAnsiTheme="minorHAnsi" w:cstheme="minorHAnsi"/>
          <w:sz w:val="22"/>
          <w:szCs w:val="22"/>
        </w:rPr>
      </w:pPr>
      <w:r w:rsidRPr="000508FA">
        <w:rPr>
          <w:rFonts w:asciiTheme="minorHAnsi" w:hAnsiTheme="minorHAnsi" w:cstheme="minorHAnsi"/>
          <w:b/>
          <w:sz w:val="22"/>
          <w:szCs w:val="22"/>
        </w:rPr>
        <w:t xml:space="preserve">Step #3:  </w:t>
      </w:r>
      <w:r w:rsidR="00001C2B" w:rsidRPr="000508FA">
        <w:rPr>
          <w:rFonts w:asciiTheme="minorHAnsi" w:hAnsiTheme="minorHAnsi" w:cstheme="minorHAnsi"/>
          <w:b/>
          <w:sz w:val="22"/>
          <w:szCs w:val="22"/>
        </w:rPr>
        <w:t>Pricing</w:t>
      </w:r>
      <w:r w:rsidR="00001C2B" w:rsidRPr="000508FA">
        <w:rPr>
          <w:rFonts w:asciiTheme="minorHAnsi" w:hAnsiTheme="minorHAnsi" w:cstheme="minorHAnsi"/>
          <w:sz w:val="22"/>
          <w:szCs w:val="22"/>
        </w:rPr>
        <w:t>:  Items on price sheets</w:t>
      </w:r>
      <w:r w:rsidR="00E13C99">
        <w:rPr>
          <w:rFonts w:asciiTheme="minorHAnsi" w:hAnsiTheme="minorHAnsi" w:cstheme="minorHAnsi"/>
          <w:sz w:val="22"/>
          <w:szCs w:val="22"/>
        </w:rPr>
        <w:t xml:space="preserve"> (pages 26 and 27 of specification Sheet)</w:t>
      </w:r>
      <w:r w:rsidR="00001C2B" w:rsidRPr="000508FA">
        <w:rPr>
          <w:rFonts w:asciiTheme="minorHAnsi" w:hAnsiTheme="minorHAnsi" w:cstheme="minorHAnsi"/>
          <w:sz w:val="22"/>
          <w:szCs w:val="22"/>
        </w:rPr>
        <w:t xml:space="preserve"> shall then be calculated for award. Item totals will be totaled for all items for a tabulated total.  </w:t>
      </w:r>
      <w:r w:rsidR="00966B56" w:rsidRPr="000508FA">
        <w:rPr>
          <w:rFonts w:asciiTheme="minorHAnsi" w:hAnsiTheme="minorHAnsi" w:cstheme="minorHAnsi"/>
          <w:sz w:val="22"/>
          <w:szCs w:val="22"/>
        </w:rPr>
        <w:t>If an error in math</w:t>
      </w:r>
      <w:r w:rsidR="0008250D" w:rsidRPr="000508FA">
        <w:rPr>
          <w:rFonts w:asciiTheme="minorHAnsi" w:hAnsiTheme="minorHAnsi" w:cstheme="minorHAnsi"/>
          <w:sz w:val="22"/>
          <w:szCs w:val="22"/>
        </w:rPr>
        <w:t xml:space="preserve"> </w:t>
      </w:r>
      <w:r w:rsidR="00966B56" w:rsidRPr="000508FA">
        <w:rPr>
          <w:rFonts w:asciiTheme="minorHAnsi" w:hAnsiTheme="minorHAnsi" w:cstheme="minorHAnsi"/>
          <w:sz w:val="22"/>
          <w:szCs w:val="22"/>
        </w:rPr>
        <w:t>occurs</w:t>
      </w:r>
      <w:r w:rsidR="00001C2B" w:rsidRPr="000508FA">
        <w:rPr>
          <w:rFonts w:asciiTheme="minorHAnsi" w:hAnsiTheme="minorHAnsi" w:cstheme="minorHAnsi"/>
          <w:sz w:val="22"/>
          <w:szCs w:val="22"/>
        </w:rPr>
        <w:t xml:space="preserve">, unit pricing will be considered the correct price and will be used. If any cost item is missing from a </w:t>
      </w:r>
      <w:r w:rsidR="00A33CFF" w:rsidRPr="000508FA">
        <w:rPr>
          <w:rFonts w:asciiTheme="minorHAnsi" w:hAnsiTheme="minorHAnsi" w:cstheme="minorHAnsi"/>
          <w:sz w:val="22"/>
          <w:szCs w:val="22"/>
        </w:rPr>
        <w:t>proposed</w:t>
      </w:r>
      <w:r w:rsidR="00001C2B" w:rsidRPr="000508FA">
        <w:rPr>
          <w:rFonts w:asciiTheme="minorHAnsi" w:hAnsiTheme="minorHAnsi" w:cstheme="minorHAnsi"/>
          <w:sz w:val="22"/>
          <w:szCs w:val="22"/>
        </w:rPr>
        <w:t xml:space="preserve"> Offer Form, the City reserves the right to reject that </w:t>
      </w:r>
      <w:r w:rsidR="003D232F" w:rsidRPr="000508FA">
        <w:rPr>
          <w:rFonts w:asciiTheme="minorHAnsi" w:hAnsiTheme="minorHAnsi" w:cstheme="minorHAnsi"/>
          <w:sz w:val="22"/>
          <w:szCs w:val="22"/>
        </w:rPr>
        <w:t>response</w:t>
      </w:r>
      <w:r w:rsidR="00001C2B" w:rsidRPr="000508FA">
        <w:rPr>
          <w:rFonts w:asciiTheme="minorHAnsi" w:hAnsiTheme="minorHAnsi" w:cstheme="minorHAnsi"/>
          <w:sz w:val="22"/>
          <w:szCs w:val="22"/>
        </w:rPr>
        <w:t xml:space="preserve"> or to calculate and compare </w:t>
      </w:r>
      <w:r w:rsidR="003D232F" w:rsidRPr="000508FA">
        <w:rPr>
          <w:rFonts w:asciiTheme="minorHAnsi" w:hAnsiTheme="minorHAnsi" w:cstheme="minorHAnsi"/>
          <w:sz w:val="22"/>
          <w:szCs w:val="22"/>
        </w:rPr>
        <w:t>responses</w:t>
      </w:r>
      <w:r w:rsidR="00001C2B" w:rsidRPr="000508FA">
        <w:rPr>
          <w:rFonts w:asciiTheme="minorHAnsi" w:hAnsiTheme="minorHAnsi" w:cstheme="minorHAnsi"/>
          <w:sz w:val="22"/>
          <w:szCs w:val="22"/>
        </w:rPr>
        <w:t xml:space="preserve"> without that cost item considered.  </w:t>
      </w:r>
    </w:p>
    <w:p w14:paraId="7AC5AF43" w14:textId="77777777" w:rsidR="00834E2D" w:rsidRPr="000508FA" w:rsidRDefault="0013756C" w:rsidP="004869C4">
      <w:pPr>
        <w:tabs>
          <w:tab w:val="left" w:pos="360"/>
        </w:tabs>
        <w:rPr>
          <w:rFonts w:asciiTheme="minorHAnsi" w:hAnsiTheme="minorHAnsi" w:cstheme="minorHAnsi"/>
          <w:sz w:val="22"/>
          <w:szCs w:val="22"/>
        </w:rPr>
      </w:pPr>
      <w:r w:rsidRPr="000508FA">
        <w:rPr>
          <w:rFonts w:asciiTheme="minorHAnsi" w:hAnsiTheme="minorHAnsi" w:cstheme="minorHAnsi"/>
          <w:sz w:val="22"/>
          <w:szCs w:val="22"/>
        </w:rPr>
        <w:t>Discounts for prompt payment shall be reviewed for acceptance and shall be calculated into the Vendor’s response for evaluation.</w:t>
      </w:r>
    </w:p>
    <w:p w14:paraId="0CE197B4" w14:textId="77777777" w:rsidR="0013756C" w:rsidRPr="000508FA" w:rsidRDefault="0013756C" w:rsidP="004869C4">
      <w:pPr>
        <w:tabs>
          <w:tab w:val="left" w:pos="360"/>
        </w:tabs>
        <w:rPr>
          <w:rFonts w:asciiTheme="minorHAnsi" w:hAnsiTheme="minorHAnsi" w:cstheme="minorHAnsi"/>
          <w:sz w:val="22"/>
          <w:szCs w:val="22"/>
        </w:rPr>
      </w:pPr>
    </w:p>
    <w:p w14:paraId="45857955" w14:textId="77777777" w:rsidR="0013756C" w:rsidRPr="000508FA" w:rsidRDefault="0013756C" w:rsidP="004869C4">
      <w:pPr>
        <w:tabs>
          <w:tab w:val="left" w:pos="360"/>
        </w:tabs>
        <w:rPr>
          <w:rFonts w:asciiTheme="minorHAnsi" w:hAnsiTheme="minorHAnsi" w:cstheme="minorHAnsi"/>
          <w:b/>
          <w:sz w:val="22"/>
          <w:szCs w:val="22"/>
        </w:rPr>
      </w:pPr>
      <w:r w:rsidRPr="000508FA">
        <w:rPr>
          <w:rFonts w:asciiTheme="minorHAnsi" w:hAnsiTheme="minorHAnsi" w:cstheme="minorHAnsi"/>
          <w:b/>
          <w:sz w:val="22"/>
          <w:szCs w:val="22"/>
        </w:rPr>
        <w:t xml:space="preserve">Local Business Tax Revenue Consideration:  </w:t>
      </w:r>
      <w:r w:rsidRPr="000508FA">
        <w:rPr>
          <w:rFonts w:asciiTheme="minorHAnsi" w:hAnsiTheme="minorHAnsi" w:cstheme="minorHAnsi"/>
          <w:sz w:val="22"/>
          <w:szCs w:val="22"/>
        </w:rPr>
        <w:t>SMC 20.60.106 (H) authorizes that in determining the lowest and best bid, the City shall consider the tax revenues derived by the City from its business and occupation</w:t>
      </w:r>
      <w:r w:rsidRPr="000508FA">
        <w:rPr>
          <w:rFonts w:asciiTheme="minorHAnsi" w:hAnsiTheme="minorHAnsi" w:cstheme="minorHAnsi"/>
          <w:color w:val="1F497D"/>
          <w:sz w:val="22"/>
          <w:szCs w:val="22"/>
        </w:rPr>
        <w:t>,</w:t>
      </w:r>
      <w:r w:rsidRPr="000508FA">
        <w:rPr>
          <w:rFonts w:asciiTheme="minorHAnsi" w:hAnsiTheme="minorHAnsi" w:cstheme="minorHAnsi"/>
          <w:sz w:val="22"/>
          <w:szCs w:val="22"/>
        </w:rPr>
        <w:t xml:space="preserve"> utility</w:t>
      </w:r>
      <w:r w:rsidRPr="000508FA">
        <w:rPr>
          <w:rFonts w:asciiTheme="minorHAnsi" w:hAnsiTheme="minorHAnsi" w:cstheme="minorHAnsi"/>
          <w:color w:val="1F497D"/>
          <w:sz w:val="22"/>
          <w:szCs w:val="22"/>
        </w:rPr>
        <w:t>,</w:t>
      </w:r>
      <w:r w:rsidRPr="000508FA">
        <w:rPr>
          <w:rFonts w:asciiTheme="minorHAnsi" w:hAnsiTheme="minorHAnsi" w:cstheme="minorHAnsi"/>
          <w:sz w:val="22"/>
          <w:szCs w:val="22"/>
        </w:rPr>
        <w:t xml:space="preserve"> sales and use taxes from the proposed purchase.   The City will apply SMC 20.60.106(H) and calculate when the value could serve as a differentiator to determine the lowest bid. The City of Seattle’s Business and Occupation Tax rate varies according to business classification.  Typically, the rate for service such as consulting and other professional services is .00415% and for retail or wholesale sales and associated services, </w:t>
      </w:r>
      <w:r w:rsidRPr="000508FA">
        <w:rPr>
          <w:rFonts w:asciiTheme="minorHAnsi" w:hAnsiTheme="minorHAnsi" w:cstheme="minorHAnsi"/>
          <w:sz w:val="22"/>
          <w:szCs w:val="22"/>
        </w:rPr>
        <w:lastRenderedPageBreak/>
        <w:t>the rate is .00215%.  Only vendors that have a City of Seattle Business License and have an annual gross taxable Seattle income of $100,000 or greater, pay Business and Occupation Tax.</w:t>
      </w:r>
    </w:p>
    <w:p w14:paraId="2C8C7A69" w14:textId="77777777" w:rsidR="00AE13B1" w:rsidRPr="000508FA" w:rsidRDefault="00AE13B1" w:rsidP="004869C4">
      <w:pPr>
        <w:rPr>
          <w:rFonts w:asciiTheme="minorHAnsi" w:hAnsiTheme="minorHAnsi" w:cstheme="minorHAnsi"/>
          <w:b/>
          <w:sz w:val="22"/>
          <w:szCs w:val="22"/>
        </w:rPr>
      </w:pPr>
    </w:p>
    <w:p w14:paraId="2CDE0EF6" w14:textId="2C95BF75" w:rsidR="00DD0253" w:rsidRPr="000508FA" w:rsidRDefault="00716672" w:rsidP="004869C4">
      <w:pPr>
        <w:pStyle w:val="BodyText"/>
        <w:rPr>
          <w:rFonts w:asciiTheme="minorHAnsi" w:hAnsiTheme="minorHAnsi" w:cstheme="minorHAnsi"/>
          <w:sz w:val="22"/>
          <w:szCs w:val="22"/>
        </w:rPr>
      </w:pPr>
      <w:r w:rsidRPr="000508FA">
        <w:rPr>
          <w:rFonts w:asciiTheme="minorHAnsi" w:hAnsiTheme="minorHAnsi" w:cstheme="minorHAnsi"/>
          <w:b/>
          <w:sz w:val="22"/>
          <w:szCs w:val="22"/>
        </w:rPr>
        <w:t>Step #</w:t>
      </w:r>
      <w:r w:rsidR="0013756C" w:rsidRPr="000508FA">
        <w:rPr>
          <w:rFonts w:asciiTheme="minorHAnsi" w:hAnsiTheme="minorHAnsi" w:cstheme="minorHAnsi"/>
          <w:b/>
          <w:sz w:val="22"/>
          <w:szCs w:val="22"/>
        </w:rPr>
        <w:t>4</w:t>
      </w:r>
      <w:r w:rsidRPr="000508FA">
        <w:rPr>
          <w:rFonts w:asciiTheme="minorHAnsi" w:hAnsiTheme="minorHAnsi" w:cstheme="minorHAnsi"/>
          <w:b/>
          <w:sz w:val="22"/>
          <w:szCs w:val="22"/>
        </w:rPr>
        <w:t xml:space="preserve">:  </w:t>
      </w:r>
      <w:r w:rsidR="00DD0253" w:rsidRPr="000508FA">
        <w:rPr>
          <w:rFonts w:asciiTheme="minorHAnsi" w:hAnsiTheme="minorHAnsi" w:cstheme="minorHAnsi"/>
          <w:b/>
          <w:sz w:val="22"/>
          <w:szCs w:val="22"/>
        </w:rPr>
        <w:t>Interviews</w:t>
      </w:r>
      <w:r w:rsidR="00856109" w:rsidRPr="000508FA">
        <w:rPr>
          <w:rFonts w:asciiTheme="minorHAnsi" w:hAnsiTheme="minorHAnsi" w:cstheme="minorHAnsi"/>
          <w:b/>
          <w:sz w:val="22"/>
          <w:szCs w:val="22"/>
        </w:rPr>
        <w:t xml:space="preserve">: </w:t>
      </w:r>
      <w:r w:rsidR="00DD0253" w:rsidRPr="000508FA">
        <w:rPr>
          <w:rFonts w:asciiTheme="minorHAnsi" w:hAnsiTheme="minorHAnsi" w:cstheme="minorHAnsi"/>
          <w:sz w:val="22"/>
          <w:szCs w:val="22"/>
        </w:rPr>
        <w:t xml:space="preserve">The City may interview </w:t>
      </w:r>
      <w:r w:rsidR="008D34EE" w:rsidRPr="000508FA">
        <w:rPr>
          <w:rFonts w:asciiTheme="minorHAnsi" w:hAnsiTheme="minorHAnsi" w:cstheme="minorHAnsi"/>
          <w:sz w:val="22"/>
          <w:szCs w:val="22"/>
        </w:rPr>
        <w:t xml:space="preserve">the </w:t>
      </w:r>
      <w:r w:rsidR="00DD0253" w:rsidRPr="000508FA">
        <w:rPr>
          <w:rFonts w:asciiTheme="minorHAnsi" w:hAnsiTheme="minorHAnsi" w:cstheme="minorHAnsi"/>
          <w:sz w:val="22"/>
          <w:szCs w:val="22"/>
        </w:rPr>
        <w:t>top ranked firm</w:t>
      </w:r>
      <w:r w:rsidR="008D34EE" w:rsidRPr="000508FA">
        <w:rPr>
          <w:rFonts w:asciiTheme="minorHAnsi" w:hAnsiTheme="minorHAnsi" w:cstheme="minorHAnsi"/>
          <w:sz w:val="22"/>
          <w:szCs w:val="22"/>
        </w:rPr>
        <w:t xml:space="preserve">. </w:t>
      </w:r>
      <w:r w:rsidR="00DD0253" w:rsidRPr="000508FA">
        <w:rPr>
          <w:rFonts w:asciiTheme="minorHAnsi" w:hAnsiTheme="minorHAnsi" w:cstheme="minorHAnsi"/>
          <w:sz w:val="22"/>
          <w:szCs w:val="22"/>
        </w:rPr>
        <w:t xml:space="preserve"> </w:t>
      </w:r>
      <w:r w:rsidR="004137F6" w:rsidRPr="000508FA">
        <w:rPr>
          <w:rFonts w:asciiTheme="minorHAnsi" w:hAnsiTheme="minorHAnsi" w:cstheme="minorHAnsi"/>
          <w:sz w:val="22"/>
          <w:szCs w:val="22"/>
        </w:rPr>
        <w:t>If interviews are conducted, they will b</w:t>
      </w:r>
      <w:r w:rsidR="00415D46" w:rsidRPr="000508FA">
        <w:rPr>
          <w:rFonts w:asciiTheme="minorHAnsi" w:hAnsiTheme="minorHAnsi" w:cstheme="minorHAnsi"/>
          <w:sz w:val="22"/>
          <w:szCs w:val="22"/>
        </w:rPr>
        <w:t xml:space="preserve">e pass/fail, starting with the top ranked firm. </w:t>
      </w:r>
    </w:p>
    <w:p w14:paraId="5DF0C989" w14:textId="15810ABF" w:rsidR="009E76F3" w:rsidRPr="000508FA" w:rsidRDefault="00F44F63" w:rsidP="004869C4">
      <w:pPr>
        <w:pStyle w:val="BodyText"/>
        <w:rPr>
          <w:rFonts w:asciiTheme="minorHAnsi" w:hAnsiTheme="minorHAnsi" w:cstheme="minorHAnsi"/>
          <w:sz w:val="22"/>
          <w:szCs w:val="22"/>
        </w:rPr>
      </w:pPr>
      <w:r w:rsidRPr="000508FA">
        <w:rPr>
          <w:rFonts w:asciiTheme="minorHAnsi" w:hAnsiTheme="minorHAnsi" w:cstheme="minorHAnsi"/>
          <w:sz w:val="22"/>
          <w:szCs w:val="22"/>
        </w:rPr>
        <w:t xml:space="preserve">The Vendor is to submit the list of names and company affiliations with the Buyer before the interview.  </w:t>
      </w:r>
      <w:r w:rsidR="009E76F3" w:rsidRPr="000508FA">
        <w:rPr>
          <w:rFonts w:asciiTheme="minorHAnsi" w:hAnsiTheme="minorHAnsi" w:cstheme="minorHAnsi"/>
          <w:sz w:val="22"/>
          <w:szCs w:val="22"/>
        </w:rPr>
        <w:t xml:space="preserve">Vendors invited to interview are to bring the assigned Project Manager that has been named by the Vendor in the </w:t>
      </w:r>
      <w:r w:rsidR="00060C64" w:rsidRPr="000508FA">
        <w:rPr>
          <w:rFonts w:asciiTheme="minorHAnsi" w:hAnsiTheme="minorHAnsi" w:cstheme="minorHAnsi"/>
          <w:sz w:val="22"/>
          <w:szCs w:val="22"/>
        </w:rPr>
        <w:t>Proposal and</w:t>
      </w:r>
      <w:r w:rsidR="009E76F3" w:rsidRPr="000508FA">
        <w:rPr>
          <w:rFonts w:asciiTheme="minorHAnsi" w:hAnsiTheme="minorHAnsi" w:cstheme="minorHAnsi"/>
          <w:sz w:val="22"/>
          <w:szCs w:val="22"/>
        </w:rPr>
        <w:t xml:space="preserve"> may bring other key personnel named in the Proposal. The Vendor shall not</w:t>
      </w:r>
      <w:r w:rsidR="0008250D" w:rsidRPr="000508FA">
        <w:rPr>
          <w:rFonts w:asciiTheme="minorHAnsi" w:hAnsiTheme="minorHAnsi" w:cstheme="minorHAnsi"/>
          <w:sz w:val="22"/>
          <w:szCs w:val="22"/>
        </w:rPr>
        <w:t xml:space="preserve"> </w:t>
      </w:r>
      <w:r w:rsidR="009E76F3" w:rsidRPr="000508FA">
        <w:rPr>
          <w:rFonts w:asciiTheme="minorHAnsi" w:hAnsiTheme="minorHAnsi" w:cstheme="minorHAnsi"/>
          <w:sz w:val="22"/>
          <w:szCs w:val="22"/>
        </w:rPr>
        <w:t xml:space="preserve">bring an individual who does not work for the Vendor or for </w:t>
      </w:r>
      <w:r w:rsidR="00D26E59" w:rsidRPr="000508FA">
        <w:rPr>
          <w:rFonts w:asciiTheme="minorHAnsi" w:hAnsiTheme="minorHAnsi" w:cstheme="minorHAnsi"/>
          <w:sz w:val="22"/>
          <w:szCs w:val="22"/>
        </w:rPr>
        <w:t xml:space="preserve">the </w:t>
      </w:r>
      <w:r w:rsidR="009E76F3" w:rsidRPr="000508FA">
        <w:rPr>
          <w:rFonts w:asciiTheme="minorHAnsi" w:hAnsiTheme="minorHAnsi" w:cstheme="minorHAnsi"/>
          <w:sz w:val="22"/>
          <w:szCs w:val="22"/>
        </w:rPr>
        <w:t xml:space="preserve">Vendor </w:t>
      </w:r>
      <w:r w:rsidR="00D26E59" w:rsidRPr="000508FA">
        <w:rPr>
          <w:rFonts w:asciiTheme="minorHAnsi" w:hAnsiTheme="minorHAnsi" w:cstheme="minorHAnsi"/>
          <w:sz w:val="22"/>
          <w:szCs w:val="22"/>
        </w:rPr>
        <w:t xml:space="preserve">as a </w:t>
      </w:r>
      <w:r w:rsidR="009E76F3" w:rsidRPr="000508FA">
        <w:rPr>
          <w:rFonts w:asciiTheme="minorHAnsi" w:hAnsiTheme="minorHAnsi" w:cstheme="minorHAnsi"/>
          <w:sz w:val="22"/>
          <w:szCs w:val="22"/>
        </w:rPr>
        <w:t>subcontractor</w:t>
      </w:r>
      <w:r w:rsidR="00D26E59" w:rsidRPr="000508FA">
        <w:rPr>
          <w:rFonts w:asciiTheme="minorHAnsi" w:hAnsiTheme="minorHAnsi" w:cstheme="minorHAnsi"/>
          <w:sz w:val="22"/>
          <w:szCs w:val="22"/>
        </w:rPr>
        <w:t xml:space="preserve"> on this project</w:t>
      </w:r>
      <w:r w:rsidR="009E76F3" w:rsidRPr="000508FA">
        <w:rPr>
          <w:rFonts w:asciiTheme="minorHAnsi" w:hAnsiTheme="minorHAnsi" w:cstheme="minorHAnsi"/>
          <w:sz w:val="22"/>
          <w:szCs w:val="22"/>
        </w:rPr>
        <w:t>, without specific</w:t>
      </w:r>
      <w:r w:rsidR="00D26E59" w:rsidRPr="000508FA">
        <w:rPr>
          <w:rFonts w:asciiTheme="minorHAnsi" w:hAnsiTheme="minorHAnsi" w:cstheme="minorHAnsi"/>
          <w:sz w:val="22"/>
          <w:szCs w:val="22"/>
        </w:rPr>
        <w:t xml:space="preserve"> advance</w:t>
      </w:r>
      <w:r w:rsidR="009E76F3" w:rsidRPr="000508FA">
        <w:rPr>
          <w:rFonts w:asciiTheme="minorHAnsi" w:hAnsiTheme="minorHAnsi" w:cstheme="minorHAnsi"/>
          <w:sz w:val="22"/>
          <w:szCs w:val="22"/>
        </w:rPr>
        <w:t xml:space="preserve"> authorization by the City Buyer.</w:t>
      </w:r>
    </w:p>
    <w:p w14:paraId="79706242" w14:textId="761E0C5B" w:rsidR="000E0212" w:rsidRPr="000508FA" w:rsidRDefault="00DD0253" w:rsidP="004869C4">
      <w:pPr>
        <w:pStyle w:val="BodyText"/>
        <w:rPr>
          <w:rFonts w:asciiTheme="minorHAnsi" w:hAnsiTheme="minorHAnsi" w:cstheme="minorHAnsi"/>
          <w:iCs/>
          <w:sz w:val="22"/>
          <w:szCs w:val="22"/>
        </w:rPr>
      </w:pPr>
      <w:r w:rsidRPr="000508FA">
        <w:rPr>
          <w:rFonts w:asciiTheme="minorHAnsi" w:hAnsiTheme="minorHAnsi" w:cstheme="minorHAnsi"/>
          <w:b/>
          <w:sz w:val="22"/>
          <w:szCs w:val="22"/>
        </w:rPr>
        <w:t xml:space="preserve">Step </w:t>
      </w:r>
      <w:r w:rsidR="0013756C" w:rsidRPr="000508FA">
        <w:rPr>
          <w:rFonts w:asciiTheme="minorHAnsi" w:hAnsiTheme="minorHAnsi" w:cstheme="minorHAnsi"/>
          <w:b/>
          <w:sz w:val="22"/>
          <w:szCs w:val="22"/>
        </w:rPr>
        <w:t>#5</w:t>
      </w:r>
      <w:r w:rsidRPr="000508FA">
        <w:rPr>
          <w:rFonts w:asciiTheme="minorHAnsi" w:hAnsiTheme="minorHAnsi" w:cstheme="minorHAnsi"/>
          <w:b/>
          <w:sz w:val="22"/>
          <w:szCs w:val="22"/>
        </w:rPr>
        <w:t>:  Selection</w:t>
      </w:r>
      <w:r w:rsidR="00856109" w:rsidRPr="000508FA">
        <w:rPr>
          <w:rFonts w:asciiTheme="minorHAnsi" w:hAnsiTheme="minorHAnsi" w:cstheme="minorHAnsi"/>
          <w:b/>
          <w:sz w:val="22"/>
          <w:szCs w:val="22"/>
        </w:rPr>
        <w:t xml:space="preserve">:  </w:t>
      </w:r>
      <w:r w:rsidR="008152C0" w:rsidRPr="000508FA">
        <w:rPr>
          <w:rFonts w:asciiTheme="minorHAnsi" w:hAnsiTheme="minorHAnsi" w:cstheme="minorHAnsi"/>
          <w:sz w:val="22"/>
          <w:szCs w:val="22"/>
        </w:rPr>
        <w:t xml:space="preserve">The City shall select the </w:t>
      </w:r>
      <w:r w:rsidR="005E321D" w:rsidRPr="000508FA">
        <w:rPr>
          <w:rFonts w:asciiTheme="minorHAnsi" w:hAnsiTheme="minorHAnsi" w:cstheme="minorHAnsi"/>
          <w:sz w:val="22"/>
          <w:szCs w:val="22"/>
        </w:rPr>
        <w:t xml:space="preserve">highest ranked Proposer for </w:t>
      </w:r>
      <w:r w:rsidR="00060C64" w:rsidRPr="000508FA">
        <w:rPr>
          <w:rFonts w:asciiTheme="minorHAnsi" w:hAnsiTheme="minorHAnsi" w:cstheme="minorHAnsi"/>
          <w:sz w:val="22"/>
          <w:szCs w:val="22"/>
        </w:rPr>
        <w:t>award or</w:t>
      </w:r>
      <w:r w:rsidR="008152C0" w:rsidRPr="000508FA">
        <w:rPr>
          <w:rFonts w:asciiTheme="minorHAnsi" w:hAnsiTheme="minorHAnsi" w:cstheme="minorHAnsi"/>
          <w:sz w:val="22"/>
          <w:szCs w:val="22"/>
        </w:rPr>
        <w:t xml:space="preserve"> may consider a combination of awards at the option of the City. </w:t>
      </w:r>
      <w:r w:rsidR="000E0212" w:rsidRPr="000508FA">
        <w:rPr>
          <w:rFonts w:asciiTheme="minorHAnsi" w:hAnsiTheme="minorHAnsi" w:cstheme="minorHAnsi"/>
          <w:sz w:val="22"/>
          <w:szCs w:val="22"/>
        </w:rPr>
        <w:t xml:space="preserve">  </w:t>
      </w:r>
      <w:r w:rsidR="007748F9" w:rsidRPr="000508FA">
        <w:rPr>
          <w:rFonts w:asciiTheme="minorHAnsi" w:hAnsiTheme="minorHAnsi" w:cstheme="minorHAnsi"/>
          <w:iCs/>
          <w:sz w:val="22"/>
          <w:szCs w:val="22"/>
        </w:rPr>
        <w:fldChar w:fldCharType="begin"/>
      </w:r>
      <w:r w:rsidR="000E0212" w:rsidRPr="000508FA">
        <w:rPr>
          <w:rFonts w:asciiTheme="minorHAnsi" w:hAnsiTheme="minorHAnsi" w:cstheme="minorHAnsi"/>
          <w:iCs/>
          <w:sz w:val="22"/>
          <w:szCs w:val="22"/>
        </w:rPr>
        <w:instrText>tc "</w:instrText>
      </w:r>
      <w:bookmarkStart w:id="126" w:name="_Toc521994484"/>
      <w:bookmarkStart w:id="127" w:name="_Toc98639862"/>
      <w:r w:rsidR="000E0212" w:rsidRPr="000508FA">
        <w:rPr>
          <w:rFonts w:asciiTheme="minorHAnsi" w:hAnsiTheme="minorHAnsi" w:cstheme="minorHAnsi"/>
          <w:iCs/>
          <w:sz w:val="22"/>
          <w:szCs w:val="22"/>
        </w:rPr>
        <w:instrText>Substantially Equivalent Scores</w:instrText>
      </w:r>
      <w:bookmarkEnd w:id="126"/>
      <w:bookmarkEnd w:id="127"/>
      <w:r w:rsidR="000E0212" w:rsidRPr="000508FA">
        <w:rPr>
          <w:rFonts w:asciiTheme="minorHAnsi" w:hAnsiTheme="minorHAnsi" w:cstheme="minorHAnsi"/>
          <w:iCs/>
          <w:sz w:val="22"/>
          <w:szCs w:val="22"/>
        </w:rPr>
        <w:instrText>"\l 2</w:instrText>
      </w:r>
      <w:r w:rsidR="007748F9" w:rsidRPr="000508FA">
        <w:rPr>
          <w:rFonts w:asciiTheme="minorHAnsi" w:hAnsiTheme="minorHAnsi" w:cstheme="minorHAnsi"/>
          <w:iCs/>
          <w:sz w:val="22"/>
          <w:szCs w:val="22"/>
        </w:rPr>
        <w:fldChar w:fldCharType="end"/>
      </w:r>
    </w:p>
    <w:p w14:paraId="677687D8" w14:textId="77777777" w:rsidR="0099227C" w:rsidRPr="000508FA" w:rsidRDefault="0099227C" w:rsidP="004869C4">
      <w:pPr>
        <w:spacing w:before="120" w:after="120"/>
        <w:rPr>
          <w:rFonts w:asciiTheme="minorHAnsi" w:hAnsiTheme="minorHAnsi" w:cstheme="minorHAnsi"/>
          <w:sz w:val="22"/>
          <w:szCs w:val="22"/>
        </w:rPr>
      </w:pPr>
      <w:r w:rsidRPr="000508FA">
        <w:rPr>
          <w:rFonts w:asciiTheme="minorHAnsi" w:hAnsiTheme="minorHAnsi" w:cstheme="minorHAnsi"/>
          <w:b/>
          <w:sz w:val="22"/>
          <w:szCs w:val="22"/>
        </w:rPr>
        <w:t>Step #</w:t>
      </w:r>
      <w:r w:rsidR="0013756C" w:rsidRPr="000508FA">
        <w:rPr>
          <w:rFonts w:asciiTheme="minorHAnsi" w:hAnsiTheme="minorHAnsi" w:cstheme="minorHAnsi"/>
          <w:b/>
          <w:sz w:val="22"/>
          <w:szCs w:val="22"/>
        </w:rPr>
        <w:t>6</w:t>
      </w:r>
      <w:r w:rsidRPr="000508FA">
        <w:rPr>
          <w:rFonts w:asciiTheme="minorHAnsi" w:hAnsiTheme="minorHAnsi" w:cstheme="minorHAnsi"/>
          <w:b/>
          <w:sz w:val="22"/>
          <w:szCs w:val="22"/>
        </w:rPr>
        <w:t>:  Contract Negotiations</w:t>
      </w:r>
      <w:r w:rsidR="002B009D" w:rsidRPr="000508FA">
        <w:rPr>
          <w:rFonts w:asciiTheme="minorHAnsi" w:hAnsiTheme="minorHAnsi" w:cstheme="minorHAnsi"/>
          <w:b/>
          <w:sz w:val="22"/>
          <w:szCs w:val="22"/>
        </w:rPr>
        <w:t>:</w:t>
      </w:r>
      <w:r w:rsidRPr="000508FA">
        <w:rPr>
          <w:rFonts w:asciiTheme="minorHAnsi" w:hAnsiTheme="minorHAnsi" w:cstheme="minorHAnsi"/>
          <w:b/>
          <w:sz w:val="22"/>
          <w:szCs w:val="22"/>
        </w:rPr>
        <w:t xml:space="preserve">  </w:t>
      </w:r>
      <w:r w:rsidRPr="000508FA">
        <w:rPr>
          <w:rFonts w:asciiTheme="minorHAnsi" w:hAnsiTheme="minorHAnsi" w:cstheme="minorHAnsi"/>
          <w:sz w:val="22"/>
          <w:szCs w:val="22"/>
        </w:rPr>
        <w:t xml:space="preserve">The City may negotiate elements of the proposal as required to best meet the needs of the City, with the apparent successful Proposer.  The City may negotiate any aspect of the proposal or the solicitation. </w:t>
      </w:r>
    </w:p>
    <w:p w14:paraId="49464BB3" w14:textId="77777777" w:rsidR="00254FD0" w:rsidRPr="000508FA" w:rsidRDefault="00254FD0" w:rsidP="004869C4">
      <w:pPr>
        <w:spacing w:before="120" w:after="120"/>
        <w:rPr>
          <w:rFonts w:asciiTheme="minorHAnsi" w:hAnsiTheme="minorHAnsi" w:cstheme="minorHAnsi"/>
          <w:sz w:val="22"/>
          <w:szCs w:val="22"/>
        </w:rPr>
      </w:pPr>
      <w:r w:rsidRPr="000508FA">
        <w:rPr>
          <w:rFonts w:asciiTheme="minorHAnsi" w:hAnsiTheme="minorHAnsi" w:cstheme="minorHAnsi"/>
          <w:b/>
          <w:sz w:val="22"/>
          <w:szCs w:val="22"/>
        </w:rPr>
        <w:t>Repeat of Evaluation Steps</w:t>
      </w:r>
      <w:r w:rsidRPr="000508FA">
        <w:rPr>
          <w:rFonts w:asciiTheme="minorHAnsi" w:hAnsiTheme="minorHAnsi" w:cstheme="minorHAnsi"/>
          <w:sz w:val="22"/>
          <w:szCs w:val="22"/>
        </w:rPr>
        <w:t xml:space="preserve">: If no Vendor is selected at the conclusion of all the steps, the City may return to any step in the process to repeat the evaluation with those proposals that were active at that step in the process.  </w:t>
      </w:r>
      <w:r w:rsidR="00966B56" w:rsidRPr="000508FA">
        <w:rPr>
          <w:rFonts w:asciiTheme="minorHAnsi" w:hAnsiTheme="minorHAnsi" w:cstheme="minorHAnsi"/>
          <w:sz w:val="22"/>
          <w:szCs w:val="22"/>
        </w:rPr>
        <w:t xml:space="preserve">The </w:t>
      </w:r>
      <w:r w:rsidRPr="000508FA">
        <w:rPr>
          <w:rFonts w:asciiTheme="minorHAnsi" w:hAnsiTheme="minorHAnsi" w:cstheme="minorHAnsi"/>
          <w:sz w:val="22"/>
          <w:szCs w:val="22"/>
        </w:rPr>
        <w:t>City shall then sequentially step through all remaining steps as if conducting a new evaluation process. The City reserves the right to terminate the process if no proposals meet its requirements.</w:t>
      </w:r>
    </w:p>
    <w:p w14:paraId="28D2F0E3" w14:textId="77777777" w:rsidR="00254FD0" w:rsidRPr="000508FA" w:rsidRDefault="00254FD0" w:rsidP="004869C4">
      <w:pPr>
        <w:rPr>
          <w:rFonts w:asciiTheme="minorHAnsi" w:hAnsiTheme="minorHAnsi" w:cstheme="minorHAnsi"/>
          <w:sz w:val="22"/>
          <w:szCs w:val="22"/>
        </w:rPr>
      </w:pPr>
      <w:r w:rsidRPr="000508FA">
        <w:rPr>
          <w:rFonts w:asciiTheme="minorHAnsi" w:hAnsiTheme="minorHAnsi" w:cstheme="minorHAnsi"/>
          <w:b/>
          <w:sz w:val="22"/>
          <w:szCs w:val="22"/>
        </w:rPr>
        <w:t>Points of Clarification</w:t>
      </w:r>
      <w:r w:rsidRPr="000508FA">
        <w:rPr>
          <w:rFonts w:asciiTheme="minorHAnsi" w:hAnsiTheme="minorHAnsi" w:cstheme="minorHAnsi"/>
          <w:sz w:val="22"/>
          <w:szCs w:val="22"/>
        </w:rPr>
        <w:t xml:space="preserve">:  Throughout the evaluation process, the City reserves the right to seek clarifications from any Vendor.  </w:t>
      </w:r>
    </w:p>
    <w:p w14:paraId="3F700CA8" w14:textId="77777777" w:rsidR="0099227C" w:rsidRPr="000508FA" w:rsidRDefault="0099227C" w:rsidP="004869C4">
      <w:pPr>
        <w:rPr>
          <w:rFonts w:asciiTheme="minorHAnsi" w:hAnsiTheme="minorHAnsi" w:cstheme="minorHAnsi"/>
          <w:sz w:val="22"/>
          <w:szCs w:val="22"/>
        </w:rPr>
      </w:pPr>
    </w:p>
    <w:p w14:paraId="48A25ADA" w14:textId="77777777" w:rsidR="00254FD0" w:rsidRPr="000508FA" w:rsidRDefault="00C40725" w:rsidP="004869C4">
      <w:pPr>
        <w:rPr>
          <w:rFonts w:asciiTheme="minorHAnsi" w:hAnsiTheme="minorHAnsi" w:cstheme="minorHAnsi"/>
          <w:sz w:val="22"/>
          <w:szCs w:val="22"/>
        </w:rPr>
      </w:pPr>
      <w:r w:rsidRPr="000508FA">
        <w:rPr>
          <w:rFonts w:asciiTheme="minorHAnsi" w:hAnsiTheme="minorHAnsi" w:cstheme="minorHAnsi"/>
          <w:b/>
          <w:sz w:val="22"/>
          <w:szCs w:val="22"/>
        </w:rPr>
        <w:t>Substantially Equivalent Scores</w:t>
      </w:r>
      <w:r w:rsidR="00254FD0" w:rsidRPr="000508FA">
        <w:rPr>
          <w:rFonts w:asciiTheme="minorHAnsi" w:hAnsiTheme="minorHAnsi" w:cstheme="minorHAnsi"/>
          <w:sz w:val="22"/>
          <w:szCs w:val="22"/>
        </w:rPr>
        <w:t xml:space="preserve">:  </w:t>
      </w:r>
      <w:r w:rsidR="00966B56" w:rsidRPr="000508FA">
        <w:rPr>
          <w:rFonts w:asciiTheme="minorHAnsi" w:hAnsiTheme="minorHAnsi" w:cstheme="minorHAnsi"/>
          <w:sz w:val="22"/>
          <w:szCs w:val="22"/>
        </w:rPr>
        <w:t xml:space="preserve">if the top two Vendors </w:t>
      </w:r>
      <w:r w:rsidR="00254FD0" w:rsidRPr="000508FA">
        <w:rPr>
          <w:rFonts w:asciiTheme="minorHAnsi" w:hAnsiTheme="minorHAnsi" w:cstheme="minorHAnsi"/>
          <w:sz w:val="22"/>
          <w:szCs w:val="22"/>
        </w:rPr>
        <w:t xml:space="preserve">receive the </w:t>
      </w:r>
      <w:r w:rsidR="00F517D9" w:rsidRPr="000508FA">
        <w:rPr>
          <w:rFonts w:asciiTheme="minorHAnsi" w:hAnsiTheme="minorHAnsi" w:cstheme="minorHAnsi"/>
          <w:sz w:val="22"/>
          <w:szCs w:val="22"/>
        </w:rPr>
        <w:t>substantially equivalent scores</w:t>
      </w:r>
      <w:r w:rsidR="00254FD0" w:rsidRPr="000508FA">
        <w:rPr>
          <w:rFonts w:asciiTheme="minorHAnsi" w:hAnsiTheme="minorHAnsi" w:cstheme="minorHAnsi"/>
          <w:sz w:val="22"/>
          <w:szCs w:val="22"/>
        </w:rPr>
        <w:t xml:space="preserve">, the contract will </w:t>
      </w:r>
      <w:r w:rsidRPr="000508FA">
        <w:rPr>
          <w:rFonts w:asciiTheme="minorHAnsi" w:hAnsiTheme="minorHAnsi" w:cstheme="minorHAnsi"/>
          <w:sz w:val="22"/>
          <w:szCs w:val="22"/>
        </w:rPr>
        <w:t>be awarded to that Vendor who, in the opinion of the City, best meets the City needs.</w:t>
      </w:r>
      <w:r w:rsidR="00254FD0" w:rsidRPr="000508FA">
        <w:rPr>
          <w:rFonts w:asciiTheme="minorHAnsi" w:hAnsiTheme="minorHAnsi" w:cstheme="minorHAnsi"/>
          <w:sz w:val="22"/>
          <w:szCs w:val="22"/>
        </w:rPr>
        <w:t xml:space="preserve">  </w:t>
      </w:r>
    </w:p>
    <w:p w14:paraId="17844486" w14:textId="77777777" w:rsidR="00DF2545" w:rsidRPr="000508FA" w:rsidRDefault="00DF2545" w:rsidP="004869C4">
      <w:pPr>
        <w:ind w:left="360"/>
        <w:rPr>
          <w:rFonts w:asciiTheme="minorHAnsi" w:hAnsiTheme="minorHAnsi" w:cstheme="minorHAnsi"/>
          <w:sz w:val="22"/>
          <w:szCs w:val="22"/>
        </w:rPr>
      </w:pPr>
    </w:p>
    <w:p w14:paraId="48458EAA" w14:textId="77777777" w:rsidR="006426C8" w:rsidRPr="000508FA" w:rsidRDefault="00364AFA" w:rsidP="004869C4">
      <w:pPr>
        <w:keepNext/>
        <w:spacing w:before="120"/>
        <w:ind w:left="360" w:hanging="360"/>
        <w:rPr>
          <w:rFonts w:asciiTheme="minorHAnsi" w:hAnsiTheme="minorHAnsi" w:cstheme="minorHAnsi"/>
          <w:color w:val="31849B"/>
          <w:sz w:val="22"/>
          <w:szCs w:val="22"/>
        </w:rPr>
      </w:pPr>
      <w:r w:rsidRPr="000508FA">
        <w:rPr>
          <w:rFonts w:asciiTheme="minorHAnsi" w:hAnsiTheme="minorHAnsi" w:cstheme="minorHAnsi"/>
          <w:b/>
          <w:color w:val="31849B"/>
          <w:sz w:val="22"/>
          <w:szCs w:val="22"/>
        </w:rPr>
        <w:t>9</w:t>
      </w:r>
      <w:r w:rsidR="005E321D" w:rsidRPr="000508FA">
        <w:rPr>
          <w:rFonts w:asciiTheme="minorHAnsi" w:hAnsiTheme="minorHAnsi" w:cstheme="minorHAnsi"/>
          <w:b/>
          <w:color w:val="31849B"/>
          <w:sz w:val="22"/>
          <w:szCs w:val="22"/>
        </w:rPr>
        <w:t xml:space="preserve">. </w:t>
      </w:r>
      <w:r w:rsidR="006426C8" w:rsidRPr="000508FA">
        <w:rPr>
          <w:rFonts w:asciiTheme="minorHAnsi" w:hAnsiTheme="minorHAnsi" w:cstheme="minorHAnsi"/>
          <w:b/>
          <w:color w:val="31849B"/>
          <w:sz w:val="22"/>
          <w:szCs w:val="22"/>
        </w:rPr>
        <w:t>AWARD AND CONTRACT EXECUTION INSTRUCTIONS</w:t>
      </w:r>
    </w:p>
    <w:p w14:paraId="2F7EDC43" w14:textId="77777777" w:rsidR="005E321D" w:rsidRPr="000508FA" w:rsidRDefault="005E321D" w:rsidP="004869C4">
      <w:pPr>
        <w:rPr>
          <w:rFonts w:asciiTheme="minorHAnsi" w:hAnsiTheme="minorHAnsi" w:cstheme="minorHAnsi"/>
          <w:sz w:val="22"/>
          <w:szCs w:val="22"/>
        </w:rPr>
      </w:pPr>
      <w:r w:rsidRPr="000508FA">
        <w:rPr>
          <w:rFonts w:asciiTheme="minorHAnsi" w:hAnsiTheme="minorHAnsi" w:cstheme="minorHAnsi"/>
          <w:sz w:val="22"/>
          <w:szCs w:val="22"/>
        </w:rPr>
        <w:t xml:space="preserve">The RFP Coordinator intends to provide written notice of the intention to award in a timely manner </w:t>
      </w:r>
      <w:r w:rsidR="00C3169B" w:rsidRPr="000508FA">
        <w:rPr>
          <w:rFonts w:asciiTheme="minorHAnsi" w:hAnsiTheme="minorHAnsi" w:cstheme="minorHAnsi"/>
          <w:sz w:val="22"/>
          <w:szCs w:val="22"/>
        </w:rPr>
        <w:t>and to</w:t>
      </w:r>
      <w:r w:rsidRPr="000508FA">
        <w:rPr>
          <w:rFonts w:asciiTheme="minorHAnsi" w:hAnsiTheme="minorHAnsi" w:cstheme="minorHAnsi"/>
          <w:sz w:val="22"/>
          <w:szCs w:val="22"/>
        </w:rPr>
        <w:t xml:space="preserve"> all Vendors responding to the Solicitation. </w:t>
      </w:r>
    </w:p>
    <w:p w14:paraId="30D4BB46" w14:textId="77777777" w:rsidR="005E321D" w:rsidRPr="000508FA" w:rsidRDefault="005E321D" w:rsidP="004869C4">
      <w:pPr>
        <w:rPr>
          <w:rFonts w:asciiTheme="minorHAnsi" w:hAnsiTheme="minorHAnsi" w:cstheme="minorHAnsi"/>
          <w:sz w:val="22"/>
          <w:szCs w:val="22"/>
        </w:rPr>
      </w:pPr>
    </w:p>
    <w:p w14:paraId="6C214A76" w14:textId="77777777" w:rsidR="005E321D" w:rsidRPr="000508FA" w:rsidRDefault="002B009D" w:rsidP="004869C4">
      <w:pPr>
        <w:rPr>
          <w:rFonts w:asciiTheme="minorHAnsi" w:hAnsiTheme="minorHAnsi" w:cstheme="minorHAnsi"/>
          <w:sz w:val="22"/>
          <w:szCs w:val="22"/>
        </w:rPr>
      </w:pPr>
      <w:r w:rsidRPr="000508FA">
        <w:rPr>
          <w:rFonts w:asciiTheme="minorHAnsi" w:hAnsiTheme="minorHAnsi" w:cstheme="minorHAnsi"/>
          <w:b/>
          <w:sz w:val="22"/>
          <w:szCs w:val="22"/>
        </w:rPr>
        <w:t xml:space="preserve">Protests and Complaints: </w:t>
      </w:r>
      <w:r w:rsidR="005E321D" w:rsidRPr="000508FA">
        <w:rPr>
          <w:rFonts w:asciiTheme="minorHAnsi" w:hAnsiTheme="minorHAnsi" w:cstheme="minorHAnsi"/>
          <w:sz w:val="22"/>
          <w:szCs w:val="22"/>
        </w:rPr>
        <w:t xml:space="preserve">The City has rules to govern the rights and obligations of interested parties that desire to submit a complaint or protest to this </w:t>
      </w:r>
      <w:r w:rsidR="00B66992" w:rsidRPr="000508FA">
        <w:rPr>
          <w:rFonts w:asciiTheme="minorHAnsi" w:hAnsiTheme="minorHAnsi" w:cstheme="minorHAnsi"/>
          <w:sz w:val="22"/>
          <w:szCs w:val="22"/>
        </w:rPr>
        <w:t>RFP</w:t>
      </w:r>
      <w:r w:rsidR="005E321D" w:rsidRPr="000508FA">
        <w:rPr>
          <w:rFonts w:asciiTheme="minorHAnsi" w:hAnsiTheme="minorHAnsi" w:cstheme="minorHAnsi"/>
          <w:sz w:val="22"/>
          <w:szCs w:val="22"/>
        </w:rPr>
        <w:t xml:space="preserve"> process.  Please see the City website at </w:t>
      </w:r>
      <w:hyperlink r:id="rId56" w:history="1">
        <w:r w:rsidR="00813D39" w:rsidRPr="000508FA">
          <w:rPr>
            <w:rStyle w:val="Hyperlink"/>
            <w:rFonts w:asciiTheme="minorHAnsi" w:hAnsiTheme="minorHAnsi" w:cstheme="minorHAnsi"/>
            <w:sz w:val="22"/>
            <w:szCs w:val="22"/>
          </w:rPr>
          <w:t>http://www.seattle.gov/city-purchasing-and-contracting/solicitation-and-selection-protest-protocols</w:t>
        </w:r>
      </w:hyperlink>
      <w:r w:rsidR="00813D39" w:rsidRPr="000508FA">
        <w:rPr>
          <w:rFonts w:asciiTheme="minorHAnsi" w:hAnsiTheme="minorHAnsi" w:cstheme="minorHAnsi"/>
          <w:sz w:val="22"/>
          <w:szCs w:val="22"/>
        </w:rPr>
        <w:t xml:space="preserve"> </w:t>
      </w:r>
      <w:r w:rsidR="005E321D" w:rsidRPr="000508FA">
        <w:rPr>
          <w:rFonts w:asciiTheme="minorHAnsi" w:hAnsiTheme="minorHAnsi" w:cstheme="minorHAnsi"/>
          <w:sz w:val="22"/>
          <w:szCs w:val="22"/>
        </w:rPr>
        <w:t>for these rules.  Interested parties have the obligation to be aware of and understand these rules, and to seek clarification from the City.</w:t>
      </w:r>
      <w:r w:rsidR="0006179D" w:rsidRPr="000508FA">
        <w:rPr>
          <w:rFonts w:asciiTheme="minorHAnsi" w:hAnsiTheme="minorHAnsi" w:cstheme="minorHAnsi"/>
          <w:sz w:val="22"/>
          <w:szCs w:val="22"/>
        </w:rPr>
        <w:t xml:space="preserve"> Note there are time limits on protests and </w:t>
      </w:r>
      <w:r w:rsidR="004B4252" w:rsidRPr="000508FA">
        <w:rPr>
          <w:rFonts w:asciiTheme="minorHAnsi" w:hAnsiTheme="minorHAnsi" w:cstheme="minorHAnsi"/>
          <w:sz w:val="22"/>
          <w:szCs w:val="22"/>
        </w:rPr>
        <w:t>Proposer</w:t>
      </w:r>
      <w:r w:rsidR="0006179D" w:rsidRPr="000508FA">
        <w:rPr>
          <w:rFonts w:asciiTheme="minorHAnsi" w:hAnsiTheme="minorHAnsi" w:cstheme="minorHAnsi"/>
          <w:sz w:val="22"/>
          <w:szCs w:val="22"/>
        </w:rPr>
        <w:t xml:space="preserve">s have final responsibility to learn of results in sufficient time for such protests to be filed in a timely manner.   </w:t>
      </w:r>
    </w:p>
    <w:p w14:paraId="54328F7F" w14:textId="77777777" w:rsidR="009378A2" w:rsidRPr="000508FA" w:rsidRDefault="009378A2" w:rsidP="004869C4">
      <w:pPr>
        <w:rPr>
          <w:rFonts w:asciiTheme="minorHAnsi" w:hAnsiTheme="minorHAnsi" w:cstheme="minorHAnsi"/>
          <w:sz w:val="22"/>
          <w:szCs w:val="22"/>
        </w:rPr>
      </w:pPr>
    </w:p>
    <w:p w14:paraId="32B7D414" w14:textId="77777777" w:rsidR="009378A2" w:rsidRPr="000508FA" w:rsidRDefault="006B0049" w:rsidP="004869C4">
      <w:pPr>
        <w:rPr>
          <w:rFonts w:asciiTheme="minorHAnsi" w:hAnsiTheme="minorHAnsi" w:cstheme="minorHAnsi"/>
          <w:sz w:val="22"/>
          <w:szCs w:val="22"/>
        </w:rPr>
      </w:pPr>
      <w:r w:rsidRPr="000508FA">
        <w:rPr>
          <w:rFonts w:asciiTheme="minorHAnsi" w:hAnsiTheme="minorHAnsi" w:cstheme="minorHAnsi"/>
          <w:b/>
          <w:sz w:val="22"/>
          <w:szCs w:val="22"/>
        </w:rPr>
        <w:t xml:space="preserve">Limited </w:t>
      </w:r>
      <w:r w:rsidR="002B009D" w:rsidRPr="000508FA">
        <w:rPr>
          <w:rFonts w:asciiTheme="minorHAnsi" w:hAnsiTheme="minorHAnsi" w:cstheme="minorHAnsi"/>
          <w:b/>
          <w:sz w:val="22"/>
          <w:szCs w:val="22"/>
        </w:rPr>
        <w:t xml:space="preserve">Debriefs: </w:t>
      </w:r>
      <w:r w:rsidR="009A5F5D" w:rsidRPr="000508FA">
        <w:rPr>
          <w:rFonts w:asciiTheme="minorHAnsi" w:hAnsiTheme="minorHAnsi" w:cstheme="minorHAnsi"/>
          <w:sz w:val="22"/>
          <w:szCs w:val="22"/>
        </w:rPr>
        <w:t xml:space="preserve">The City issues results and award decisions to all </w:t>
      </w:r>
      <w:r w:rsidR="005F347E" w:rsidRPr="000508FA">
        <w:rPr>
          <w:rFonts w:asciiTheme="minorHAnsi" w:hAnsiTheme="minorHAnsi" w:cstheme="minorHAnsi"/>
          <w:sz w:val="22"/>
          <w:szCs w:val="22"/>
        </w:rPr>
        <w:t>propose</w:t>
      </w:r>
      <w:r w:rsidR="009A5F5D" w:rsidRPr="000508FA">
        <w:rPr>
          <w:rFonts w:asciiTheme="minorHAnsi" w:hAnsiTheme="minorHAnsi" w:cstheme="minorHAnsi"/>
          <w:sz w:val="22"/>
          <w:szCs w:val="22"/>
        </w:rPr>
        <w:t xml:space="preserve">rs. </w:t>
      </w:r>
      <w:r w:rsidR="009378A2" w:rsidRPr="000508FA">
        <w:rPr>
          <w:rFonts w:asciiTheme="minorHAnsi" w:hAnsiTheme="minorHAnsi" w:cstheme="minorHAnsi"/>
          <w:sz w:val="22"/>
          <w:szCs w:val="22"/>
        </w:rPr>
        <w:t>The City provide</w:t>
      </w:r>
      <w:r w:rsidRPr="000508FA">
        <w:rPr>
          <w:rFonts w:asciiTheme="minorHAnsi" w:hAnsiTheme="minorHAnsi" w:cstheme="minorHAnsi"/>
          <w:sz w:val="22"/>
          <w:szCs w:val="22"/>
        </w:rPr>
        <w:t>s</w:t>
      </w:r>
      <w:r w:rsidR="009378A2" w:rsidRPr="000508FA">
        <w:rPr>
          <w:rFonts w:asciiTheme="minorHAnsi" w:hAnsiTheme="minorHAnsi" w:cstheme="minorHAnsi"/>
          <w:sz w:val="22"/>
          <w:szCs w:val="22"/>
        </w:rPr>
        <w:t xml:space="preserve"> debrief</w:t>
      </w:r>
      <w:r w:rsidRPr="000508FA">
        <w:rPr>
          <w:rFonts w:asciiTheme="minorHAnsi" w:hAnsiTheme="minorHAnsi" w:cstheme="minorHAnsi"/>
          <w:sz w:val="22"/>
          <w:szCs w:val="22"/>
        </w:rPr>
        <w:t>ing on a limited basis for the purpose of allowing bidders to understand how they may improve in future bidding opportunities</w:t>
      </w:r>
      <w:r w:rsidR="009378A2" w:rsidRPr="000508FA">
        <w:rPr>
          <w:rFonts w:asciiTheme="minorHAnsi" w:hAnsiTheme="minorHAnsi" w:cstheme="minorHAnsi"/>
          <w:sz w:val="22"/>
          <w:szCs w:val="22"/>
        </w:rPr>
        <w:t xml:space="preserve">. </w:t>
      </w:r>
    </w:p>
    <w:p w14:paraId="514FCE0B" w14:textId="77777777" w:rsidR="005E321D" w:rsidRPr="000508FA" w:rsidRDefault="005E321D" w:rsidP="004869C4">
      <w:pPr>
        <w:rPr>
          <w:rFonts w:asciiTheme="minorHAnsi" w:hAnsiTheme="minorHAnsi" w:cstheme="minorHAnsi"/>
          <w:b/>
          <w:sz w:val="22"/>
          <w:szCs w:val="22"/>
        </w:rPr>
      </w:pPr>
      <w:bookmarkStart w:id="128" w:name="_Toc79482493"/>
      <w:bookmarkStart w:id="129" w:name="_Toc85261728"/>
    </w:p>
    <w:bookmarkEnd w:id="128"/>
    <w:bookmarkEnd w:id="129"/>
    <w:p w14:paraId="7DA06079" w14:textId="77777777" w:rsidR="005E321D" w:rsidRPr="000508FA" w:rsidRDefault="005E321D" w:rsidP="004869C4">
      <w:pPr>
        <w:rPr>
          <w:rFonts w:asciiTheme="minorHAnsi" w:hAnsiTheme="minorHAnsi" w:cstheme="minorHAnsi"/>
          <w:sz w:val="22"/>
          <w:szCs w:val="22"/>
        </w:rPr>
      </w:pPr>
      <w:r w:rsidRPr="000508FA">
        <w:rPr>
          <w:rFonts w:asciiTheme="minorHAnsi" w:hAnsiTheme="minorHAnsi" w:cstheme="minorHAnsi"/>
          <w:b/>
          <w:sz w:val="22"/>
          <w:szCs w:val="22"/>
        </w:rPr>
        <w:t xml:space="preserve">Instructions to the </w:t>
      </w:r>
      <w:r w:rsidR="002B009D" w:rsidRPr="000508FA">
        <w:rPr>
          <w:rFonts w:asciiTheme="minorHAnsi" w:hAnsiTheme="minorHAnsi" w:cstheme="minorHAnsi"/>
          <w:b/>
          <w:sz w:val="22"/>
          <w:szCs w:val="22"/>
        </w:rPr>
        <w:t xml:space="preserve">Apparently Successful Vendor(s): </w:t>
      </w:r>
      <w:r w:rsidRPr="000508FA">
        <w:rPr>
          <w:rFonts w:asciiTheme="minorHAnsi" w:hAnsiTheme="minorHAnsi" w:cstheme="minorHAnsi"/>
          <w:sz w:val="22"/>
          <w:szCs w:val="22"/>
        </w:rPr>
        <w:t xml:space="preserve">The Apparently Successful Vendor(s) will receive an Intent to Award Letter from the RFP Coordinator after award decisions are made by the City.  The Letter will include instructions for final submittals </w:t>
      </w:r>
      <w:r w:rsidR="0006179D" w:rsidRPr="000508FA">
        <w:rPr>
          <w:rFonts w:asciiTheme="minorHAnsi" w:hAnsiTheme="minorHAnsi" w:cstheme="minorHAnsi"/>
          <w:sz w:val="22"/>
          <w:szCs w:val="22"/>
        </w:rPr>
        <w:t xml:space="preserve">that are </w:t>
      </w:r>
      <w:r w:rsidRPr="000508FA">
        <w:rPr>
          <w:rFonts w:asciiTheme="minorHAnsi" w:hAnsiTheme="minorHAnsi" w:cstheme="minorHAnsi"/>
          <w:sz w:val="22"/>
          <w:szCs w:val="22"/>
        </w:rPr>
        <w:t xml:space="preserve">due prior to execution of the contract or Purchase Order.  </w:t>
      </w:r>
    </w:p>
    <w:p w14:paraId="0CA1F20E" w14:textId="77777777" w:rsidR="007A5BAB" w:rsidRPr="000508FA" w:rsidRDefault="007A5BAB" w:rsidP="004869C4">
      <w:pPr>
        <w:rPr>
          <w:rFonts w:asciiTheme="minorHAnsi" w:hAnsiTheme="minorHAnsi" w:cstheme="minorHAnsi"/>
          <w:sz w:val="22"/>
          <w:szCs w:val="22"/>
        </w:rPr>
      </w:pPr>
    </w:p>
    <w:p w14:paraId="29149593" w14:textId="091ED7BA" w:rsidR="005E321D" w:rsidRPr="000508FA" w:rsidRDefault="007A5BAB" w:rsidP="003F40C4">
      <w:pPr>
        <w:rPr>
          <w:rFonts w:asciiTheme="minorHAnsi" w:hAnsiTheme="minorHAnsi" w:cstheme="minorHAnsi"/>
          <w:sz w:val="22"/>
          <w:szCs w:val="22"/>
        </w:rPr>
      </w:pPr>
      <w:r w:rsidRPr="000508FA">
        <w:rPr>
          <w:rFonts w:asciiTheme="minorHAnsi" w:hAnsiTheme="minorHAnsi" w:cstheme="minorHAnsi"/>
          <w:sz w:val="22"/>
          <w:szCs w:val="22"/>
        </w:rPr>
        <w:t xml:space="preserve">If the Vendor was allowed to request exceptions </w:t>
      </w:r>
      <w:r w:rsidR="001D3BE1" w:rsidRPr="000508FA">
        <w:rPr>
          <w:rFonts w:asciiTheme="minorHAnsi" w:hAnsiTheme="minorHAnsi" w:cstheme="minorHAnsi"/>
          <w:sz w:val="22"/>
          <w:szCs w:val="22"/>
        </w:rPr>
        <w:t xml:space="preserve">in the </w:t>
      </w:r>
      <w:r w:rsidRPr="000508FA">
        <w:rPr>
          <w:rFonts w:asciiTheme="minorHAnsi" w:hAnsiTheme="minorHAnsi" w:cstheme="minorHAnsi"/>
          <w:sz w:val="22"/>
          <w:szCs w:val="22"/>
        </w:rPr>
        <w:t>instructions</w:t>
      </w:r>
      <w:r w:rsidR="001D3BE1" w:rsidRPr="000508FA">
        <w:rPr>
          <w:rFonts w:asciiTheme="minorHAnsi" w:hAnsiTheme="minorHAnsi" w:cstheme="minorHAnsi"/>
          <w:sz w:val="22"/>
          <w:szCs w:val="22"/>
        </w:rPr>
        <w:t xml:space="preserve"> </w:t>
      </w:r>
      <w:r w:rsidRPr="000508FA">
        <w:rPr>
          <w:rFonts w:asciiTheme="minorHAnsi" w:hAnsiTheme="minorHAnsi" w:cstheme="minorHAnsi"/>
          <w:sz w:val="22"/>
          <w:szCs w:val="22"/>
        </w:rPr>
        <w:t xml:space="preserve">and chose to do so, the City will review and select those the City is willing to accept. There will be </w:t>
      </w:r>
      <w:r w:rsidR="001D3BE1" w:rsidRPr="000508FA">
        <w:rPr>
          <w:rFonts w:asciiTheme="minorHAnsi" w:hAnsiTheme="minorHAnsi" w:cstheme="minorHAnsi"/>
          <w:sz w:val="22"/>
          <w:szCs w:val="22"/>
        </w:rPr>
        <w:t xml:space="preserve">no </w:t>
      </w:r>
      <w:r w:rsidRPr="000508FA">
        <w:rPr>
          <w:rFonts w:asciiTheme="minorHAnsi" w:hAnsiTheme="minorHAnsi" w:cstheme="minorHAnsi"/>
          <w:sz w:val="22"/>
          <w:szCs w:val="22"/>
        </w:rPr>
        <w:t xml:space="preserve">discussion on exceptions. </w:t>
      </w:r>
      <w:r w:rsidR="001D3BE1" w:rsidRPr="000508FA">
        <w:rPr>
          <w:rFonts w:asciiTheme="minorHAnsi" w:hAnsiTheme="minorHAnsi" w:cstheme="minorHAnsi"/>
          <w:sz w:val="22"/>
          <w:szCs w:val="22"/>
        </w:rPr>
        <w:t xml:space="preserve">Once the Contract is formulated, the </w:t>
      </w:r>
      <w:r w:rsidR="005E321D" w:rsidRPr="000508FA">
        <w:rPr>
          <w:rFonts w:asciiTheme="minorHAnsi" w:hAnsiTheme="minorHAnsi" w:cstheme="minorHAnsi"/>
          <w:sz w:val="22"/>
          <w:szCs w:val="22"/>
        </w:rPr>
        <w:t xml:space="preserve">City </w:t>
      </w:r>
      <w:r w:rsidR="001D3BE1" w:rsidRPr="000508FA">
        <w:rPr>
          <w:rFonts w:asciiTheme="minorHAnsi" w:hAnsiTheme="minorHAnsi" w:cstheme="minorHAnsi"/>
          <w:sz w:val="22"/>
          <w:szCs w:val="22"/>
        </w:rPr>
        <w:t xml:space="preserve">may identify proposal elements that require further discussion to align the proposal and </w:t>
      </w:r>
      <w:r w:rsidR="001D3BE1" w:rsidRPr="000508FA">
        <w:rPr>
          <w:rFonts w:asciiTheme="minorHAnsi" w:hAnsiTheme="minorHAnsi" w:cstheme="minorHAnsi"/>
          <w:sz w:val="22"/>
          <w:szCs w:val="22"/>
        </w:rPr>
        <w:lastRenderedPageBreak/>
        <w:t xml:space="preserve">contract fully with City business needs before </w:t>
      </w:r>
      <w:r w:rsidR="005E321D" w:rsidRPr="000508FA">
        <w:rPr>
          <w:rFonts w:asciiTheme="minorHAnsi" w:hAnsiTheme="minorHAnsi" w:cstheme="minorHAnsi"/>
          <w:sz w:val="22"/>
          <w:szCs w:val="22"/>
        </w:rPr>
        <w:t xml:space="preserve">finalizing </w:t>
      </w:r>
      <w:r w:rsidR="001D3BE1" w:rsidRPr="000508FA">
        <w:rPr>
          <w:rFonts w:asciiTheme="minorHAnsi" w:hAnsiTheme="minorHAnsi" w:cstheme="minorHAnsi"/>
          <w:sz w:val="22"/>
          <w:szCs w:val="22"/>
        </w:rPr>
        <w:t xml:space="preserve">the </w:t>
      </w:r>
      <w:r w:rsidR="005E321D" w:rsidRPr="000508FA">
        <w:rPr>
          <w:rFonts w:asciiTheme="minorHAnsi" w:hAnsiTheme="minorHAnsi" w:cstheme="minorHAnsi"/>
          <w:sz w:val="22"/>
          <w:szCs w:val="22"/>
        </w:rPr>
        <w:t>agreement.</w:t>
      </w:r>
      <w:r w:rsidR="00D85C5C" w:rsidRPr="000508FA">
        <w:rPr>
          <w:rFonts w:asciiTheme="minorHAnsi" w:hAnsiTheme="minorHAnsi" w:cstheme="minorHAnsi"/>
          <w:sz w:val="22"/>
          <w:szCs w:val="22"/>
        </w:rPr>
        <w:t xml:space="preserve"> </w:t>
      </w:r>
      <w:r w:rsidR="005E321D" w:rsidRPr="000508FA">
        <w:rPr>
          <w:rFonts w:asciiTheme="minorHAnsi" w:hAnsiTheme="minorHAnsi" w:cstheme="minorHAnsi"/>
          <w:sz w:val="22"/>
          <w:szCs w:val="22"/>
        </w:rPr>
        <w:t xml:space="preserve">If </w:t>
      </w:r>
      <w:r w:rsidR="001D3BE1" w:rsidRPr="000508FA">
        <w:rPr>
          <w:rFonts w:asciiTheme="minorHAnsi" w:hAnsiTheme="minorHAnsi" w:cstheme="minorHAnsi"/>
          <w:sz w:val="22"/>
          <w:szCs w:val="22"/>
        </w:rPr>
        <w:t xml:space="preserve">so, the City will initiate the </w:t>
      </w:r>
      <w:r w:rsidR="005E321D" w:rsidRPr="000508FA">
        <w:rPr>
          <w:rFonts w:asciiTheme="minorHAnsi" w:hAnsiTheme="minorHAnsi" w:cstheme="minorHAnsi"/>
          <w:sz w:val="22"/>
          <w:szCs w:val="22"/>
        </w:rPr>
        <w:t>discussion</w:t>
      </w:r>
      <w:r w:rsidR="001D3BE1" w:rsidRPr="000508FA">
        <w:rPr>
          <w:rFonts w:asciiTheme="minorHAnsi" w:hAnsiTheme="minorHAnsi" w:cstheme="minorHAnsi"/>
          <w:sz w:val="22"/>
          <w:szCs w:val="22"/>
        </w:rPr>
        <w:t xml:space="preserve"> and the Vendor is to be prepared to respond quickly in City discussions. The City </w:t>
      </w:r>
      <w:r w:rsidR="005E321D" w:rsidRPr="000508FA">
        <w:rPr>
          <w:rFonts w:asciiTheme="minorHAnsi" w:hAnsiTheme="minorHAnsi" w:cstheme="minorHAnsi"/>
          <w:sz w:val="22"/>
          <w:szCs w:val="22"/>
        </w:rPr>
        <w:t xml:space="preserve">has provided </w:t>
      </w:r>
      <w:r w:rsidR="00966B56" w:rsidRPr="000508FA">
        <w:rPr>
          <w:rFonts w:asciiTheme="minorHAnsi" w:hAnsiTheme="minorHAnsi" w:cstheme="minorHAnsi"/>
          <w:sz w:val="22"/>
          <w:szCs w:val="22"/>
        </w:rPr>
        <w:t xml:space="preserve">only </w:t>
      </w:r>
      <w:r w:rsidR="005E321D" w:rsidRPr="000508FA">
        <w:rPr>
          <w:rFonts w:asciiTheme="minorHAnsi" w:hAnsiTheme="minorHAnsi" w:cstheme="minorHAnsi"/>
          <w:sz w:val="22"/>
          <w:szCs w:val="22"/>
        </w:rPr>
        <w:t xml:space="preserve">15 calendar days to finalize such discussions. If mutual agreement requires more than 15 calendar days, the City </w:t>
      </w:r>
      <w:r w:rsidR="001D3BE1" w:rsidRPr="000508FA">
        <w:rPr>
          <w:rFonts w:asciiTheme="minorHAnsi" w:hAnsiTheme="minorHAnsi" w:cstheme="minorHAnsi"/>
          <w:sz w:val="22"/>
          <w:szCs w:val="22"/>
        </w:rPr>
        <w:t xml:space="preserve">may </w:t>
      </w:r>
      <w:r w:rsidR="005E321D" w:rsidRPr="000508FA">
        <w:rPr>
          <w:rFonts w:asciiTheme="minorHAnsi" w:hAnsiTheme="minorHAnsi" w:cstheme="minorHAnsi"/>
          <w:sz w:val="22"/>
          <w:szCs w:val="22"/>
        </w:rPr>
        <w:t xml:space="preserve">terminate negotiations, reject the Proposer and </w:t>
      </w:r>
      <w:r w:rsidR="001D3BE1" w:rsidRPr="000508FA">
        <w:rPr>
          <w:rFonts w:asciiTheme="minorHAnsi" w:hAnsiTheme="minorHAnsi" w:cstheme="minorHAnsi"/>
          <w:sz w:val="22"/>
          <w:szCs w:val="22"/>
        </w:rPr>
        <w:t xml:space="preserve">may </w:t>
      </w:r>
      <w:r w:rsidR="005E321D" w:rsidRPr="000508FA">
        <w:rPr>
          <w:rFonts w:asciiTheme="minorHAnsi" w:hAnsiTheme="minorHAnsi" w:cstheme="minorHAnsi"/>
          <w:sz w:val="22"/>
          <w:szCs w:val="22"/>
        </w:rPr>
        <w:t>disqualify the Proposer from future submittals for these same products/services, and continue to the next highest ranked Proposal, at the sole discretion of the City.  The City will send a final agreement package to the Vendor for signature.</w:t>
      </w:r>
    </w:p>
    <w:p w14:paraId="15BAF2CF" w14:textId="12D3DE7E" w:rsidR="005E321D" w:rsidRPr="000508FA" w:rsidRDefault="001D3BE1" w:rsidP="004869C4">
      <w:pPr>
        <w:rPr>
          <w:rFonts w:asciiTheme="minorHAnsi" w:hAnsiTheme="minorHAnsi" w:cstheme="minorHAnsi"/>
          <w:sz w:val="22"/>
          <w:szCs w:val="22"/>
        </w:rPr>
      </w:pPr>
      <w:r w:rsidRPr="000508FA">
        <w:rPr>
          <w:rFonts w:asciiTheme="minorHAnsi" w:hAnsiTheme="minorHAnsi" w:cstheme="minorHAnsi"/>
          <w:sz w:val="22"/>
          <w:szCs w:val="22"/>
        </w:rPr>
        <w:t xml:space="preserve">Once the City has finalized and issued the contract for signature, the </w:t>
      </w:r>
      <w:r w:rsidR="005E321D" w:rsidRPr="000508FA">
        <w:rPr>
          <w:rFonts w:asciiTheme="minorHAnsi" w:hAnsiTheme="minorHAnsi" w:cstheme="minorHAnsi"/>
          <w:sz w:val="22"/>
          <w:szCs w:val="22"/>
        </w:rPr>
        <w:t xml:space="preserve">Vendor </w:t>
      </w:r>
      <w:r w:rsidRPr="000508FA">
        <w:rPr>
          <w:rFonts w:asciiTheme="minorHAnsi" w:hAnsiTheme="minorHAnsi" w:cstheme="minorHAnsi"/>
          <w:sz w:val="22"/>
          <w:szCs w:val="22"/>
        </w:rPr>
        <w:t xml:space="preserve">must </w:t>
      </w:r>
      <w:r w:rsidR="005E321D" w:rsidRPr="000508FA">
        <w:rPr>
          <w:rFonts w:asciiTheme="minorHAnsi" w:hAnsiTheme="minorHAnsi" w:cstheme="minorHAnsi"/>
          <w:sz w:val="22"/>
          <w:szCs w:val="22"/>
        </w:rPr>
        <w:t xml:space="preserve">execute the contract and provide all </w:t>
      </w:r>
      <w:r w:rsidRPr="000508FA">
        <w:rPr>
          <w:rFonts w:asciiTheme="minorHAnsi" w:hAnsiTheme="minorHAnsi" w:cstheme="minorHAnsi"/>
          <w:sz w:val="22"/>
          <w:szCs w:val="22"/>
        </w:rPr>
        <w:t xml:space="preserve">requested </w:t>
      </w:r>
      <w:r w:rsidR="005E321D" w:rsidRPr="000508FA">
        <w:rPr>
          <w:rFonts w:asciiTheme="minorHAnsi" w:hAnsiTheme="minorHAnsi" w:cstheme="minorHAnsi"/>
          <w:sz w:val="22"/>
          <w:szCs w:val="22"/>
        </w:rPr>
        <w:t xml:space="preserve">documents within ten (10) business days.  This includes </w:t>
      </w:r>
      <w:r w:rsidRPr="000508FA">
        <w:rPr>
          <w:rFonts w:asciiTheme="minorHAnsi" w:hAnsiTheme="minorHAnsi" w:cstheme="minorHAnsi"/>
          <w:sz w:val="22"/>
          <w:szCs w:val="22"/>
        </w:rPr>
        <w:t xml:space="preserve">attaining a </w:t>
      </w:r>
      <w:r w:rsidR="005E321D" w:rsidRPr="000508FA">
        <w:rPr>
          <w:rFonts w:asciiTheme="minorHAnsi" w:hAnsiTheme="minorHAnsi" w:cstheme="minorHAnsi"/>
          <w:sz w:val="22"/>
          <w:szCs w:val="22"/>
        </w:rPr>
        <w:t>Seattle Business License</w:t>
      </w:r>
      <w:r w:rsidRPr="000508FA">
        <w:rPr>
          <w:rFonts w:asciiTheme="minorHAnsi" w:hAnsiTheme="minorHAnsi" w:cstheme="minorHAnsi"/>
          <w:sz w:val="22"/>
          <w:szCs w:val="22"/>
        </w:rPr>
        <w:t>,</w:t>
      </w:r>
      <w:r w:rsidR="005E321D" w:rsidRPr="000508FA">
        <w:rPr>
          <w:rFonts w:asciiTheme="minorHAnsi" w:hAnsiTheme="minorHAnsi" w:cstheme="minorHAnsi"/>
          <w:sz w:val="22"/>
          <w:szCs w:val="22"/>
        </w:rPr>
        <w:t xml:space="preserve"> payment of associated taxes due</w:t>
      </w:r>
      <w:r w:rsidRPr="000508FA">
        <w:rPr>
          <w:rFonts w:asciiTheme="minorHAnsi" w:hAnsiTheme="minorHAnsi" w:cstheme="minorHAnsi"/>
          <w:sz w:val="22"/>
          <w:szCs w:val="22"/>
        </w:rPr>
        <w:t>,</w:t>
      </w:r>
      <w:r w:rsidR="005E321D" w:rsidRPr="000508FA">
        <w:rPr>
          <w:rFonts w:asciiTheme="minorHAnsi" w:hAnsiTheme="minorHAnsi" w:cstheme="minorHAnsi"/>
          <w:sz w:val="22"/>
          <w:szCs w:val="22"/>
        </w:rPr>
        <w:t xml:space="preserve"> and providing proof of insurance.  If the Vendor fails to </w:t>
      </w:r>
      <w:r w:rsidRPr="000508FA">
        <w:rPr>
          <w:rFonts w:asciiTheme="minorHAnsi" w:hAnsiTheme="minorHAnsi" w:cstheme="minorHAnsi"/>
          <w:sz w:val="22"/>
          <w:szCs w:val="22"/>
        </w:rPr>
        <w:t xml:space="preserve">execute the contract with all documents </w:t>
      </w:r>
      <w:r w:rsidR="005E321D" w:rsidRPr="000508FA">
        <w:rPr>
          <w:rFonts w:asciiTheme="minorHAnsi" w:hAnsiTheme="minorHAnsi" w:cstheme="minorHAnsi"/>
          <w:sz w:val="22"/>
          <w:szCs w:val="22"/>
        </w:rPr>
        <w:t xml:space="preserve">within the ten (10) day time frame, the City may cancel the award and </w:t>
      </w:r>
      <w:r w:rsidRPr="000508FA">
        <w:rPr>
          <w:rFonts w:asciiTheme="minorHAnsi" w:hAnsiTheme="minorHAnsi" w:cstheme="minorHAnsi"/>
          <w:sz w:val="22"/>
          <w:szCs w:val="22"/>
        </w:rPr>
        <w:t xml:space="preserve">proceed to the </w:t>
      </w:r>
      <w:r w:rsidR="005E321D" w:rsidRPr="000508FA">
        <w:rPr>
          <w:rFonts w:asciiTheme="minorHAnsi" w:hAnsiTheme="minorHAnsi" w:cstheme="minorHAnsi"/>
          <w:sz w:val="22"/>
          <w:szCs w:val="22"/>
        </w:rPr>
        <w:t xml:space="preserve">next ranked </w:t>
      </w:r>
      <w:r w:rsidR="007B7064" w:rsidRPr="000508FA">
        <w:rPr>
          <w:rFonts w:asciiTheme="minorHAnsi" w:hAnsiTheme="minorHAnsi" w:cstheme="minorHAnsi"/>
          <w:sz w:val="22"/>
          <w:szCs w:val="22"/>
        </w:rPr>
        <w:t>Vendor or</w:t>
      </w:r>
      <w:r w:rsidR="005E321D" w:rsidRPr="000508FA">
        <w:rPr>
          <w:rFonts w:asciiTheme="minorHAnsi" w:hAnsiTheme="minorHAnsi" w:cstheme="minorHAnsi"/>
          <w:sz w:val="22"/>
          <w:szCs w:val="22"/>
        </w:rPr>
        <w:t xml:space="preserve"> cancel or reissue this solicitation.  Cancellation of an award for failure to execute the Contract as attached </w:t>
      </w:r>
      <w:r w:rsidR="00966B56" w:rsidRPr="000508FA">
        <w:rPr>
          <w:rFonts w:asciiTheme="minorHAnsi" w:hAnsiTheme="minorHAnsi" w:cstheme="minorHAnsi"/>
          <w:sz w:val="22"/>
          <w:szCs w:val="22"/>
        </w:rPr>
        <w:t xml:space="preserve">may cause </w:t>
      </w:r>
      <w:r w:rsidR="005E321D" w:rsidRPr="000508FA">
        <w:rPr>
          <w:rFonts w:asciiTheme="minorHAnsi" w:hAnsiTheme="minorHAnsi" w:cstheme="minorHAnsi"/>
          <w:sz w:val="22"/>
          <w:szCs w:val="22"/>
        </w:rPr>
        <w:t xml:space="preserve">Proposer disqualification for future solicitations for </w:t>
      </w:r>
      <w:r w:rsidR="0006179D" w:rsidRPr="000508FA">
        <w:rPr>
          <w:rFonts w:asciiTheme="minorHAnsi" w:hAnsiTheme="minorHAnsi" w:cstheme="minorHAnsi"/>
          <w:sz w:val="22"/>
          <w:szCs w:val="22"/>
        </w:rPr>
        <w:t xml:space="preserve">this </w:t>
      </w:r>
      <w:r w:rsidR="005E321D" w:rsidRPr="000508FA">
        <w:rPr>
          <w:rFonts w:asciiTheme="minorHAnsi" w:hAnsiTheme="minorHAnsi" w:cstheme="minorHAnsi"/>
          <w:sz w:val="22"/>
          <w:szCs w:val="22"/>
        </w:rPr>
        <w:t>product/service.</w:t>
      </w:r>
    </w:p>
    <w:p w14:paraId="4001B0D6" w14:textId="77777777" w:rsidR="005E321D" w:rsidRPr="000508FA" w:rsidRDefault="005E321D" w:rsidP="004869C4">
      <w:pPr>
        <w:rPr>
          <w:rFonts w:asciiTheme="minorHAnsi" w:hAnsiTheme="minorHAnsi" w:cstheme="minorHAnsi"/>
          <w:b/>
          <w:sz w:val="22"/>
          <w:szCs w:val="22"/>
        </w:rPr>
      </w:pPr>
    </w:p>
    <w:p w14:paraId="1BE9E014" w14:textId="77777777" w:rsidR="005E321D" w:rsidRPr="000508FA" w:rsidRDefault="005E321D" w:rsidP="004869C4">
      <w:pPr>
        <w:rPr>
          <w:rFonts w:asciiTheme="minorHAnsi" w:hAnsiTheme="minorHAnsi" w:cstheme="minorHAnsi"/>
          <w:sz w:val="22"/>
          <w:szCs w:val="22"/>
        </w:rPr>
      </w:pPr>
      <w:r w:rsidRPr="000508FA">
        <w:rPr>
          <w:rFonts w:asciiTheme="minorHAnsi" w:hAnsiTheme="minorHAnsi" w:cstheme="minorHAnsi"/>
          <w:b/>
          <w:sz w:val="22"/>
          <w:szCs w:val="22"/>
        </w:rPr>
        <w:t>Checklist of Final Submittals Prior to Award</w:t>
      </w:r>
      <w:r w:rsidR="002B009D" w:rsidRPr="000508FA">
        <w:rPr>
          <w:rFonts w:asciiTheme="minorHAnsi" w:hAnsiTheme="minorHAnsi" w:cstheme="minorHAnsi"/>
          <w:sz w:val="22"/>
          <w:szCs w:val="22"/>
        </w:rPr>
        <w:t xml:space="preserve">: </w:t>
      </w:r>
      <w:r w:rsidRPr="000508FA">
        <w:rPr>
          <w:rFonts w:asciiTheme="minorHAnsi" w:hAnsiTheme="minorHAnsi" w:cstheme="minorHAnsi"/>
          <w:sz w:val="22"/>
          <w:szCs w:val="22"/>
        </w:rPr>
        <w:t>The Vendor(s) should anticipate that the Letter will require at least the following.  Vendors are encouraged to prepare these documents as soon as possible, to eliminate risks of late compliance.</w:t>
      </w:r>
    </w:p>
    <w:p w14:paraId="76462D0A" w14:textId="77777777" w:rsidR="005E321D" w:rsidRPr="000508FA" w:rsidRDefault="005E321D" w:rsidP="004869C4">
      <w:pPr>
        <w:numPr>
          <w:ilvl w:val="0"/>
          <w:numId w:val="19"/>
        </w:numPr>
        <w:rPr>
          <w:rFonts w:asciiTheme="minorHAnsi" w:hAnsiTheme="minorHAnsi" w:cstheme="minorHAnsi"/>
          <w:sz w:val="22"/>
          <w:szCs w:val="22"/>
        </w:rPr>
      </w:pPr>
      <w:r w:rsidRPr="000508FA">
        <w:rPr>
          <w:rFonts w:asciiTheme="minorHAnsi" w:hAnsiTheme="minorHAnsi" w:cstheme="minorHAnsi"/>
          <w:sz w:val="22"/>
          <w:szCs w:val="22"/>
        </w:rPr>
        <w:t>Seattle Business License is current and all taxes due have been paid.</w:t>
      </w:r>
    </w:p>
    <w:p w14:paraId="7D3AC74C" w14:textId="77777777" w:rsidR="005E321D" w:rsidRPr="000508FA" w:rsidRDefault="005E321D" w:rsidP="004869C4">
      <w:pPr>
        <w:numPr>
          <w:ilvl w:val="0"/>
          <w:numId w:val="19"/>
        </w:numPr>
        <w:rPr>
          <w:rFonts w:asciiTheme="minorHAnsi" w:hAnsiTheme="minorHAnsi" w:cstheme="minorHAnsi"/>
          <w:sz w:val="22"/>
          <w:szCs w:val="22"/>
        </w:rPr>
      </w:pPr>
      <w:r w:rsidRPr="000508FA">
        <w:rPr>
          <w:rFonts w:asciiTheme="minorHAnsi" w:hAnsiTheme="minorHAnsi" w:cstheme="minorHAnsi"/>
          <w:sz w:val="22"/>
          <w:szCs w:val="22"/>
        </w:rPr>
        <w:t>State of Washington Business License.</w:t>
      </w:r>
    </w:p>
    <w:p w14:paraId="52FCB9C0" w14:textId="77777777" w:rsidR="005E321D" w:rsidRPr="000508FA" w:rsidRDefault="005E321D" w:rsidP="004869C4">
      <w:pPr>
        <w:numPr>
          <w:ilvl w:val="0"/>
          <w:numId w:val="19"/>
        </w:numPr>
        <w:rPr>
          <w:rFonts w:asciiTheme="minorHAnsi" w:hAnsiTheme="minorHAnsi" w:cstheme="minorHAnsi"/>
          <w:sz w:val="22"/>
          <w:szCs w:val="22"/>
        </w:rPr>
      </w:pPr>
      <w:r w:rsidRPr="000508FA">
        <w:rPr>
          <w:rFonts w:asciiTheme="minorHAnsi" w:hAnsiTheme="minorHAnsi" w:cstheme="minorHAnsi"/>
          <w:sz w:val="22"/>
          <w:szCs w:val="22"/>
        </w:rPr>
        <w:t>Certificate of Insurance (if a hard-copy is required by the specifications)</w:t>
      </w:r>
    </w:p>
    <w:p w14:paraId="446EE06E" w14:textId="77777777" w:rsidR="005E321D" w:rsidRPr="000508FA" w:rsidRDefault="005E321D" w:rsidP="004869C4">
      <w:pPr>
        <w:numPr>
          <w:ilvl w:val="0"/>
          <w:numId w:val="19"/>
        </w:numPr>
        <w:rPr>
          <w:rFonts w:asciiTheme="minorHAnsi" w:hAnsiTheme="minorHAnsi" w:cstheme="minorHAnsi"/>
          <w:sz w:val="22"/>
          <w:szCs w:val="22"/>
        </w:rPr>
      </w:pPr>
      <w:r w:rsidRPr="000508FA">
        <w:rPr>
          <w:rFonts w:asciiTheme="minorHAnsi" w:hAnsiTheme="minorHAnsi" w:cstheme="minorHAnsi"/>
          <w:sz w:val="22"/>
          <w:szCs w:val="22"/>
        </w:rPr>
        <w:t>Special Licenses (if any)</w:t>
      </w:r>
    </w:p>
    <w:p w14:paraId="6CA4A217" w14:textId="77777777" w:rsidR="005E321D" w:rsidRPr="000508FA" w:rsidRDefault="005E321D" w:rsidP="004869C4">
      <w:pPr>
        <w:numPr>
          <w:ilvl w:val="0"/>
          <w:numId w:val="19"/>
        </w:numPr>
        <w:rPr>
          <w:rFonts w:asciiTheme="minorHAnsi" w:hAnsiTheme="minorHAnsi" w:cstheme="minorHAnsi"/>
          <w:sz w:val="22"/>
          <w:szCs w:val="22"/>
        </w:rPr>
      </w:pPr>
      <w:r w:rsidRPr="000508FA">
        <w:rPr>
          <w:rFonts w:asciiTheme="minorHAnsi" w:hAnsiTheme="minorHAnsi" w:cstheme="minorHAnsi"/>
          <w:sz w:val="22"/>
          <w:szCs w:val="22"/>
        </w:rPr>
        <w:t>Approved Contract Bond (if applicable)</w:t>
      </w:r>
    </w:p>
    <w:p w14:paraId="02EB4D29" w14:textId="77777777" w:rsidR="00B612CB" w:rsidRPr="000508FA" w:rsidRDefault="00B612CB" w:rsidP="004869C4">
      <w:pPr>
        <w:numPr>
          <w:ilvl w:val="0"/>
          <w:numId w:val="19"/>
        </w:numPr>
        <w:rPr>
          <w:rFonts w:asciiTheme="minorHAnsi" w:hAnsiTheme="minorHAnsi" w:cstheme="minorHAnsi"/>
          <w:sz w:val="22"/>
          <w:szCs w:val="22"/>
        </w:rPr>
      </w:pPr>
      <w:r w:rsidRPr="000508FA">
        <w:rPr>
          <w:rFonts w:asciiTheme="minorHAnsi" w:hAnsiTheme="minorHAnsi" w:cstheme="minorHAnsi"/>
          <w:sz w:val="22"/>
          <w:szCs w:val="22"/>
        </w:rPr>
        <w:t>Intent to Pay Prevailing Wages (for prime and any subcontractors)</w:t>
      </w:r>
    </w:p>
    <w:p w14:paraId="17FBDAAA" w14:textId="77777777" w:rsidR="005E321D" w:rsidRPr="000508FA" w:rsidRDefault="005E321D" w:rsidP="004869C4">
      <w:pPr>
        <w:ind w:firstLine="360"/>
        <w:rPr>
          <w:rFonts w:asciiTheme="minorHAnsi" w:hAnsiTheme="minorHAnsi" w:cstheme="minorHAnsi"/>
          <w:b/>
          <w:sz w:val="22"/>
          <w:szCs w:val="22"/>
        </w:rPr>
      </w:pPr>
    </w:p>
    <w:p w14:paraId="34006B27" w14:textId="77777777" w:rsidR="005E321D" w:rsidRPr="000508FA" w:rsidRDefault="005E321D" w:rsidP="004869C4">
      <w:pPr>
        <w:widowControl w:val="0"/>
        <w:tabs>
          <w:tab w:val="left" w:pos="0"/>
        </w:tabs>
        <w:suppressAutoHyphens/>
        <w:spacing w:line="240" w:lineRule="atLeast"/>
        <w:rPr>
          <w:rFonts w:asciiTheme="minorHAnsi" w:hAnsiTheme="minorHAnsi" w:cstheme="minorHAnsi"/>
          <w:sz w:val="22"/>
          <w:szCs w:val="22"/>
        </w:rPr>
      </w:pPr>
      <w:r w:rsidRPr="000508FA">
        <w:rPr>
          <w:rFonts w:asciiTheme="minorHAnsi" w:hAnsiTheme="minorHAnsi" w:cstheme="minorHAnsi"/>
          <w:b/>
          <w:sz w:val="22"/>
          <w:szCs w:val="22"/>
        </w:rPr>
        <w:t xml:space="preserve">Taxpayer Identification Number </w:t>
      </w:r>
      <w:r w:rsidR="002B009D" w:rsidRPr="000508FA">
        <w:rPr>
          <w:rFonts w:asciiTheme="minorHAnsi" w:hAnsiTheme="minorHAnsi" w:cstheme="minorHAnsi"/>
          <w:b/>
          <w:sz w:val="22"/>
          <w:szCs w:val="22"/>
        </w:rPr>
        <w:t xml:space="preserve">and W-9: </w:t>
      </w:r>
      <w:r w:rsidRPr="000508FA">
        <w:rPr>
          <w:rFonts w:asciiTheme="minorHAnsi" w:hAnsiTheme="minorHAnsi" w:cstheme="minorHAnsi"/>
          <w:sz w:val="22"/>
          <w:szCs w:val="22"/>
        </w:rPr>
        <w:t xml:space="preserve">Unless the Vendor has already submitted a Taxpayer Identification Number and Certification Request Form (W-9) to the City, the Vendor must execute and submit this form prior to the contract execution date.  </w:t>
      </w:r>
    </w:p>
    <w:p w14:paraId="3DE0C472" w14:textId="3D164F19" w:rsidR="005E321D" w:rsidRPr="000508FA" w:rsidRDefault="00A2429B" w:rsidP="00872C63">
      <w:pPr>
        <w:ind w:left="360"/>
        <w:jc w:val="both"/>
        <w:rPr>
          <w:rFonts w:asciiTheme="minorHAnsi" w:hAnsiTheme="minorHAnsi" w:cstheme="minorHAnsi"/>
          <w:b/>
          <w:sz w:val="22"/>
          <w:szCs w:val="22"/>
        </w:rPr>
      </w:pPr>
      <w:r w:rsidRPr="000508FA">
        <w:rPr>
          <w:rFonts w:asciiTheme="minorHAnsi" w:hAnsiTheme="minorHAnsi" w:cstheme="minorHAnsi"/>
          <w:b/>
          <w:sz w:val="22"/>
          <w:szCs w:val="22"/>
        </w:rPr>
        <w:object w:dxaOrig="1513" w:dyaOrig="960" w14:anchorId="3250D4E5">
          <v:shape id="_x0000_i1036" type="#_x0000_t75" style="width:79.5pt;height:50.25pt" o:ole="">
            <v:imagedata r:id="rId57" o:title=""/>
          </v:shape>
          <o:OLEObject Type="Embed" ProgID="AcroExch.Document.DC" ShapeID="_x0000_i1036" DrawAspect="Icon" ObjectID="_1663744914" r:id="rId58"/>
        </w:object>
      </w:r>
    </w:p>
    <w:p w14:paraId="72DD2499" w14:textId="77777777" w:rsidR="00716672" w:rsidRPr="000508FA" w:rsidRDefault="00716672" w:rsidP="00482742">
      <w:pPr>
        <w:jc w:val="both"/>
        <w:rPr>
          <w:rFonts w:asciiTheme="minorHAnsi" w:hAnsiTheme="minorHAnsi" w:cstheme="minorHAnsi"/>
          <w:b/>
          <w:sz w:val="22"/>
          <w:szCs w:val="22"/>
          <w:u w:val="single"/>
        </w:rPr>
      </w:pPr>
      <w:r w:rsidRPr="000508FA">
        <w:rPr>
          <w:rFonts w:asciiTheme="minorHAnsi" w:hAnsiTheme="minorHAnsi" w:cstheme="minorHAnsi"/>
          <w:b/>
          <w:sz w:val="22"/>
          <w:szCs w:val="22"/>
          <w:u w:val="single"/>
        </w:rPr>
        <w:t>Attachments</w:t>
      </w:r>
    </w:p>
    <w:p w14:paraId="28D203F6" w14:textId="77777777" w:rsidR="00716672" w:rsidRPr="000508FA" w:rsidRDefault="00716672" w:rsidP="00482742">
      <w:pPr>
        <w:tabs>
          <w:tab w:val="center" w:pos="4680"/>
        </w:tabs>
        <w:jc w:val="both"/>
        <w:outlineLvl w:val="0"/>
        <w:rPr>
          <w:rFonts w:asciiTheme="minorHAnsi" w:hAnsiTheme="minorHAnsi" w:cstheme="minorHAnsi"/>
          <w:sz w:val="22"/>
          <w:szCs w:val="22"/>
        </w:rPr>
      </w:pPr>
    </w:p>
    <w:p w14:paraId="1BEEA9F2" w14:textId="77777777" w:rsidR="00716672" w:rsidRPr="000508FA" w:rsidRDefault="00716672" w:rsidP="00EA409C">
      <w:pPr>
        <w:tabs>
          <w:tab w:val="center" w:pos="4680"/>
        </w:tabs>
        <w:outlineLvl w:val="0"/>
        <w:rPr>
          <w:rFonts w:asciiTheme="minorHAnsi" w:hAnsiTheme="minorHAnsi" w:cstheme="minorHAnsi"/>
          <w:sz w:val="22"/>
          <w:szCs w:val="22"/>
        </w:rPr>
      </w:pPr>
      <w:r w:rsidRPr="000508FA">
        <w:rPr>
          <w:rFonts w:asciiTheme="minorHAnsi" w:hAnsiTheme="minorHAnsi" w:cstheme="minorHAnsi"/>
          <w:sz w:val="22"/>
          <w:szCs w:val="22"/>
        </w:rPr>
        <w:t>For convenience, the following documents have been embedded in Icon form within this document.</w:t>
      </w:r>
      <w:r w:rsidR="002B009D" w:rsidRPr="000508FA">
        <w:rPr>
          <w:rFonts w:asciiTheme="minorHAnsi" w:hAnsiTheme="minorHAnsi" w:cstheme="minorHAnsi"/>
          <w:sz w:val="22"/>
          <w:szCs w:val="22"/>
        </w:rPr>
        <w:t xml:space="preserve"> (</w:t>
      </w:r>
      <w:r w:rsidR="002B009D" w:rsidRPr="000508FA">
        <w:rPr>
          <w:rFonts w:asciiTheme="minorHAnsi" w:hAnsiTheme="minorHAnsi" w:cstheme="minorHAnsi"/>
          <w:b/>
          <w:sz w:val="22"/>
          <w:szCs w:val="22"/>
        </w:rPr>
        <w:t>D</w:t>
      </w:r>
      <w:r w:rsidRPr="000508FA">
        <w:rPr>
          <w:rFonts w:asciiTheme="minorHAnsi" w:hAnsiTheme="minorHAnsi" w:cstheme="minorHAnsi"/>
          <w:b/>
          <w:sz w:val="22"/>
          <w:szCs w:val="22"/>
        </w:rPr>
        <w:t>ouble click on Icon</w:t>
      </w:r>
      <w:r w:rsidR="002B009D" w:rsidRPr="000508FA">
        <w:rPr>
          <w:rFonts w:asciiTheme="minorHAnsi" w:hAnsiTheme="minorHAnsi" w:cstheme="minorHAnsi"/>
          <w:b/>
          <w:sz w:val="22"/>
          <w:szCs w:val="22"/>
        </w:rPr>
        <w:t xml:space="preserve"> to open</w:t>
      </w:r>
      <w:r w:rsidR="002B009D" w:rsidRPr="000508FA">
        <w:rPr>
          <w:rFonts w:asciiTheme="minorHAnsi" w:hAnsiTheme="minorHAnsi" w:cstheme="minorHAnsi"/>
          <w:sz w:val="22"/>
          <w:szCs w:val="22"/>
        </w:rPr>
        <w:t>)</w:t>
      </w:r>
      <w:r w:rsidRPr="000508FA">
        <w:rPr>
          <w:rFonts w:asciiTheme="minorHAnsi" w:hAnsiTheme="minorHAnsi" w:cstheme="minorHAnsi"/>
          <w:sz w:val="22"/>
          <w:szCs w:val="22"/>
        </w:rPr>
        <w:t xml:space="preserve">.  </w:t>
      </w:r>
    </w:p>
    <w:p w14:paraId="5759624C" w14:textId="5A04F577" w:rsidR="00716672" w:rsidRPr="000508FA" w:rsidRDefault="00716672" w:rsidP="003F40C4">
      <w:pPr>
        <w:rPr>
          <w:rFonts w:asciiTheme="minorHAnsi" w:hAnsiTheme="minorHAnsi" w:cstheme="minorHAnsi"/>
          <w:sz w:val="22"/>
          <w:szCs w:val="22"/>
        </w:rPr>
      </w:pPr>
    </w:p>
    <w:p w14:paraId="17FDF0AB" w14:textId="7DBA1116" w:rsidR="00340021" w:rsidRPr="000508FA" w:rsidRDefault="00697FAF" w:rsidP="00872C63">
      <w:pPr>
        <w:tabs>
          <w:tab w:val="left" w:pos="-720"/>
          <w:tab w:val="left" w:pos="0"/>
          <w:tab w:val="left" w:pos="720"/>
        </w:tabs>
        <w:suppressAutoHyphens/>
        <w:jc w:val="both"/>
        <w:rPr>
          <w:rFonts w:asciiTheme="minorHAnsi" w:hAnsiTheme="minorHAnsi" w:cstheme="minorHAnsi"/>
          <w:b/>
          <w:sz w:val="22"/>
          <w:szCs w:val="22"/>
        </w:rPr>
      </w:pPr>
      <w:bookmarkStart w:id="130" w:name="businesscase"/>
      <w:bookmarkStart w:id="131" w:name="taxpayeridandw9formappendix"/>
      <w:bookmarkEnd w:id="130"/>
      <w:bookmarkEnd w:id="131"/>
      <w:r w:rsidRPr="000508FA">
        <w:rPr>
          <w:rFonts w:asciiTheme="minorHAnsi" w:hAnsiTheme="minorHAnsi" w:cstheme="minorHAnsi"/>
          <w:b/>
          <w:sz w:val="22"/>
          <w:szCs w:val="22"/>
        </w:rPr>
        <w:t>Attachment #1:   Insurance Requirements</w:t>
      </w:r>
    </w:p>
    <w:p w14:paraId="040683FA" w14:textId="1AA18D99" w:rsidR="00232479" w:rsidRPr="000508FA" w:rsidRDefault="00232479" w:rsidP="00232479">
      <w:pPr>
        <w:tabs>
          <w:tab w:val="left" w:pos="-720"/>
          <w:tab w:val="left" w:pos="0"/>
          <w:tab w:val="left" w:pos="720"/>
        </w:tabs>
        <w:suppressAutoHyphens/>
        <w:rPr>
          <w:rFonts w:asciiTheme="minorHAnsi" w:hAnsiTheme="minorHAnsi" w:cstheme="minorHAnsi"/>
          <w:b/>
          <w:sz w:val="22"/>
          <w:szCs w:val="22"/>
        </w:rPr>
      </w:pPr>
      <w:r w:rsidRPr="000508FA">
        <w:rPr>
          <w:rFonts w:asciiTheme="minorHAnsi" w:hAnsiTheme="minorHAnsi" w:cstheme="minorHAnsi"/>
          <w:b/>
          <w:sz w:val="22"/>
          <w:szCs w:val="22"/>
        </w:rPr>
        <w:tab/>
      </w:r>
      <w:bookmarkStart w:id="132" w:name="_MON_1534849758"/>
      <w:bookmarkEnd w:id="132"/>
      <w:r w:rsidR="00035CA1" w:rsidRPr="000508FA">
        <w:rPr>
          <w:rFonts w:asciiTheme="minorHAnsi" w:hAnsiTheme="minorHAnsi" w:cstheme="minorHAnsi"/>
          <w:b/>
          <w:sz w:val="22"/>
          <w:szCs w:val="22"/>
        </w:rPr>
        <w:object w:dxaOrig="2520" w:dyaOrig="1640" w14:anchorId="61BA334D">
          <v:shape id="_x0000_i1037" type="#_x0000_t75" style="width:129.75pt;height:79.5pt" o:ole="">
            <v:imagedata r:id="rId59" o:title=""/>
          </v:shape>
          <o:OLEObject Type="Embed" ProgID="Word.Document.8" ShapeID="_x0000_i1037" DrawAspect="Icon" ObjectID="_1663744915" r:id="rId60">
            <o:FieldCodes>\s</o:FieldCodes>
          </o:OLEObject>
        </w:object>
      </w:r>
      <w:r w:rsidRPr="000508FA">
        <w:rPr>
          <w:rFonts w:asciiTheme="minorHAnsi" w:hAnsiTheme="minorHAnsi" w:cstheme="minorHAnsi"/>
          <w:b/>
          <w:sz w:val="22"/>
          <w:szCs w:val="22"/>
        </w:rPr>
        <w:tab/>
      </w:r>
    </w:p>
    <w:p w14:paraId="21A0E675" w14:textId="77777777" w:rsidR="00093E8F" w:rsidRPr="000508FA" w:rsidRDefault="00093E8F" w:rsidP="00482742">
      <w:pPr>
        <w:tabs>
          <w:tab w:val="left" w:pos="-720"/>
          <w:tab w:val="left" w:pos="0"/>
          <w:tab w:val="left" w:pos="720"/>
        </w:tabs>
        <w:suppressAutoHyphens/>
        <w:jc w:val="both"/>
        <w:rPr>
          <w:rFonts w:asciiTheme="minorHAnsi" w:hAnsiTheme="minorHAnsi" w:cstheme="minorHAnsi"/>
          <w:b/>
          <w:spacing w:val="-3"/>
          <w:sz w:val="22"/>
          <w:szCs w:val="22"/>
          <w:u w:val="single"/>
        </w:rPr>
      </w:pPr>
    </w:p>
    <w:p w14:paraId="34B5E69A" w14:textId="024028E8" w:rsidR="007D1FD6" w:rsidRPr="000508FA" w:rsidRDefault="007D1FD6" w:rsidP="00482742">
      <w:pPr>
        <w:tabs>
          <w:tab w:val="left" w:pos="-720"/>
          <w:tab w:val="left" w:pos="0"/>
          <w:tab w:val="left" w:pos="720"/>
        </w:tabs>
        <w:suppressAutoHyphens/>
        <w:jc w:val="both"/>
        <w:rPr>
          <w:rFonts w:asciiTheme="minorHAnsi" w:hAnsiTheme="minorHAnsi" w:cstheme="minorHAnsi"/>
          <w:b/>
          <w:spacing w:val="-3"/>
          <w:sz w:val="22"/>
          <w:szCs w:val="22"/>
        </w:rPr>
      </w:pPr>
      <w:r w:rsidRPr="000508FA">
        <w:rPr>
          <w:rFonts w:asciiTheme="minorHAnsi" w:hAnsiTheme="minorHAnsi" w:cstheme="minorHAnsi"/>
          <w:b/>
          <w:spacing w:val="-3"/>
          <w:sz w:val="22"/>
          <w:szCs w:val="22"/>
        </w:rPr>
        <w:t xml:space="preserve">Attachment </w:t>
      </w:r>
      <w:r w:rsidR="00612EEA" w:rsidRPr="000508FA">
        <w:rPr>
          <w:rFonts w:asciiTheme="minorHAnsi" w:hAnsiTheme="minorHAnsi" w:cstheme="minorHAnsi"/>
          <w:b/>
          <w:spacing w:val="-3"/>
          <w:sz w:val="22"/>
          <w:szCs w:val="22"/>
        </w:rPr>
        <w:t>#</w:t>
      </w:r>
      <w:r w:rsidR="004E2EBE" w:rsidRPr="000508FA">
        <w:rPr>
          <w:rFonts w:asciiTheme="minorHAnsi" w:hAnsiTheme="minorHAnsi" w:cstheme="minorHAnsi"/>
          <w:b/>
          <w:spacing w:val="-3"/>
          <w:sz w:val="22"/>
          <w:szCs w:val="22"/>
        </w:rPr>
        <w:t>2</w:t>
      </w:r>
      <w:r w:rsidR="00B17868" w:rsidRPr="000508FA">
        <w:rPr>
          <w:rFonts w:asciiTheme="minorHAnsi" w:hAnsiTheme="minorHAnsi" w:cstheme="minorHAnsi"/>
          <w:b/>
          <w:spacing w:val="-3"/>
          <w:sz w:val="22"/>
          <w:szCs w:val="22"/>
        </w:rPr>
        <w:t>:  Terms &amp; Conditions</w:t>
      </w:r>
    </w:p>
    <w:p w14:paraId="415C8274" w14:textId="30559C26" w:rsidR="007D1FD6" w:rsidRPr="007D14B8" w:rsidRDefault="007D14B8" w:rsidP="00482742">
      <w:pPr>
        <w:tabs>
          <w:tab w:val="left" w:pos="-720"/>
          <w:tab w:val="left" w:pos="0"/>
          <w:tab w:val="left" w:pos="720"/>
        </w:tabs>
        <w:suppressAutoHyphens/>
        <w:jc w:val="both"/>
        <w:rPr>
          <w:rFonts w:asciiTheme="minorHAnsi" w:hAnsiTheme="minorHAnsi" w:cstheme="minorHAnsi"/>
          <w:bCs/>
          <w:spacing w:val="-3"/>
          <w:sz w:val="22"/>
          <w:szCs w:val="22"/>
        </w:rPr>
      </w:pPr>
      <w:r>
        <w:rPr>
          <w:rFonts w:asciiTheme="minorHAnsi" w:hAnsiTheme="minorHAnsi" w:cstheme="minorHAnsi"/>
          <w:bCs/>
          <w:spacing w:val="-3"/>
          <w:sz w:val="22"/>
          <w:szCs w:val="22"/>
        </w:rPr>
        <w:tab/>
      </w:r>
      <w:bookmarkStart w:id="133" w:name="_MON_1663652169"/>
      <w:bookmarkEnd w:id="133"/>
      <w:r>
        <w:object w:dxaOrig="1539" w:dyaOrig="995" w14:anchorId="32276CA0">
          <v:shape id="_x0000_i1038" type="#_x0000_t75" style="width:77.25pt;height:49.5pt" o:ole="">
            <v:imagedata r:id="rId61" o:title=""/>
          </v:shape>
          <o:OLEObject Type="Embed" ProgID="Word.Document.12" ShapeID="_x0000_i1038" DrawAspect="Icon" ObjectID="_1663744916" r:id="rId62">
            <o:FieldCodes>\s</o:FieldCodes>
          </o:OLEObject>
        </w:object>
      </w:r>
    </w:p>
    <w:p w14:paraId="75E39092" w14:textId="77777777" w:rsidR="00BF7153" w:rsidRPr="000508FA" w:rsidRDefault="00E50306" w:rsidP="00482742">
      <w:pPr>
        <w:tabs>
          <w:tab w:val="left" w:pos="-720"/>
          <w:tab w:val="left" w:pos="0"/>
          <w:tab w:val="left" w:pos="720"/>
        </w:tabs>
        <w:suppressAutoHyphens/>
        <w:jc w:val="both"/>
        <w:rPr>
          <w:rFonts w:asciiTheme="minorHAnsi" w:hAnsiTheme="minorHAnsi" w:cstheme="minorHAnsi"/>
          <w:sz w:val="22"/>
          <w:szCs w:val="22"/>
        </w:rPr>
      </w:pPr>
      <w:r w:rsidRPr="000508FA">
        <w:rPr>
          <w:rFonts w:asciiTheme="minorHAnsi" w:hAnsiTheme="minorHAnsi" w:cstheme="minorHAnsi"/>
          <w:sz w:val="22"/>
          <w:szCs w:val="22"/>
        </w:rPr>
        <w:t xml:space="preserve">  </w:t>
      </w:r>
      <w:r w:rsidR="00B17868" w:rsidRPr="000508FA">
        <w:rPr>
          <w:rFonts w:asciiTheme="minorHAnsi" w:hAnsiTheme="minorHAnsi" w:cstheme="minorHAnsi"/>
          <w:sz w:val="22"/>
          <w:szCs w:val="22"/>
        </w:rPr>
        <w:tab/>
      </w:r>
      <w:r w:rsidR="006A052C" w:rsidRPr="000508FA">
        <w:rPr>
          <w:rFonts w:asciiTheme="minorHAnsi" w:hAnsiTheme="minorHAnsi" w:cstheme="minorHAnsi"/>
          <w:sz w:val="22"/>
          <w:szCs w:val="22"/>
        </w:rPr>
        <w:t xml:space="preserve"> </w:t>
      </w:r>
    </w:p>
    <w:p w14:paraId="78123C9E" w14:textId="024A9318" w:rsidR="002B009D" w:rsidRPr="000508FA" w:rsidRDefault="00D54F51" w:rsidP="003F40C4">
      <w:pPr>
        <w:tabs>
          <w:tab w:val="left" w:pos="-720"/>
          <w:tab w:val="left" w:pos="0"/>
          <w:tab w:val="left" w:pos="720"/>
          <w:tab w:val="left" w:pos="5735"/>
        </w:tabs>
        <w:suppressAutoHyphens/>
        <w:ind w:left="360"/>
        <w:jc w:val="both"/>
        <w:rPr>
          <w:rFonts w:asciiTheme="minorHAnsi" w:hAnsiTheme="minorHAnsi" w:cstheme="minorHAnsi"/>
          <w:sz w:val="22"/>
          <w:szCs w:val="22"/>
        </w:rPr>
      </w:pPr>
      <w:r w:rsidRPr="000508FA">
        <w:rPr>
          <w:rFonts w:asciiTheme="minorHAnsi" w:hAnsiTheme="minorHAnsi" w:cstheme="minorHAnsi"/>
          <w:sz w:val="22"/>
          <w:szCs w:val="22"/>
        </w:rPr>
        <w:tab/>
      </w:r>
    </w:p>
    <w:p w14:paraId="62961413" w14:textId="395C8F64" w:rsidR="00685112" w:rsidRPr="000508FA" w:rsidRDefault="00685112" w:rsidP="004869C4">
      <w:pPr>
        <w:pStyle w:val="Heading3"/>
        <w:ind w:left="144" w:firstLine="0"/>
        <w:rPr>
          <w:rFonts w:asciiTheme="minorHAnsi" w:hAnsiTheme="minorHAnsi" w:cstheme="minorHAnsi"/>
          <w:sz w:val="22"/>
          <w:szCs w:val="22"/>
        </w:rPr>
      </w:pPr>
      <w:bookmarkStart w:id="134" w:name="_Toc224981853"/>
      <w:r w:rsidRPr="000508FA">
        <w:rPr>
          <w:rFonts w:asciiTheme="minorHAnsi" w:hAnsiTheme="minorHAnsi" w:cstheme="minorHAnsi"/>
          <w:b w:val="0"/>
          <w:sz w:val="22"/>
          <w:szCs w:val="22"/>
          <w:u w:val="single"/>
        </w:rPr>
        <w:lastRenderedPageBreak/>
        <w:t>Prevailing Wage</w:t>
      </w:r>
      <w:bookmarkEnd w:id="134"/>
      <w:r w:rsidRPr="000508FA">
        <w:rPr>
          <w:rFonts w:asciiTheme="minorHAnsi" w:hAnsiTheme="minorHAnsi" w:cstheme="minorHAnsi"/>
          <w:b w:val="0"/>
          <w:sz w:val="22"/>
          <w:szCs w:val="22"/>
          <w:u w:val="single"/>
        </w:rPr>
        <w:t xml:space="preserve"> Rates for King County &amp; Benefit Code Key</w:t>
      </w:r>
      <w:r w:rsidRPr="000508FA">
        <w:rPr>
          <w:rFonts w:asciiTheme="minorHAnsi" w:hAnsiTheme="minorHAnsi" w:cstheme="minorHAnsi"/>
          <w:b w:val="0"/>
          <w:sz w:val="22"/>
          <w:szCs w:val="22"/>
        </w:rPr>
        <w:t xml:space="preserve"> </w:t>
      </w:r>
      <w:r w:rsidRPr="000508FA">
        <w:rPr>
          <w:rFonts w:asciiTheme="minorHAnsi" w:hAnsiTheme="minorHAnsi" w:cstheme="minorHAnsi"/>
          <w:sz w:val="22"/>
          <w:szCs w:val="22"/>
        </w:rPr>
        <w:t>(</w:t>
      </w:r>
      <w:r w:rsidRPr="000508FA">
        <w:rPr>
          <w:rFonts w:asciiTheme="minorHAnsi" w:hAnsiTheme="minorHAnsi" w:cstheme="minorHAnsi"/>
          <w:sz w:val="22"/>
          <w:szCs w:val="22"/>
          <w:u w:val="single"/>
        </w:rPr>
        <w:t>MM</w:t>
      </w:r>
      <w:r w:rsidRPr="000508FA">
        <w:rPr>
          <w:rFonts w:asciiTheme="minorHAnsi" w:hAnsiTheme="minorHAnsi" w:cstheme="minorHAnsi"/>
          <w:sz w:val="22"/>
          <w:szCs w:val="22"/>
        </w:rPr>
        <w:t xml:space="preserve"> </w:t>
      </w:r>
      <w:r w:rsidRPr="000508FA">
        <w:rPr>
          <w:rFonts w:asciiTheme="minorHAnsi" w:hAnsiTheme="minorHAnsi" w:cstheme="minorHAnsi"/>
          <w:sz w:val="22"/>
          <w:szCs w:val="22"/>
          <w:u w:val="single"/>
        </w:rPr>
        <w:t>DD</w:t>
      </w:r>
      <w:r w:rsidRPr="000508FA">
        <w:rPr>
          <w:rFonts w:asciiTheme="minorHAnsi" w:hAnsiTheme="minorHAnsi" w:cstheme="minorHAnsi"/>
          <w:sz w:val="22"/>
          <w:szCs w:val="22"/>
        </w:rPr>
        <w:t xml:space="preserve">, </w:t>
      </w:r>
      <w:r w:rsidRPr="000508FA">
        <w:rPr>
          <w:rFonts w:asciiTheme="minorHAnsi" w:hAnsiTheme="minorHAnsi" w:cstheme="minorHAnsi"/>
          <w:sz w:val="22"/>
          <w:szCs w:val="22"/>
          <w:u w:val="single"/>
        </w:rPr>
        <w:t>YYYY</w:t>
      </w:r>
      <w:r w:rsidR="004869C4" w:rsidRPr="000508FA">
        <w:rPr>
          <w:rFonts w:asciiTheme="minorHAnsi" w:hAnsiTheme="minorHAnsi" w:cstheme="minorHAnsi"/>
          <w:sz w:val="22"/>
          <w:szCs w:val="22"/>
          <w:u w:val="single"/>
        </w:rPr>
        <w:t>)</w:t>
      </w:r>
      <w:r w:rsidRPr="000508FA">
        <w:rPr>
          <w:rFonts w:asciiTheme="minorHAnsi" w:hAnsiTheme="minorHAnsi" w:cstheme="minorHAnsi"/>
          <w:sz w:val="22"/>
          <w:szCs w:val="22"/>
        </w:rPr>
        <w:t xml:space="preserve"> Wage Publication must be used)</w:t>
      </w:r>
    </w:p>
    <w:p w14:paraId="328D1696" w14:textId="77777777" w:rsidR="00685112" w:rsidRPr="000508FA" w:rsidRDefault="00685112" w:rsidP="004869C4">
      <w:pPr>
        <w:pStyle w:val="BodyText3"/>
        <w:rPr>
          <w:rFonts w:asciiTheme="minorHAnsi" w:hAnsiTheme="minorHAnsi" w:cstheme="minorHAnsi"/>
          <w:sz w:val="22"/>
          <w:szCs w:val="22"/>
        </w:rPr>
      </w:pPr>
    </w:p>
    <w:p w14:paraId="69A851BB" w14:textId="77777777" w:rsidR="00685112" w:rsidRPr="000508FA" w:rsidRDefault="00685112" w:rsidP="004869C4">
      <w:pPr>
        <w:pStyle w:val="BodyText3"/>
        <w:ind w:left="540"/>
        <w:rPr>
          <w:rFonts w:asciiTheme="minorHAnsi" w:hAnsiTheme="minorHAnsi" w:cstheme="minorHAnsi"/>
          <w:sz w:val="22"/>
          <w:szCs w:val="22"/>
        </w:rPr>
      </w:pPr>
      <w:r w:rsidRPr="000508FA">
        <w:rPr>
          <w:rFonts w:asciiTheme="minorHAnsi" w:hAnsiTheme="minorHAnsi" w:cstheme="minorHAnsi"/>
          <w:sz w:val="22"/>
          <w:szCs w:val="22"/>
        </w:rPr>
        <w:t>To receive prevailing wage rates you may do the following:</w:t>
      </w:r>
    </w:p>
    <w:p w14:paraId="79545995" w14:textId="77777777" w:rsidR="00685112" w:rsidRPr="000508FA" w:rsidRDefault="00685112" w:rsidP="004869C4">
      <w:pPr>
        <w:pStyle w:val="BodyText3"/>
        <w:numPr>
          <w:ilvl w:val="0"/>
          <w:numId w:val="35"/>
        </w:numPr>
        <w:rPr>
          <w:rFonts w:asciiTheme="minorHAnsi" w:hAnsiTheme="minorHAnsi" w:cstheme="minorHAnsi"/>
          <w:b/>
          <w:sz w:val="22"/>
          <w:szCs w:val="22"/>
        </w:rPr>
      </w:pPr>
      <w:r w:rsidRPr="000508FA">
        <w:rPr>
          <w:rFonts w:asciiTheme="minorHAnsi" w:hAnsiTheme="minorHAnsi" w:cstheme="minorHAnsi"/>
          <w:sz w:val="22"/>
          <w:szCs w:val="22"/>
        </w:rPr>
        <w:t xml:space="preserve">To download the rates, go to </w:t>
      </w:r>
      <w:hyperlink r:id="rId63" w:history="1">
        <w:r w:rsidRPr="000508FA">
          <w:rPr>
            <w:rStyle w:val="Hyperlink"/>
            <w:rFonts w:asciiTheme="minorHAnsi" w:hAnsiTheme="minorHAnsi" w:cstheme="minorHAnsi"/>
            <w:b/>
            <w:sz w:val="22"/>
            <w:szCs w:val="22"/>
          </w:rPr>
          <w:t>https://fortress.wa.gov/lni/wagelookup/prvWagelookup.aspx</w:t>
        </w:r>
      </w:hyperlink>
      <w:r w:rsidRPr="000508FA">
        <w:rPr>
          <w:rFonts w:asciiTheme="minorHAnsi" w:hAnsiTheme="minorHAnsi" w:cstheme="minorHAnsi"/>
          <w:b/>
          <w:sz w:val="22"/>
          <w:szCs w:val="22"/>
        </w:rPr>
        <w:t xml:space="preserve">  </w:t>
      </w:r>
    </w:p>
    <w:p w14:paraId="33FDA37D" w14:textId="0763B203" w:rsidR="00685112" w:rsidRPr="000508FA" w:rsidRDefault="00685112" w:rsidP="004869C4">
      <w:pPr>
        <w:pStyle w:val="BodyText3"/>
        <w:numPr>
          <w:ilvl w:val="0"/>
          <w:numId w:val="35"/>
        </w:numPr>
        <w:rPr>
          <w:rFonts w:asciiTheme="minorHAnsi" w:hAnsiTheme="minorHAnsi" w:cstheme="minorHAnsi"/>
          <w:b/>
          <w:sz w:val="22"/>
          <w:szCs w:val="22"/>
          <w:u w:val="single"/>
        </w:rPr>
      </w:pPr>
      <w:r w:rsidRPr="000508FA">
        <w:rPr>
          <w:rFonts w:asciiTheme="minorHAnsi" w:hAnsiTheme="minorHAnsi" w:cstheme="minorHAnsi"/>
          <w:sz w:val="22"/>
          <w:szCs w:val="22"/>
        </w:rPr>
        <w:t xml:space="preserve">A copy is available for viewing in </w:t>
      </w:r>
      <w:r w:rsidR="00050E1E" w:rsidRPr="000508FA">
        <w:rPr>
          <w:rFonts w:asciiTheme="minorHAnsi" w:hAnsiTheme="minorHAnsi" w:cstheme="minorHAnsi"/>
          <w:sz w:val="22"/>
          <w:szCs w:val="22"/>
        </w:rPr>
        <w:t>Purchasing and Contracting</w:t>
      </w:r>
      <w:r w:rsidRPr="000508FA">
        <w:rPr>
          <w:rFonts w:asciiTheme="minorHAnsi" w:hAnsiTheme="minorHAnsi" w:cstheme="minorHAnsi"/>
          <w:sz w:val="22"/>
          <w:szCs w:val="22"/>
        </w:rPr>
        <w:t xml:space="preserve"> Office</w:t>
      </w:r>
    </w:p>
    <w:p w14:paraId="53FBDE03" w14:textId="00E63CAB" w:rsidR="00623DA6" w:rsidRPr="000508FA" w:rsidRDefault="00685112" w:rsidP="00872C63">
      <w:pPr>
        <w:pStyle w:val="BodyText3"/>
        <w:numPr>
          <w:ilvl w:val="0"/>
          <w:numId w:val="35"/>
        </w:numPr>
        <w:rPr>
          <w:rFonts w:asciiTheme="minorHAnsi" w:hAnsiTheme="minorHAnsi" w:cstheme="minorHAnsi"/>
          <w:b/>
          <w:sz w:val="22"/>
          <w:szCs w:val="22"/>
          <w:u w:val="single"/>
        </w:rPr>
      </w:pPr>
      <w:r w:rsidRPr="000508FA">
        <w:rPr>
          <w:rFonts w:asciiTheme="minorHAnsi" w:hAnsiTheme="minorHAnsi" w:cstheme="minorHAnsi"/>
          <w:sz w:val="22"/>
          <w:szCs w:val="22"/>
        </w:rPr>
        <w:t>Upon request, a hard copy may be sent to you.</w:t>
      </w:r>
    </w:p>
    <w:sectPr w:rsidR="00623DA6" w:rsidRPr="000508FA" w:rsidSect="0072428C">
      <w:footerReference w:type="even" r:id="rId64"/>
      <w:footerReference w:type="default" r:id="rId65"/>
      <w:pgSz w:w="12240" w:h="15840"/>
      <w:pgMar w:top="90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572A3" w14:textId="77777777" w:rsidR="00304992" w:rsidRDefault="00304992">
      <w:r>
        <w:separator/>
      </w:r>
    </w:p>
  </w:endnote>
  <w:endnote w:type="continuationSeparator" w:id="0">
    <w:p w14:paraId="2BD02F5F" w14:textId="77777777" w:rsidR="00304992" w:rsidRDefault="0030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1424A" w14:textId="77777777" w:rsidR="00304992" w:rsidRDefault="00304992"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18E806" w14:textId="77777777" w:rsidR="00304992" w:rsidRDefault="00304992"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8911" w14:textId="5EF324CB" w:rsidR="00304992" w:rsidRPr="007D3DD0" w:rsidRDefault="00304992" w:rsidP="00E84CB6">
    <w:pPr>
      <w:pStyle w:val="Footer"/>
      <w:ind w:right="360"/>
      <w:rPr>
        <w:rStyle w:val="PageNumber"/>
        <w:rFonts w:ascii="Arial" w:hAnsi="Arial" w:cs="Arial"/>
        <w:sz w:val="18"/>
        <w:szCs w:val="18"/>
      </w:rPr>
    </w:pPr>
    <w:r>
      <w:rPr>
        <w:rStyle w:val="PageNumber"/>
        <w:rFonts w:ascii="Arial" w:hAnsi="Arial" w:cs="Arial"/>
        <w:sz w:val="18"/>
        <w:szCs w:val="18"/>
      </w:rPr>
      <w:t>FAS Revised 5/19/2020</w:t>
    </w:r>
    <w:r w:rsidRPr="00E84CB6">
      <w:rPr>
        <w:rStyle w:val="PageNumber"/>
        <w:rFonts w:ascii="Arial" w:hAnsi="Arial" w:cs="Arial"/>
      </w:rPr>
      <w:tab/>
    </w:r>
    <w:r w:rsidRPr="00E84CB6">
      <w:rPr>
        <w:rStyle w:val="PageNumber"/>
        <w:rFonts w:ascii="Arial" w:hAnsi="Arial" w:cs="Arial"/>
      </w:rPr>
      <w:tab/>
      <w:t xml:space="preserve">Page </w:t>
    </w:r>
    <w:r w:rsidRPr="00E84CB6">
      <w:rPr>
        <w:rStyle w:val="PageNumber"/>
        <w:rFonts w:ascii="Arial" w:hAnsi="Arial" w:cs="Arial"/>
      </w:rPr>
      <w:fldChar w:fldCharType="begin"/>
    </w:r>
    <w:r w:rsidRPr="00E84CB6">
      <w:rPr>
        <w:rStyle w:val="PageNumber"/>
        <w:rFonts w:ascii="Arial" w:hAnsi="Arial" w:cs="Arial"/>
      </w:rPr>
      <w:instrText xml:space="preserve"> PAGE </w:instrText>
    </w:r>
    <w:r w:rsidRPr="00E84CB6">
      <w:rPr>
        <w:rStyle w:val="PageNumber"/>
        <w:rFonts w:ascii="Arial" w:hAnsi="Arial" w:cs="Arial"/>
      </w:rPr>
      <w:fldChar w:fldCharType="separate"/>
    </w:r>
    <w:r>
      <w:rPr>
        <w:rStyle w:val="PageNumber"/>
        <w:rFonts w:ascii="Arial" w:hAnsi="Arial" w:cs="Arial"/>
        <w:noProof/>
      </w:rPr>
      <w:t>15</w:t>
    </w:r>
    <w:r w:rsidRPr="00E84CB6">
      <w:rPr>
        <w:rStyle w:val="PageNumber"/>
        <w:rFonts w:ascii="Arial" w:hAnsi="Arial" w:cs="Arial"/>
      </w:rPr>
      <w:fldChar w:fldCharType="end"/>
    </w:r>
    <w:r w:rsidRPr="00E84CB6">
      <w:rPr>
        <w:rStyle w:val="PageNumber"/>
        <w:rFonts w:ascii="Arial" w:hAnsi="Arial" w:cs="Arial"/>
      </w:rPr>
      <w:t xml:space="preserve"> of </w:t>
    </w:r>
    <w:r w:rsidRPr="00E84CB6">
      <w:rPr>
        <w:rStyle w:val="PageNumber"/>
        <w:rFonts w:ascii="Arial" w:hAnsi="Arial" w:cs="Arial"/>
      </w:rPr>
      <w:fldChar w:fldCharType="begin"/>
    </w:r>
    <w:r w:rsidRPr="00E84CB6">
      <w:rPr>
        <w:rStyle w:val="PageNumber"/>
        <w:rFonts w:ascii="Arial" w:hAnsi="Arial" w:cs="Arial"/>
      </w:rPr>
      <w:instrText xml:space="preserve"> NUMPAGES </w:instrText>
    </w:r>
    <w:r w:rsidRPr="00E84CB6">
      <w:rPr>
        <w:rStyle w:val="PageNumber"/>
        <w:rFonts w:ascii="Arial" w:hAnsi="Arial" w:cs="Arial"/>
      </w:rPr>
      <w:fldChar w:fldCharType="separate"/>
    </w:r>
    <w:r>
      <w:rPr>
        <w:rStyle w:val="PageNumber"/>
        <w:rFonts w:ascii="Arial" w:hAnsi="Arial" w:cs="Arial"/>
        <w:noProof/>
      </w:rPr>
      <w:t>34</w:t>
    </w:r>
    <w:r w:rsidRPr="00E84CB6">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ABA96" w14:textId="77777777" w:rsidR="00304992" w:rsidRDefault="00304992">
      <w:r>
        <w:separator/>
      </w:r>
    </w:p>
  </w:footnote>
  <w:footnote w:type="continuationSeparator" w:id="0">
    <w:p w14:paraId="18D96728" w14:textId="77777777" w:rsidR="00304992" w:rsidRDefault="00304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5FC"/>
    <w:multiLevelType w:val="multilevel"/>
    <w:tmpl w:val="B8CE58AE"/>
    <w:lvl w:ilvl="0">
      <w:start w:val="1"/>
      <w:numFmt w:val="decimal"/>
      <w:lvlText w:val="%1."/>
      <w:lvlJc w:val="left"/>
      <w:pPr>
        <w:tabs>
          <w:tab w:val="num" w:pos="0"/>
        </w:tabs>
        <w:ind w:left="720" w:hanging="720"/>
      </w:pPr>
      <w:rPr>
        <w:rFonts w:ascii="Arial" w:hAnsi="Arial" w:hint="default"/>
        <w:color w:val="auto"/>
        <w:sz w:val="20"/>
      </w:rPr>
    </w:lvl>
    <w:lvl w:ilvl="1">
      <w:start w:val="1"/>
      <w:numFmt w:val="upperLetter"/>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 w15:restartNumberingAfterBreak="0">
    <w:nsid w:val="05B225C7"/>
    <w:multiLevelType w:val="hybridMultilevel"/>
    <w:tmpl w:val="B17C8432"/>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22701"/>
    <w:multiLevelType w:val="hybridMultilevel"/>
    <w:tmpl w:val="E7042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D1049"/>
    <w:multiLevelType w:val="hybridMultilevel"/>
    <w:tmpl w:val="784ED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F72D9"/>
    <w:multiLevelType w:val="multilevel"/>
    <w:tmpl w:val="B8CE58AE"/>
    <w:lvl w:ilvl="0">
      <w:start w:val="1"/>
      <w:numFmt w:val="decimal"/>
      <w:lvlText w:val="%1."/>
      <w:lvlJc w:val="left"/>
      <w:pPr>
        <w:tabs>
          <w:tab w:val="num" w:pos="0"/>
        </w:tabs>
        <w:ind w:left="720" w:hanging="720"/>
      </w:pPr>
      <w:rPr>
        <w:rFonts w:ascii="Arial" w:hAnsi="Arial" w:hint="default"/>
        <w:color w:val="auto"/>
        <w:sz w:val="20"/>
      </w:rPr>
    </w:lvl>
    <w:lvl w:ilvl="1">
      <w:start w:val="1"/>
      <w:numFmt w:val="upperLetter"/>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6" w15:restartNumberingAfterBreak="0">
    <w:nsid w:val="131713F0"/>
    <w:multiLevelType w:val="multilevel"/>
    <w:tmpl w:val="3FE2337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C577C"/>
    <w:multiLevelType w:val="hybridMultilevel"/>
    <w:tmpl w:val="1C4A8C76"/>
    <w:lvl w:ilvl="0" w:tplc="FFFFFFFF">
      <w:start w:val="1"/>
      <w:numFmt w:val="bullet"/>
      <w:lvlText w:val=""/>
      <w:lvlJc w:val="left"/>
      <w:pPr>
        <w:tabs>
          <w:tab w:val="num" w:pos="1440"/>
        </w:tabs>
        <w:ind w:left="1440" w:hanging="360"/>
      </w:pPr>
      <w:rPr>
        <w:rFonts w:ascii="Wingdings" w:hAnsi="Wingdings" w:hint="default"/>
        <w:sz w:val="24"/>
        <w:szCs w:val="24"/>
      </w:rPr>
    </w:lvl>
    <w:lvl w:ilvl="1" w:tplc="FFFFFFFF">
      <w:start w:val="1"/>
      <w:numFmt w:val="bullet"/>
      <w:lvlText w:val=""/>
      <w:lvlJc w:val="left"/>
      <w:pPr>
        <w:tabs>
          <w:tab w:val="num" w:pos="2160"/>
        </w:tabs>
        <w:ind w:left="2160" w:hanging="360"/>
      </w:pPr>
      <w:rPr>
        <w:rFonts w:ascii="Wingdings" w:hAnsi="Wingdings" w:hint="default"/>
        <w:sz w:val="24"/>
        <w:szCs w:val="24"/>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9C1EED"/>
    <w:multiLevelType w:val="hybridMultilevel"/>
    <w:tmpl w:val="63ECC2B2"/>
    <w:lvl w:ilvl="0" w:tplc="B7281CC8">
      <w:start w:val="1"/>
      <w:numFmt w:val="decimal"/>
      <w:lvlText w:val="%1."/>
      <w:lvlJc w:val="left"/>
      <w:pPr>
        <w:tabs>
          <w:tab w:val="num" w:pos="720"/>
        </w:tabs>
        <w:ind w:left="720" w:hanging="360"/>
      </w:pPr>
      <w:rPr>
        <w:rFonts w:ascii="Arial Bold" w:hAnsi="Arial Bold" w:hint="default"/>
        <w:b/>
        <w:i w:val="0"/>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0" w15:restartNumberingAfterBreak="0">
    <w:nsid w:val="1BEA1670"/>
    <w:multiLevelType w:val="multilevel"/>
    <w:tmpl w:val="1866768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F02C4"/>
    <w:multiLevelType w:val="hybridMultilevel"/>
    <w:tmpl w:val="1DB89E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B25D9B"/>
    <w:multiLevelType w:val="hybridMultilevel"/>
    <w:tmpl w:val="58562C20"/>
    <w:lvl w:ilvl="0" w:tplc="3B4A005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BC448B9"/>
    <w:multiLevelType w:val="hybridMultilevel"/>
    <w:tmpl w:val="2CF87BDC"/>
    <w:lvl w:ilvl="0" w:tplc="25E08272">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5" w15:restartNumberingAfterBreak="0">
    <w:nsid w:val="33656312"/>
    <w:multiLevelType w:val="hybridMultilevel"/>
    <w:tmpl w:val="78B8A766"/>
    <w:lvl w:ilvl="0" w:tplc="5AF252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20AC9"/>
    <w:multiLevelType w:val="multilevel"/>
    <w:tmpl w:val="E74257D4"/>
    <w:lvl w:ilvl="0">
      <w:start w:val="1"/>
      <w:numFmt w:val="lowerLetter"/>
      <w:lvlText w:val="%1."/>
      <w:lvlJc w:val="left"/>
      <w:pPr>
        <w:tabs>
          <w:tab w:val="num" w:pos="0"/>
        </w:tabs>
        <w:ind w:left="720" w:hanging="720"/>
      </w:pPr>
      <w:rPr>
        <w:rFonts w:hint="default"/>
      </w:rPr>
    </w:lvl>
    <w:lvl w:ilvl="1">
      <w:start w:val="1"/>
      <w:numFmt w:val="upperLetter"/>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8"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402ADE"/>
    <w:multiLevelType w:val="hybridMultilevel"/>
    <w:tmpl w:val="90B05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77199C"/>
    <w:multiLevelType w:val="multilevel"/>
    <w:tmpl w:val="B8CE58AE"/>
    <w:lvl w:ilvl="0">
      <w:start w:val="1"/>
      <w:numFmt w:val="decimal"/>
      <w:lvlText w:val="%1."/>
      <w:lvlJc w:val="left"/>
      <w:pPr>
        <w:tabs>
          <w:tab w:val="num" w:pos="0"/>
        </w:tabs>
        <w:ind w:left="720" w:hanging="720"/>
      </w:pPr>
      <w:rPr>
        <w:rFonts w:ascii="Arial" w:hAnsi="Arial" w:hint="default"/>
        <w:color w:val="auto"/>
        <w:sz w:val="20"/>
      </w:rPr>
    </w:lvl>
    <w:lvl w:ilvl="1">
      <w:start w:val="1"/>
      <w:numFmt w:val="upperLetter"/>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24" w15:restartNumberingAfterBreak="0">
    <w:nsid w:val="42F329F2"/>
    <w:multiLevelType w:val="multilevel"/>
    <w:tmpl w:val="B8CE58AE"/>
    <w:lvl w:ilvl="0">
      <w:start w:val="1"/>
      <w:numFmt w:val="decimal"/>
      <w:lvlText w:val="%1."/>
      <w:lvlJc w:val="left"/>
      <w:pPr>
        <w:tabs>
          <w:tab w:val="num" w:pos="0"/>
        </w:tabs>
        <w:ind w:left="720" w:hanging="720"/>
      </w:pPr>
      <w:rPr>
        <w:rFonts w:ascii="Arial" w:hAnsi="Arial" w:hint="default"/>
        <w:color w:val="auto"/>
        <w:sz w:val="20"/>
      </w:rPr>
    </w:lvl>
    <w:lvl w:ilvl="1">
      <w:start w:val="1"/>
      <w:numFmt w:val="upperLetter"/>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25" w15:restartNumberingAfterBreak="0">
    <w:nsid w:val="46020746"/>
    <w:multiLevelType w:val="hybridMultilevel"/>
    <w:tmpl w:val="57D037E4"/>
    <w:lvl w:ilvl="0" w:tplc="809C3EAA">
      <w:start w:val="1"/>
      <w:numFmt w:val="decimal"/>
      <w:lvlText w:val="%1."/>
      <w:lvlJc w:val="left"/>
      <w:pPr>
        <w:tabs>
          <w:tab w:val="num" w:pos="1800"/>
        </w:tabs>
        <w:ind w:left="1800" w:hanging="360"/>
      </w:pPr>
      <w:rPr>
        <w:rFonts w:hint="default"/>
      </w:rPr>
    </w:lvl>
    <w:lvl w:ilvl="1" w:tplc="4C2E07A4">
      <w:start w:val="1"/>
      <w:numFmt w:val="lowerLetter"/>
      <w:lvlText w:val="%2."/>
      <w:lvlJc w:val="left"/>
      <w:pPr>
        <w:tabs>
          <w:tab w:val="num" w:pos="1440"/>
        </w:tabs>
        <w:ind w:left="1440" w:hanging="360"/>
      </w:pPr>
    </w:lvl>
    <w:lvl w:ilvl="2" w:tplc="84B22442" w:tentative="1">
      <w:start w:val="1"/>
      <w:numFmt w:val="lowerRoman"/>
      <w:lvlText w:val="%3."/>
      <w:lvlJc w:val="right"/>
      <w:pPr>
        <w:tabs>
          <w:tab w:val="num" w:pos="2160"/>
        </w:tabs>
        <w:ind w:left="2160" w:hanging="180"/>
      </w:pPr>
    </w:lvl>
    <w:lvl w:ilvl="3" w:tplc="6020188A" w:tentative="1">
      <w:start w:val="1"/>
      <w:numFmt w:val="decimal"/>
      <w:lvlText w:val="%4."/>
      <w:lvlJc w:val="left"/>
      <w:pPr>
        <w:tabs>
          <w:tab w:val="num" w:pos="2880"/>
        </w:tabs>
        <w:ind w:left="2880" w:hanging="360"/>
      </w:pPr>
    </w:lvl>
    <w:lvl w:ilvl="4" w:tplc="A808B53A" w:tentative="1">
      <w:start w:val="1"/>
      <w:numFmt w:val="lowerLetter"/>
      <w:lvlText w:val="%5."/>
      <w:lvlJc w:val="left"/>
      <w:pPr>
        <w:tabs>
          <w:tab w:val="num" w:pos="3600"/>
        </w:tabs>
        <w:ind w:left="3600" w:hanging="360"/>
      </w:pPr>
    </w:lvl>
    <w:lvl w:ilvl="5" w:tplc="FAA89458" w:tentative="1">
      <w:start w:val="1"/>
      <w:numFmt w:val="lowerRoman"/>
      <w:lvlText w:val="%6."/>
      <w:lvlJc w:val="right"/>
      <w:pPr>
        <w:tabs>
          <w:tab w:val="num" w:pos="4320"/>
        </w:tabs>
        <w:ind w:left="4320" w:hanging="180"/>
      </w:pPr>
    </w:lvl>
    <w:lvl w:ilvl="6" w:tplc="966C376C" w:tentative="1">
      <w:start w:val="1"/>
      <w:numFmt w:val="decimal"/>
      <w:lvlText w:val="%7."/>
      <w:lvlJc w:val="left"/>
      <w:pPr>
        <w:tabs>
          <w:tab w:val="num" w:pos="5040"/>
        </w:tabs>
        <w:ind w:left="5040" w:hanging="360"/>
      </w:pPr>
    </w:lvl>
    <w:lvl w:ilvl="7" w:tplc="7E6C855A" w:tentative="1">
      <w:start w:val="1"/>
      <w:numFmt w:val="lowerLetter"/>
      <w:lvlText w:val="%8."/>
      <w:lvlJc w:val="left"/>
      <w:pPr>
        <w:tabs>
          <w:tab w:val="num" w:pos="5760"/>
        </w:tabs>
        <w:ind w:left="5760" w:hanging="360"/>
      </w:pPr>
    </w:lvl>
    <w:lvl w:ilvl="8" w:tplc="52CE1BBC" w:tentative="1">
      <w:start w:val="1"/>
      <w:numFmt w:val="lowerRoman"/>
      <w:lvlText w:val="%9."/>
      <w:lvlJc w:val="right"/>
      <w:pPr>
        <w:tabs>
          <w:tab w:val="num" w:pos="6480"/>
        </w:tabs>
        <w:ind w:left="6480" w:hanging="180"/>
      </w:pPr>
    </w:lvl>
  </w:abstractNum>
  <w:abstractNum w:abstractNumId="26" w15:restartNumberingAfterBreak="0">
    <w:nsid w:val="470D082F"/>
    <w:multiLevelType w:val="multilevel"/>
    <w:tmpl w:val="3FE2337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D80B2F"/>
    <w:multiLevelType w:val="hybridMultilevel"/>
    <w:tmpl w:val="7C32E81C"/>
    <w:lvl w:ilvl="0" w:tplc="663ED0CA">
      <w:start w:val="1"/>
      <w:numFmt w:val="lowerLetter"/>
      <w:lvlText w:val="%1)"/>
      <w:lvlJc w:val="left"/>
      <w:pPr>
        <w:tabs>
          <w:tab w:val="num" w:pos="780"/>
        </w:tabs>
        <w:ind w:left="780" w:hanging="360"/>
      </w:pPr>
      <w:rPr>
        <w:rFonts w:ascii="Times New Roman" w:hAnsi="Times New Roman" w:hint="default"/>
        <w:b w:val="0"/>
        <w:i w:val="0"/>
        <w:sz w:val="24"/>
        <w:szCs w:val="24"/>
      </w:rPr>
    </w:lvl>
    <w:lvl w:ilvl="1" w:tplc="4F328E68" w:tentative="1">
      <w:start w:val="1"/>
      <w:numFmt w:val="lowerLetter"/>
      <w:lvlText w:val="%2."/>
      <w:lvlJc w:val="left"/>
      <w:pPr>
        <w:tabs>
          <w:tab w:val="num" w:pos="1080"/>
        </w:tabs>
        <w:ind w:left="1080" w:hanging="360"/>
      </w:pPr>
    </w:lvl>
    <w:lvl w:ilvl="2" w:tplc="D752032E" w:tentative="1">
      <w:start w:val="1"/>
      <w:numFmt w:val="lowerRoman"/>
      <w:lvlText w:val="%3."/>
      <w:lvlJc w:val="right"/>
      <w:pPr>
        <w:tabs>
          <w:tab w:val="num" w:pos="1800"/>
        </w:tabs>
        <w:ind w:left="1800" w:hanging="180"/>
      </w:pPr>
    </w:lvl>
    <w:lvl w:ilvl="3" w:tplc="736A3BB6" w:tentative="1">
      <w:start w:val="1"/>
      <w:numFmt w:val="decimal"/>
      <w:lvlText w:val="%4."/>
      <w:lvlJc w:val="left"/>
      <w:pPr>
        <w:tabs>
          <w:tab w:val="num" w:pos="2520"/>
        </w:tabs>
        <w:ind w:left="2520" w:hanging="360"/>
      </w:pPr>
    </w:lvl>
    <w:lvl w:ilvl="4" w:tplc="2D101E8A" w:tentative="1">
      <w:start w:val="1"/>
      <w:numFmt w:val="lowerLetter"/>
      <w:lvlText w:val="%5."/>
      <w:lvlJc w:val="left"/>
      <w:pPr>
        <w:tabs>
          <w:tab w:val="num" w:pos="3240"/>
        </w:tabs>
        <w:ind w:left="3240" w:hanging="360"/>
      </w:pPr>
    </w:lvl>
    <w:lvl w:ilvl="5" w:tplc="1F9C1A28" w:tentative="1">
      <w:start w:val="1"/>
      <w:numFmt w:val="lowerRoman"/>
      <w:lvlText w:val="%6."/>
      <w:lvlJc w:val="right"/>
      <w:pPr>
        <w:tabs>
          <w:tab w:val="num" w:pos="3960"/>
        </w:tabs>
        <w:ind w:left="3960" w:hanging="180"/>
      </w:pPr>
    </w:lvl>
    <w:lvl w:ilvl="6" w:tplc="C2746386" w:tentative="1">
      <w:start w:val="1"/>
      <w:numFmt w:val="decimal"/>
      <w:lvlText w:val="%7."/>
      <w:lvlJc w:val="left"/>
      <w:pPr>
        <w:tabs>
          <w:tab w:val="num" w:pos="4680"/>
        </w:tabs>
        <w:ind w:left="4680" w:hanging="360"/>
      </w:pPr>
    </w:lvl>
    <w:lvl w:ilvl="7" w:tplc="993C2060" w:tentative="1">
      <w:start w:val="1"/>
      <w:numFmt w:val="lowerLetter"/>
      <w:lvlText w:val="%8."/>
      <w:lvlJc w:val="left"/>
      <w:pPr>
        <w:tabs>
          <w:tab w:val="num" w:pos="5400"/>
        </w:tabs>
        <w:ind w:left="5400" w:hanging="360"/>
      </w:pPr>
    </w:lvl>
    <w:lvl w:ilvl="8" w:tplc="4A808010" w:tentative="1">
      <w:start w:val="1"/>
      <w:numFmt w:val="lowerRoman"/>
      <w:lvlText w:val="%9."/>
      <w:lvlJc w:val="right"/>
      <w:pPr>
        <w:tabs>
          <w:tab w:val="num" w:pos="6120"/>
        </w:tabs>
        <w:ind w:left="6120" w:hanging="180"/>
      </w:pPr>
    </w:lvl>
  </w:abstractNum>
  <w:abstractNum w:abstractNumId="28" w15:restartNumberingAfterBreak="0">
    <w:nsid w:val="4D562A08"/>
    <w:multiLevelType w:val="hybridMultilevel"/>
    <w:tmpl w:val="4EEC079C"/>
    <w:lvl w:ilvl="0" w:tplc="D6D2B5A2">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800"/>
        </w:tabs>
        <w:ind w:left="1800" w:hanging="360"/>
      </w:pPr>
      <w:rPr>
        <w:rFonts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DF048D3"/>
    <w:multiLevelType w:val="multilevel"/>
    <w:tmpl w:val="88DA90AA"/>
    <w:lvl w:ilvl="0">
      <w:start w:val="1"/>
      <w:numFmt w:val="decimal"/>
      <w:lvlText w:val="%1."/>
      <w:lvlJc w:val="left"/>
      <w:pPr>
        <w:tabs>
          <w:tab w:val="num" w:pos="360"/>
        </w:tabs>
        <w:ind w:left="360" w:hanging="360"/>
      </w:pPr>
      <w:rPr>
        <w:rFonts w:hint="default"/>
        <w:b w:val="0"/>
        <w:i w:val="0"/>
        <w:sz w:val="20"/>
      </w:rPr>
    </w:lvl>
    <w:lvl w:ilvl="1">
      <w:start w:val="3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F000431"/>
    <w:multiLevelType w:val="multilevel"/>
    <w:tmpl w:val="D84A2A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Batan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atan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atan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FD79CD"/>
    <w:multiLevelType w:val="multilevel"/>
    <w:tmpl w:val="6D0AA89A"/>
    <w:lvl w:ilvl="0">
      <w:start w:val="1"/>
      <w:numFmt w:val="upp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8B908C4"/>
    <w:multiLevelType w:val="hybridMultilevel"/>
    <w:tmpl w:val="D478AF62"/>
    <w:lvl w:ilvl="0" w:tplc="0409000F">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A0C3599"/>
    <w:multiLevelType w:val="multilevel"/>
    <w:tmpl w:val="5CB63608"/>
    <w:lvl w:ilvl="0">
      <w:start w:val="1"/>
      <w:numFmt w:val="decimal"/>
      <w:lvlText w:val="%1."/>
      <w:lvlJc w:val="left"/>
      <w:pPr>
        <w:tabs>
          <w:tab w:val="num" w:pos="360"/>
        </w:tabs>
        <w:ind w:left="1080" w:hanging="720"/>
      </w:pPr>
      <w:rPr>
        <w:rFonts w:ascii="Arial" w:hAnsi="Arial" w:hint="default"/>
        <w:color w:val="auto"/>
        <w:sz w:val="20"/>
      </w:rPr>
    </w:lvl>
    <w:lvl w:ilvl="1">
      <w:start w:val="1"/>
      <w:numFmt w:val="upperLetter"/>
      <w:lvlText w:val="%2."/>
      <w:lvlJc w:val="left"/>
      <w:pPr>
        <w:tabs>
          <w:tab w:val="num" w:pos="360"/>
        </w:tabs>
        <w:ind w:left="1440" w:hanging="360"/>
      </w:pPr>
      <w:rPr>
        <w:rFonts w:cs="Times New Roman" w:hint="default"/>
        <w:b w:val="0"/>
      </w:rPr>
    </w:lvl>
    <w:lvl w:ilvl="2">
      <w:start w:val="1"/>
      <w:numFmt w:val="decimal"/>
      <w:lvlText w:val="%3."/>
      <w:lvlJc w:val="left"/>
      <w:pPr>
        <w:tabs>
          <w:tab w:val="num" w:pos="360"/>
        </w:tabs>
        <w:ind w:left="2160" w:hanging="360"/>
      </w:pPr>
      <w:rPr>
        <w:rFonts w:cs="Times New Roman" w:hint="default"/>
        <w:color w:val="auto"/>
      </w:rPr>
    </w:lvl>
    <w:lvl w:ilvl="3">
      <w:start w:val="1"/>
      <w:numFmt w:val="lowerLetter"/>
      <w:lvlText w:val="%4."/>
      <w:lvlJc w:val="left"/>
      <w:pPr>
        <w:tabs>
          <w:tab w:val="num" w:pos="360"/>
        </w:tabs>
        <w:ind w:left="3240" w:hanging="720"/>
      </w:pPr>
      <w:rPr>
        <w:rFonts w:cs="Times New Roman" w:hint="default"/>
      </w:rPr>
    </w:lvl>
    <w:lvl w:ilvl="4">
      <w:start w:val="1"/>
      <w:numFmt w:val="lowerRoman"/>
      <w:lvlText w:val="%5."/>
      <w:lvlJc w:val="right"/>
      <w:pPr>
        <w:tabs>
          <w:tab w:val="num" w:pos="360"/>
        </w:tabs>
        <w:ind w:left="4320" w:hanging="1080"/>
      </w:pPr>
      <w:rPr>
        <w:rFonts w:hint="default"/>
      </w:rPr>
    </w:lvl>
    <w:lvl w:ilvl="5">
      <w:start w:val="1"/>
      <w:numFmt w:val="decimal"/>
      <w:lvlText w:val="%1.%2.%3.%4.%5.%6"/>
      <w:lvlJc w:val="left"/>
      <w:pPr>
        <w:tabs>
          <w:tab w:val="num" w:pos="360"/>
        </w:tabs>
        <w:ind w:left="5040" w:hanging="1080"/>
      </w:pPr>
      <w:rPr>
        <w:rFonts w:cs="Times New Roman" w:hint="default"/>
      </w:rPr>
    </w:lvl>
    <w:lvl w:ilvl="6">
      <w:start w:val="1"/>
      <w:numFmt w:val="decimal"/>
      <w:lvlText w:val="%1.%2.%3.%4.%5.%6.%7"/>
      <w:lvlJc w:val="left"/>
      <w:pPr>
        <w:tabs>
          <w:tab w:val="num" w:pos="360"/>
        </w:tabs>
        <w:ind w:left="6120" w:hanging="1440"/>
      </w:pPr>
      <w:rPr>
        <w:rFonts w:cs="Times New Roman" w:hint="default"/>
      </w:rPr>
    </w:lvl>
    <w:lvl w:ilvl="7">
      <w:start w:val="1"/>
      <w:numFmt w:val="decimal"/>
      <w:lvlText w:val="%1.%2.%3.%4.%5.%6.%7.%8"/>
      <w:lvlJc w:val="left"/>
      <w:pPr>
        <w:tabs>
          <w:tab w:val="num" w:pos="360"/>
        </w:tabs>
        <w:ind w:left="6840" w:hanging="1440"/>
      </w:pPr>
      <w:rPr>
        <w:rFonts w:cs="Times New Roman" w:hint="default"/>
      </w:rPr>
    </w:lvl>
    <w:lvl w:ilvl="8">
      <w:start w:val="1"/>
      <w:numFmt w:val="decimal"/>
      <w:lvlText w:val="%1.%2.%3.%4.%5.%6.%7.%8.%9"/>
      <w:lvlJc w:val="left"/>
      <w:pPr>
        <w:tabs>
          <w:tab w:val="num" w:pos="360"/>
        </w:tabs>
        <w:ind w:left="7920" w:hanging="1800"/>
      </w:pPr>
      <w:rPr>
        <w:rFonts w:cs="Times New Roman" w:hint="default"/>
      </w:rPr>
    </w:lvl>
  </w:abstractNum>
  <w:abstractNum w:abstractNumId="34" w15:restartNumberingAfterBreak="0">
    <w:nsid w:val="5C0C7C54"/>
    <w:multiLevelType w:val="hybridMultilevel"/>
    <w:tmpl w:val="E02CB8DE"/>
    <w:lvl w:ilvl="0" w:tplc="BD922064">
      <w:start w:val="6"/>
      <w:numFmt w:val="decimal"/>
      <w:lvlText w:val="%1."/>
      <w:lvlJc w:val="left"/>
      <w:pPr>
        <w:tabs>
          <w:tab w:val="num" w:pos="360"/>
        </w:tabs>
        <w:ind w:left="360" w:hanging="360"/>
      </w:pPr>
      <w:rPr>
        <w:rFonts w:ascii="Arial Bold" w:hAnsi="Arial Bold" w:cs="Times New Roman" w:hint="default"/>
        <w:b/>
        <w:i w:val="0"/>
        <w:sz w:val="28"/>
        <w:szCs w:val="28"/>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5" w15:restartNumberingAfterBreak="0">
    <w:nsid w:val="6B4466DA"/>
    <w:multiLevelType w:val="hybridMultilevel"/>
    <w:tmpl w:val="1DB89E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793FB8"/>
    <w:multiLevelType w:val="hybridMultilevel"/>
    <w:tmpl w:val="48B60164"/>
    <w:lvl w:ilvl="0" w:tplc="9C8E910C">
      <w:start w:val="1"/>
      <w:numFmt w:val="decimal"/>
      <w:lvlText w:val="%1."/>
      <w:lvlJc w:val="left"/>
      <w:pPr>
        <w:tabs>
          <w:tab w:val="num" w:pos="1080"/>
        </w:tabs>
        <w:ind w:left="1080" w:hanging="360"/>
      </w:pPr>
      <w:rPr>
        <w:b w:val="0"/>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7" w15:restartNumberingAfterBreak="0">
    <w:nsid w:val="6C054639"/>
    <w:multiLevelType w:val="hybridMultilevel"/>
    <w:tmpl w:val="EC54EC0C"/>
    <w:lvl w:ilvl="0" w:tplc="ADECC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4A1B01"/>
    <w:multiLevelType w:val="multilevel"/>
    <w:tmpl w:val="738AE12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25"/>
      <w:numFmt w:val="decimal"/>
      <w:lvlText w:val="%3."/>
      <w:lvlJc w:val="left"/>
      <w:pPr>
        <w:tabs>
          <w:tab w:val="num" w:pos="2730"/>
        </w:tabs>
        <w:ind w:left="2730" w:hanging="39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4F9544C"/>
    <w:multiLevelType w:val="hybridMultilevel"/>
    <w:tmpl w:val="ABD8F29C"/>
    <w:lvl w:ilvl="0" w:tplc="A816DFEC">
      <w:start w:val="1"/>
      <w:numFmt w:val="decimal"/>
      <w:lvlText w:val="%1."/>
      <w:lvlJc w:val="left"/>
      <w:pPr>
        <w:tabs>
          <w:tab w:val="num" w:pos="1020"/>
        </w:tabs>
        <w:ind w:left="1020" w:hanging="360"/>
      </w:pPr>
      <w:rPr>
        <w:rFonts w:hint="default"/>
        <w:b/>
      </w:rPr>
    </w:lvl>
    <w:lvl w:ilvl="1" w:tplc="02EC7F74">
      <w:start w:val="1"/>
      <w:numFmt w:val="decimal"/>
      <w:lvlText w:val="%2."/>
      <w:lvlJc w:val="left"/>
      <w:pPr>
        <w:tabs>
          <w:tab w:val="num" w:pos="1440"/>
        </w:tabs>
        <w:ind w:left="1440" w:hanging="360"/>
      </w:pPr>
      <w:rPr>
        <w:rFonts w:hint="default"/>
      </w:rPr>
    </w:lvl>
    <w:lvl w:ilvl="2" w:tplc="19541752" w:tentative="1">
      <w:start w:val="1"/>
      <w:numFmt w:val="lowerRoman"/>
      <w:lvlText w:val="%3."/>
      <w:lvlJc w:val="right"/>
      <w:pPr>
        <w:tabs>
          <w:tab w:val="num" w:pos="2160"/>
        </w:tabs>
        <w:ind w:left="2160" w:hanging="180"/>
      </w:pPr>
    </w:lvl>
    <w:lvl w:ilvl="3" w:tplc="20EE8DA2" w:tentative="1">
      <w:start w:val="1"/>
      <w:numFmt w:val="decimal"/>
      <w:lvlText w:val="%4."/>
      <w:lvlJc w:val="left"/>
      <w:pPr>
        <w:tabs>
          <w:tab w:val="num" w:pos="2880"/>
        </w:tabs>
        <w:ind w:left="2880" w:hanging="360"/>
      </w:pPr>
    </w:lvl>
    <w:lvl w:ilvl="4" w:tplc="2A9E60D2" w:tentative="1">
      <w:start w:val="1"/>
      <w:numFmt w:val="lowerLetter"/>
      <w:lvlText w:val="%5."/>
      <w:lvlJc w:val="left"/>
      <w:pPr>
        <w:tabs>
          <w:tab w:val="num" w:pos="3600"/>
        </w:tabs>
        <w:ind w:left="3600" w:hanging="360"/>
      </w:pPr>
    </w:lvl>
    <w:lvl w:ilvl="5" w:tplc="B4000638" w:tentative="1">
      <w:start w:val="1"/>
      <w:numFmt w:val="lowerRoman"/>
      <w:lvlText w:val="%6."/>
      <w:lvlJc w:val="right"/>
      <w:pPr>
        <w:tabs>
          <w:tab w:val="num" w:pos="4320"/>
        </w:tabs>
        <w:ind w:left="4320" w:hanging="180"/>
      </w:pPr>
    </w:lvl>
    <w:lvl w:ilvl="6" w:tplc="EDF8F382" w:tentative="1">
      <w:start w:val="1"/>
      <w:numFmt w:val="decimal"/>
      <w:lvlText w:val="%7."/>
      <w:lvlJc w:val="left"/>
      <w:pPr>
        <w:tabs>
          <w:tab w:val="num" w:pos="5040"/>
        </w:tabs>
        <w:ind w:left="5040" w:hanging="360"/>
      </w:pPr>
    </w:lvl>
    <w:lvl w:ilvl="7" w:tplc="8A88FB34" w:tentative="1">
      <w:start w:val="1"/>
      <w:numFmt w:val="lowerLetter"/>
      <w:lvlText w:val="%8."/>
      <w:lvlJc w:val="left"/>
      <w:pPr>
        <w:tabs>
          <w:tab w:val="num" w:pos="5760"/>
        </w:tabs>
        <w:ind w:left="5760" w:hanging="360"/>
      </w:pPr>
    </w:lvl>
    <w:lvl w:ilvl="8" w:tplc="85101774" w:tentative="1">
      <w:start w:val="1"/>
      <w:numFmt w:val="lowerRoman"/>
      <w:lvlText w:val="%9."/>
      <w:lvlJc w:val="right"/>
      <w:pPr>
        <w:tabs>
          <w:tab w:val="num" w:pos="6480"/>
        </w:tabs>
        <w:ind w:left="6480" w:hanging="180"/>
      </w:pPr>
    </w:lvl>
  </w:abstractNum>
  <w:abstractNum w:abstractNumId="42" w15:restartNumberingAfterBreak="0">
    <w:nsid w:val="79046FC9"/>
    <w:multiLevelType w:val="hybridMultilevel"/>
    <w:tmpl w:val="98486B7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F815D26"/>
    <w:multiLevelType w:val="hybridMultilevel"/>
    <w:tmpl w:val="88663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1"/>
  </w:num>
  <w:num w:numId="3">
    <w:abstractNumId w:val="40"/>
  </w:num>
  <w:num w:numId="4">
    <w:abstractNumId w:val="41"/>
  </w:num>
  <w:num w:numId="5">
    <w:abstractNumId w:val="27"/>
  </w:num>
  <w:num w:numId="6">
    <w:abstractNumId w:val="6"/>
  </w:num>
  <w:num w:numId="7">
    <w:abstractNumId w:val="26"/>
    <w:lvlOverride w:ilvl="0">
      <w:startOverride w:val="1"/>
    </w:lvlOverride>
    <w:lvlOverride w:ilvl="1">
      <w:startOverride w:val="1"/>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8"/>
  </w:num>
  <w:num w:numId="10">
    <w:abstractNumId w:val="15"/>
  </w:num>
  <w:num w:numId="11">
    <w:abstractNumId w:val="10"/>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5"/>
  </w:num>
  <w:num w:numId="15">
    <w:abstractNumId w:val="14"/>
  </w:num>
  <w:num w:numId="16">
    <w:abstractNumId w:val="38"/>
  </w:num>
  <w:num w:numId="17">
    <w:abstractNumId w:val="34"/>
  </w:num>
  <w:num w:numId="18">
    <w:abstractNumId w:val="1"/>
  </w:num>
  <w:num w:numId="19">
    <w:abstractNumId w:val="4"/>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11"/>
  </w:num>
  <w:num w:numId="26">
    <w:abstractNumId w:val="20"/>
  </w:num>
  <w:num w:numId="27">
    <w:abstractNumId w:val="18"/>
  </w:num>
  <w:num w:numId="28">
    <w:abstractNumId w:val="16"/>
  </w:num>
  <w:num w:numId="29">
    <w:abstractNumId w:val="17"/>
  </w:num>
  <w:num w:numId="30">
    <w:abstractNumId w:val="24"/>
  </w:num>
  <w:num w:numId="31">
    <w:abstractNumId w:val="0"/>
  </w:num>
  <w:num w:numId="32">
    <w:abstractNumId w:val="29"/>
  </w:num>
  <w:num w:numId="33">
    <w:abstractNumId w:val="3"/>
  </w:num>
  <w:num w:numId="34">
    <w:abstractNumId w:val="33"/>
  </w:num>
  <w:num w:numId="35">
    <w:abstractNumId w:val="19"/>
  </w:num>
  <w:num w:numId="36">
    <w:abstractNumId w:val="13"/>
  </w:num>
  <w:num w:numId="37">
    <w:abstractNumId w:val="2"/>
  </w:num>
  <w:num w:numId="38">
    <w:abstractNumId w:val="35"/>
  </w:num>
  <w:num w:numId="39">
    <w:abstractNumId w:val="31"/>
  </w:num>
  <w:num w:numId="40">
    <w:abstractNumId w:val="30"/>
  </w:num>
  <w:num w:numId="41">
    <w:abstractNumId w:val="43"/>
  </w:num>
  <w:num w:numId="42">
    <w:abstractNumId w:val="37"/>
  </w:num>
  <w:num w:numId="43">
    <w:abstractNumId w:val="12"/>
  </w:num>
  <w:num w:numId="44">
    <w:abstractNumId w:val="23"/>
  </w:num>
  <w:num w:numId="45">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10300"/>
    <w:rsid w:val="000115D8"/>
    <w:rsid w:val="0001275E"/>
    <w:rsid w:val="00013D2A"/>
    <w:rsid w:val="00016733"/>
    <w:rsid w:val="00022372"/>
    <w:rsid w:val="0002754C"/>
    <w:rsid w:val="00031DA5"/>
    <w:rsid w:val="00031F4C"/>
    <w:rsid w:val="00032081"/>
    <w:rsid w:val="00032720"/>
    <w:rsid w:val="00033D55"/>
    <w:rsid w:val="00033EFD"/>
    <w:rsid w:val="00035061"/>
    <w:rsid w:val="00035CA1"/>
    <w:rsid w:val="0004017C"/>
    <w:rsid w:val="000402C4"/>
    <w:rsid w:val="000404F2"/>
    <w:rsid w:val="00041581"/>
    <w:rsid w:val="0004229D"/>
    <w:rsid w:val="0004249B"/>
    <w:rsid w:val="0004701D"/>
    <w:rsid w:val="00047A24"/>
    <w:rsid w:val="000508FA"/>
    <w:rsid w:val="00050E1E"/>
    <w:rsid w:val="00053669"/>
    <w:rsid w:val="00054673"/>
    <w:rsid w:val="00060C64"/>
    <w:rsid w:val="0006179D"/>
    <w:rsid w:val="00063008"/>
    <w:rsid w:val="00065ECF"/>
    <w:rsid w:val="00066EC2"/>
    <w:rsid w:val="00066FF6"/>
    <w:rsid w:val="00067B93"/>
    <w:rsid w:val="000703FF"/>
    <w:rsid w:val="00072730"/>
    <w:rsid w:val="00074C42"/>
    <w:rsid w:val="000758BC"/>
    <w:rsid w:val="00077187"/>
    <w:rsid w:val="000809FA"/>
    <w:rsid w:val="000813C2"/>
    <w:rsid w:val="00082135"/>
    <w:rsid w:val="0008250D"/>
    <w:rsid w:val="00082C05"/>
    <w:rsid w:val="000830A3"/>
    <w:rsid w:val="00084570"/>
    <w:rsid w:val="000855F6"/>
    <w:rsid w:val="00085E1D"/>
    <w:rsid w:val="0008626F"/>
    <w:rsid w:val="00086BA7"/>
    <w:rsid w:val="000911BF"/>
    <w:rsid w:val="00091218"/>
    <w:rsid w:val="00093E8F"/>
    <w:rsid w:val="00095929"/>
    <w:rsid w:val="00096599"/>
    <w:rsid w:val="0009752F"/>
    <w:rsid w:val="00097F9E"/>
    <w:rsid w:val="000A08CF"/>
    <w:rsid w:val="000A17EF"/>
    <w:rsid w:val="000A1937"/>
    <w:rsid w:val="000A7211"/>
    <w:rsid w:val="000A72E2"/>
    <w:rsid w:val="000B1615"/>
    <w:rsid w:val="000B2105"/>
    <w:rsid w:val="000B25B8"/>
    <w:rsid w:val="000B4BF6"/>
    <w:rsid w:val="000B7756"/>
    <w:rsid w:val="000C09D3"/>
    <w:rsid w:val="000C330E"/>
    <w:rsid w:val="000C4351"/>
    <w:rsid w:val="000C4DEE"/>
    <w:rsid w:val="000C525C"/>
    <w:rsid w:val="000C5279"/>
    <w:rsid w:val="000C570C"/>
    <w:rsid w:val="000C65D5"/>
    <w:rsid w:val="000C6625"/>
    <w:rsid w:val="000C6B7A"/>
    <w:rsid w:val="000C7655"/>
    <w:rsid w:val="000D0B4D"/>
    <w:rsid w:val="000D2186"/>
    <w:rsid w:val="000D30D4"/>
    <w:rsid w:val="000D3306"/>
    <w:rsid w:val="000D4FD0"/>
    <w:rsid w:val="000D65E2"/>
    <w:rsid w:val="000E00CD"/>
    <w:rsid w:val="000E0212"/>
    <w:rsid w:val="000E2D5F"/>
    <w:rsid w:val="000E403B"/>
    <w:rsid w:val="000E5AE0"/>
    <w:rsid w:val="000E6186"/>
    <w:rsid w:val="000E7229"/>
    <w:rsid w:val="000F1FB1"/>
    <w:rsid w:val="000F28BB"/>
    <w:rsid w:val="000F4394"/>
    <w:rsid w:val="000F687A"/>
    <w:rsid w:val="000F6B95"/>
    <w:rsid w:val="00100300"/>
    <w:rsid w:val="00100B0C"/>
    <w:rsid w:val="00100F61"/>
    <w:rsid w:val="00101696"/>
    <w:rsid w:val="00101959"/>
    <w:rsid w:val="00104290"/>
    <w:rsid w:val="0010450B"/>
    <w:rsid w:val="00104D99"/>
    <w:rsid w:val="00105F13"/>
    <w:rsid w:val="001062D9"/>
    <w:rsid w:val="001128FD"/>
    <w:rsid w:val="00121610"/>
    <w:rsid w:val="0012162A"/>
    <w:rsid w:val="001226D7"/>
    <w:rsid w:val="00122E0E"/>
    <w:rsid w:val="00123922"/>
    <w:rsid w:val="00123C85"/>
    <w:rsid w:val="00123E6B"/>
    <w:rsid w:val="00126AC9"/>
    <w:rsid w:val="00127378"/>
    <w:rsid w:val="00127AB6"/>
    <w:rsid w:val="001307D6"/>
    <w:rsid w:val="00133E02"/>
    <w:rsid w:val="00134710"/>
    <w:rsid w:val="00136211"/>
    <w:rsid w:val="0013756C"/>
    <w:rsid w:val="00140624"/>
    <w:rsid w:val="00140783"/>
    <w:rsid w:val="00141244"/>
    <w:rsid w:val="00141B38"/>
    <w:rsid w:val="00141FFD"/>
    <w:rsid w:val="00142FDE"/>
    <w:rsid w:val="00145365"/>
    <w:rsid w:val="00146F50"/>
    <w:rsid w:val="00147FF5"/>
    <w:rsid w:val="0015136D"/>
    <w:rsid w:val="00151996"/>
    <w:rsid w:val="00151BC1"/>
    <w:rsid w:val="00151DDE"/>
    <w:rsid w:val="00151F59"/>
    <w:rsid w:val="00154348"/>
    <w:rsid w:val="001546DF"/>
    <w:rsid w:val="00155CAD"/>
    <w:rsid w:val="00165868"/>
    <w:rsid w:val="00166A04"/>
    <w:rsid w:val="001704CC"/>
    <w:rsid w:val="00170626"/>
    <w:rsid w:val="00171357"/>
    <w:rsid w:val="00175889"/>
    <w:rsid w:val="00176DAA"/>
    <w:rsid w:val="00182D59"/>
    <w:rsid w:val="00183AB7"/>
    <w:rsid w:val="00183B6C"/>
    <w:rsid w:val="00184FB6"/>
    <w:rsid w:val="00185414"/>
    <w:rsid w:val="001913AC"/>
    <w:rsid w:val="0019184D"/>
    <w:rsid w:val="00193161"/>
    <w:rsid w:val="001936DA"/>
    <w:rsid w:val="0019492C"/>
    <w:rsid w:val="001A391D"/>
    <w:rsid w:val="001B2469"/>
    <w:rsid w:val="001B2AE2"/>
    <w:rsid w:val="001B4EF4"/>
    <w:rsid w:val="001B5B8D"/>
    <w:rsid w:val="001B6749"/>
    <w:rsid w:val="001B6B82"/>
    <w:rsid w:val="001C1294"/>
    <w:rsid w:val="001C4467"/>
    <w:rsid w:val="001C44AD"/>
    <w:rsid w:val="001C56CF"/>
    <w:rsid w:val="001C5F31"/>
    <w:rsid w:val="001C619C"/>
    <w:rsid w:val="001C6AB7"/>
    <w:rsid w:val="001D01E0"/>
    <w:rsid w:val="001D0CAA"/>
    <w:rsid w:val="001D3BE1"/>
    <w:rsid w:val="001D6A8D"/>
    <w:rsid w:val="001D6BCA"/>
    <w:rsid w:val="001E144B"/>
    <w:rsid w:val="001E1599"/>
    <w:rsid w:val="001E1DF5"/>
    <w:rsid w:val="001E5756"/>
    <w:rsid w:val="001E7748"/>
    <w:rsid w:val="001F436C"/>
    <w:rsid w:val="001F6434"/>
    <w:rsid w:val="001F66F8"/>
    <w:rsid w:val="0020240C"/>
    <w:rsid w:val="002027D6"/>
    <w:rsid w:val="002042C5"/>
    <w:rsid w:val="00204DB1"/>
    <w:rsid w:val="00211549"/>
    <w:rsid w:val="00212EB6"/>
    <w:rsid w:val="0021310C"/>
    <w:rsid w:val="002144DF"/>
    <w:rsid w:val="00216C4E"/>
    <w:rsid w:val="00217F4E"/>
    <w:rsid w:val="00222411"/>
    <w:rsid w:val="00223B5C"/>
    <w:rsid w:val="00224072"/>
    <w:rsid w:val="002243C3"/>
    <w:rsid w:val="00224764"/>
    <w:rsid w:val="002248FC"/>
    <w:rsid w:val="002259B8"/>
    <w:rsid w:val="002261B3"/>
    <w:rsid w:val="002304CA"/>
    <w:rsid w:val="002304CE"/>
    <w:rsid w:val="002309D2"/>
    <w:rsid w:val="00230DBE"/>
    <w:rsid w:val="00231461"/>
    <w:rsid w:val="00232479"/>
    <w:rsid w:val="0023354A"/>
    <w:rsid w:val="00235A54"/>
    <w:rsid w:val="00235D28"/>
    <w:rsid w:val="00236DD3"/>
    <w:rsid w:val="00241AE3"/>
    <w:rsid w:val="00242E3F"/>
    <w:rsid w:val="00247AAA"/>
    <w:rsid w:val="00250BCB"/>
    <w:rsid w:val="00251768"/>
    <w:rsid w:val="00254FD0"/>
    <w:rsid w:val="00255597"/>
    <w:rsid w:val="002604E5"/>
    <w:rsid w:val="00262F9F"/>
    <w:rsid w:val="00263246"/>
    <w:rsid w:val="00263460"/>
    <w:rsid w:val="00263AA2"/>
    <w:rsid w:val="00263D9A"/>
    <w:rsid w:val="00265AFB"/>
    <w:rsid w:val="00266B2D"/>
    <w:rsid w:val="00270A49"/>
    <w:rsid w:val="00282531"/>
    <w:rsid w:val="00283178"/>
    <w:rsid w:val="00285127"/>
    <w:rsid w:val="002858A4"/>
    <w:rsid w:val="00286F4A"/>
    <w:rsid w:val="002907C5"/>
    <w:rsid w:val="0029310A"/>
    <w:rsid w:val="002937A6"/>
    <w:rsid w:val="002946DA"/>
    <w:rsid w:val="00294AED"/>
    <w:rsid w:val="0029500B"/>
    <w:rsid w:val="00296DF5"/>
    <w:rsid w:val="002973FD"/>
    <w:rsid w:val="00297FCE"/>
    <w:rsid w:val="002A0227"/>
    <w:rsid w:val="002A3D70"/>
    <w:rsid w:val="002A64DA"/>
    <w:rsid w:val="002A6C2B"/>
    <w:rsid w:val="002A6FF5"/>
    <w:rsid w:val="002B009D"/>
    <w:rsid w:val="002B0619"/>
    <w:rsid w:val="002B25B1"/>
    <w:rsid w:val="002B4938"/>
    <w:rsid w:val="002B6FD3"/>
    <w:rsid w:val="002C1D63"/>
    <w:rsid w:val="002C642A"/>
    <w:rsid w:val="002C6817"/>
    <w:rsid w:val="002C6B31"/>
    <w:rsid w:val="002C6D0B"/>
    <w:rsid w:val="002D150C"/>
    <w:rsid w:val="002D20FC"/>
    <w:rsid w:val="002D51C0"/>
    <w:rsid w:val="002D68D8"/>
    <w:rsid w:val="002D74B5"/>
    <w:rsid w:val="002E2941"/>
    <w:rsid w:val="002E328F"/>
    <w:rsid w:val="002E3B19"/>
    <w:rsid w:val="002E5CB3"/>
    <w:rsid w:val="002E6525"/>
    <w:rsid w:val="002E67FD"/>
    <w:rsid w:val="002F4BBD"/>
    <w:rsid w:val="002F75A0"/>
    <w:rsid w:val="00304992"/>
    <w:rsid w:val="00307DDD"/>
    <w:rsid w:val="00310DFE"/>
    <w:rsid w:val="0031166F"/>
    <w:rsid w:val="003120DE"/>
    <w:rsid w:val="00312CED"/>
    <w:rsid w:val="003133E4"/>
    <w:rsid w:val="00313673"/>
    <w:rsid w:val="00313CF6"/>
    <w:rsid w:val="00317746"/>
    <w:rsid w:val="0032138D"/>
    <w:rsid w:val="003243E5"/>
    <w:rsid w:val="00325EED"/>
    <w:rsid w:val="0032626B"/>
    <w:rsid w:val="003269FB"/>
    <w:rsid w:val="00327659"/>
    <w:rsid w:val="003276C8"/>
    <w:rsid w:val="00333164"/>
    <w:rsid w:val="003360B1"/>
    <w:rsid w:val="0033690C"/>
    <w:rsid w:val="00340021"/>
    <w:rsid w:val="003402F1"/>
    <w:rsid w:val="0034052F"/>
    <w:rsid w:val="003447B5"/>
    <w:rsid w:val="00344F80"/>
    <w:rsid w:val="00345936"/>
    <w:rsid w:val="00346CB6"/>
    <w:rsid w:val="00346DB3"/>
    <w:rsid w:val="0034797C"/>
    <w:rsid w:val="00352644"/>
    <w:rsid w:val="0035388E"/>
    <w:rsid w:val="00355E64"/>
    <w:rsid w:val="003575DA"/>
    <w:rsid w:val="00360918"/>
    <w:rsid w:val="00362D34"/>
    <w:rsid w:val="00363EFA"/>
    <w:rsid w:val="00364AFA"/>
    <w:rsid w:val="00370738"/>
    <w:rsid w:val="0037134B"/>
    <w:rsid w:val="0037236D"/>
    <w:rsid w:val="00372CE6"/>
    <w:rsid w:val="003758E7"/>
    <w:rsid w:val="00381FF5"/>
    <w:rsid w:val="0038284C"/>
    <w:rsid w:val="00382B74"/>
    <w:rsid w:val="003848EE"/>
    <w:rsid w:val="00386299"/>
    <w:rsid w:val="00391D2F"/>
    <w:rsid w:val="003961FA"/>
    <w:rsid w:val="003968FA"/>
    <w:rsid w:val="003973D8"/>
    <w:rsid w:val="00397FFC"/>
    <w:rsid w:val="003A1BA2"/>
    <w:rsid w:val="003A2655"/>
    <w:rsid w:val="003A2C42"/>
    <w:rsid w:val="003A32AB"/>
    <w:rsid w:val="003A759F"/>
    <w:rsid w:val="003A7848"/>
    <w:rsid w:val="003B596F"/>
    <w:rsid w:val="003B5C17"/>
    <w:rsid w:val="003C08E5"/>
    <w:rsid w:val="003C2192"/>
    <w:rsid w:val="003C38F6"/>
    <w:rsid w:val="003C396F"/>
    <w:rsid w:val="003D1917"/>
    <w:rsid w:val="003D232F"/>
    <w:rsid w:val="003D446D"/>
    <w:rsid w:val="003D62C4"/>
    <w:rsid w:val="003E1E68"/>
    <w:rsid w:val="003E245F"/>
    <w:rsid w:val="003E3344"/>
    <w:rsid w:val="003E3840"/>
    <w:rsid w:val="003E46D8"/>
    <w:rsid w:val="003E47D2"/>
    <w:rsid w:val="003E5276"/>
    <w:rsid w:val="003E5B46"/>
    <w:rsid w:val="003E6242"/>
    <w:rsid w:val="003F04BA"/>
    <w:rsid w:val="003F400D"/>
    <w:rsid w:val="003F40C4"/>
    <w:rsid w:val="003F411A"/>
    <w:rsid w:val="003F6255"/>
    <w:rsid w:val="00400CD1"/>
    <w:rsid w:val="00400F09"/>
    <w:rsid w:val="0040292C"/>
    <w:rsid w:val="004040C1"/>
    <w:rsid w:val="004046B0"/>
    <w:rsid w:val="00404DB6"/>
    <w:rsid w:val="0041065C"/>
    <w:rsid w:val="00410E02"/>
    <w:rsid w:val="00411513"/>
    <w:rsid w:val="00412D61"/>
    <w:rsid w:val="004137F6"/>
    <w:rsid w:val="00415D46"/>
    <w:rsid w:val="00415EEC"/>
    <w:rsid w:val="00416DA9"/>
    <w:rsid w:val="00420681"/>
    <w:rsid w:val="004238D0"/>
    <w:rsid w:val="0042732D"/>
    <w:rsid w:val="00427724"/>
    <w:rsid w:val="00427F80"/>
    <w:rsid w:val="00431F91"/>
    <w:rsid w:val="00435629"/>
    <w:rsid w:val="00440B63"/>
    <w:rsid w:val="004413D7"/>
    <w:rsid w:val="004414F4"/>
    <w:rsid w:val="004447AF"/>
    <w:rsid w:val="00447EA7"/>
    <w:rsid w:val="004509E1"/>
    <w:rsid w:val="00451385"/>
    <w:rsid w:val="004521B4"/>
    <w:rsid w:val="00454BB2"/>
    <w:rsid w:val="00456718"/>
    <w:rsid w:val="00457668"/>
    <w:rsid w:val="0046337F"/>
    <w:rsid w:val="004654FF"/>
    <w:rsid w:val="004660EE"/>
    <w:rsid w:val="004672E3"/>
    <w:rsid w:val="00470085"/>
    <w:rsid w:val="004742CE"/>
    <w:rsid w:val="00476E28"/>
    <w:rsid w:val="00481699"/>
    <w:rsid w:val="00482742"/>
    <w:rsid w:val="00482C3E"/>
    <w:rsid w:val="004869C4"/>
    <w:rsid w:val="00490C0B"/>
    <w:rsid w:val="004919F4"/>
    <w:rsid w:val="00491FF9"/>
    <w:rsid w:val="00496076"/>
    <w:rsid w:val="004965D0"/>
    <w:rsid w:val="004A0C51"/>
    <w:rsid w:val="004A15F9"/>
    <w:rsid w:val="004A2946"/>
    <w:rsid w:val="004A2A5C"/>
    <w:rsid w:val="004A62CA"/>
    <w:rsid w:val="004A746D"/>
    <w:rsid w:val="004A75D6"/>
    <w:rsid w:val="004A78F6"/>
    <w:rsid w:val="004B008E"/>
    <w:rsid w:val="004B2B73"/>
    <w:rsid w:val="004B4252"/>
    <w:rsid w:val="004B5831"/>
    <w:rsid w:val="004B5EFE"/>
    <w:rsid w:val="004C32DE"/>
    <w:rsid w:val="004C735D"/>
    <w:rsid w:val="004C76AD"/>
    <w:rsid w:val="004D1CC8"/>
    <w:rsid w:val="004D274D"/>
    <w:rsid w:val="004D480F"/>
    <w:rsid w:val="004D55D0"/>
    <w:rsid w:val="004E2EBE"/>
    <w:rsid w:val="004E38BB"/>
    <w:rsid w:val="004E4D41"/>
    <w:rsid w:val="004E5304"/>
    <w:rsid w:val="004E5C84"/>
    <w:rsid w:val="004E63D0"/>
    <w:rsid w:val="004E7E03"/>
    <w:rsid w:val="004F284F"/>
    <w:rsid w:val="004F3A54"/>
    <w:rsid w:val="004F614D"/>
    <w:rsid w:val="00501756"/>
    <w:rsid w:val="00506DB7"/>
    <w:rsid w:val="00510A49"/>
    <w:rsid w:val="00510AB6"/>
    <w:rsid w:val="005112CC"/>
    <w:rsid w:val="00512266"/>
    <w:rsid w:val="00512D11"/>
    <w:rsid w:val="00513188"/>
    <w:rsid w:val="005137CA"/>
    <w:rsid w:val="00513CCD"/>
    <w:rsid w:val="0051606E"/>
    <w:rsid w:val="0051715B"/>
    <w:rsid w:val="005213F6"/>
    <w:rsid w:val="005238B8"/>
    <w:rsid w:val="0052661A"/>
    <w:rsid w:val="00527727"/>
    <w:rsid w:val="005309A1"/>
    <w:rsid w:val="00530BC1"/>
    <w:rsid w:val="00532936"/>
    <w:rsid w:val="00533102"/>
    <w:rsid w:val="00533ADB"/>
    <w:rsid w:val="00534944"/>
    <w:rsid w:val="0053505F"/>
    <w:rsid w:val="00536C28"/>
    <w:rsid w:val="005378CD"/>
    <w:rsid w:val="00542650"/>
    <w:rsid w:val="00542A1D"/>
    <w:rsid w:val="0054304D"/>
    <w:rsid w:val="005452B0"/>
    <w:rsid w:val="00545B40"/>
    <w:rsid w:val="00546E3D"/>
    <w:rsid w:val="005470B1"/>
    <w:rsid w:val="00547368"/>
    <w:rsid w:val="005503FD"/>
    <w:rsid w:val="0055501B"/>
    <w:rsid w:val="00557C4C"/>
    <w:rsid w:val="0056012C"/>
    <w:rsid w:val="005605CA"/>
    <w:rsid w:val="00561F65"/>
    <w:rsid w:val="00562368"/>
    <w:rsid w:val="00562BAB"/>
    <w:rsid w:val="0056384B"/>
    <w:rsid w:val="00563F98"/>
    <w:rsid w:val="005647E2"/>
    <w:rsid w:val="00564A0D"/>
    <w:rsid w:val="00566471"/>
    <w:rsid w:val="0057251C"/>
    <w:rsid w:val="00573E30"/>
    <w:rsid w:val="0057439A"/>
    <w:rsid w:val="0057502E"/>
    <w:rsid w:val="00575ECD"/>
    <w:rsid w:val="00576869"/>
    <w:rsid w:val="005806A9"/>
    <w:rsid w:val="00582369"/>
    <w:rsid w:val="0058253A"/>
    <w:rsid w:val="00583C7C"/>
    <w:rsid w:val="00583E19"/>
    <w:rsid w:val="00590293"/>
    <w:rsid w:val="00591178"/>
    <w:rsid w:val="00591445"/>
    <w:rsid w:val="00591B2B"/>
    <w:rsid w:val="005926E0"/>
    <w:rsid w:val="00593378"/>
    <w:rsid w:val="0059434F"/>
    <w:rsid w:val="005949A1"/>
    <w:rsid w:val="00596EFE"/>
    <w:rsid w:val="005A0071"/>
    <w:rsid w:val="005A0D44"/>
    <w:rsid w:val="005A0E29"/>
    <w:rsid w:val="005A1183"/>
    <w:rsid w:val="005A5696"/>
    <w:rsid w:val="005A6728"/>
    <w:rsid w:val="005B0A8C"/>
    <w:rsid w:val="005B514B"/>
    <w:rsid w:val="005B5151"/>
    <w:rsid w:val="005B5F4F"/>
    <w:rsid w:val="005B6C01"/>
    <w:rsid w:val="005B7684"/>
    <w:rsid w:val="005C1FBD"/>
    <w:rsid w:val="005C23DC"/>
    <w:rsid w:val="005C55B9"/>
    <w:rsid w:val="005C58B3"/>
    <w:rsid w:val="005C693D"/>
    <w:rsid w:val="005D1841"/>
    <w:rsid w:val="005D4B4A"/>
    <w:rsid w:val="005D58DB"/>
    <w:rsid w:val="005D743F"/>
    <w:rsid w:val="005E03E9"/>
    <w:rsid w:val="005E122B"/>
    <w:rsid w:val="005E1BB6"/>
    <w:rsid w:val="005E227C"/>
    <w:rsid w:val="005E321D"/>
    <w:rsid w:val="005E33E4"/>
    <w:rsid w:val="005E4103"/>
    <w:rsid w:val="005E4168"/>
    <w:rsid w:val="005E41D5"/>
    <w:rsid w:val="005E58E7"/>
    <w:rsid w:val="005E5E5F"/>
    <w:rsid w:val="005E65A6"/>
    <w:rsid w:val="005E6E67"/>
    <w:rsid w:val="005F347E"/>
    <w:rsid w:val="005F4744"/>
    <w:rsid w:val="005F662F"/>
    <w:rsid w:val="005F6EFB"/>
    <w:rsid w:val="00600662"/>
    <w:rsid w:val="00601DC5"/>
    <w:rsid w:val="00602968"/>
    <w:rsid w:val="00603653"/>
    <w:rsid w:val="00605846"/>
    <w:rsid w:val="0060776E"/>
    <w:rsid w:val="00607F8B"/>
    <w:rsid w:val="00611A82"/>
    <w:rsid w:val="00612EEA"/>
    <w:rsid w:val="00612F6E"/>
    <w:rsid w:val="00613811"/>
    <w:rsid w:val="00613A74"/>
    <w:rsid w:val="00616416"/>
    <w:rsid w:val="0061712F"/>
    <w:rsid w:val="00617887"/>
    <w:rsid w:val="00620F32"/>
    <w:rsid w:val="006214D2"/>
    <w:rsid w:val="00621713"/>
    <w:rsid w:val="00623DA6"/>
    <w:rsid w:val="00624C15"/>
    <w:rsid w:val="00624D35"/>
    <w:rsid w:val="00625B16"/>
    <w:rsid w:val="006308B8"/>
    <w:rsid w:val="00636E82"/>
    <w:rsid w:val="00637419"/>
    <w:rsid w:val="00637488"/>
    <w:rsid w:val="00637E97"/>
    <w:rsid w:val="00640861"/>
    <w:rsid w:val="00642005"/>
    <w:rsid w:val="006426C8"/>
    <w:rsid w:val="00650833"/>
    <w:rsid w:val="00650B55"/>
    <w:rsid w:val="00651D3A"/>
    <w:rsid w:val="006553B0"/>
    <w:rsid w:val="00661A23"/>
    <w:rsid w:val="0066282E"/>
    <w:rsid w:val="0066432D"/>
    <w:rsid w:val="00665644"/>
    <w:rsid w:val="00665701"/>
    <w:rsid w:val="00666B84"/>
    <w:rsid w:val="006704C0"/>
    <w:rsid w:val="00673EC6"/>
    <w:rsid w:val="00674A89"/>
    <w:rsid w:val="00674D8B"/>
    <w:rsid w:val="006761BE"/>
    <w:rsid w:val="006772E1"/>
    <w:rsid w:val="0068406B"/>
    <w:rsid w:val="00684AC4"/>
    <w:rsid w:val="00684EDE"/>
    <w:rsid w:val="00685112"/>
    <w:rsid w:val="00686387"/>
    <w:rsid w:val="00690F4B"/>
    <w:rsid w:val="00691045"/>
    <w:rsid w:val="006927D3"/>
    <w:rsid w:val="006939A7"/>
    <w:rsid w:val="00693B14"/>
    <w:rsid w:val="00694072"/>
    <w:rsid w:val="006966F4"/>
    <w:rsid w:val="00697FAF"/>
    <w:rsid w:val="006A052C"/>
    <w:rsid w:val="006A0696"/>
    <w:rsid w:val="006A181E"/>
    <w:rsid w:val="006A3150"/>
    <w:rsid w:val="006B0049"/>
    <w:rsid w:val="006B19C7"/>
    <w:rsid w:val="006B1A20"/>
    <w:rsid w:val="006B57D6"/>
    <w:rsid w:val="006B5C38"/>
    <w:rsid w:val="006B5CB0"/>
    <w:rsid w:val="006B63F7"/>
    <w:rsid w:val="006C1B13"/>
    <w:rsid w:val="006C51A0"/>
    <w:rsid w:val="006C5994"/>
    <w:rsid w:val="006C6E9D"/>
    <w:rsid w:val="006C6F2E"/>
    <w:rsid w:val="006C73D8"/>
    <w:rsid w:val="006C7876"/>
    <w:rsid w:val="006D092B"/>
    <w:rsid w:val="006D1993"/>
    <w:rsid w:val="006D5AF7"/>
    <w:rsid w:val="006D6ECA"/>
    <w:rsid w:val="006E04FD"/>
    <w:rsid w:val="006E0E34"/>
    <w:rsid w:val="006E1473"/>
    <w:rsid w:val="006E18E5"/>
    <w:rsid w:val="006E2D8D"/>
    <w:rsid w:val="006E30F5"/>
    <w:rsid w:val="006E3BBE"/>
    <w:rsid w:val="006E4A93"/>
    <w:rsid w:val="006E53B2"/>
    <w:rsid w:val="006E5928"/>
    <w:rsid w:val="006E676E"/>
    <w:rsid w:val="006F0F9C"/>
    <w:rsid w:val="006F1C73"/>
    <w:rsid w:val="006F30CA"/>
    <w:rsid w:val="006F3B55"/>
    <w:rsid w:val="006F3EA8"/>
    <w:rsid w:val="006F5CF8"/>
    <w:rsid w:val="006F6C74"/>
    <w:rsid w:val="006F72D6"/>
    <w:rsid w:val="00700FE7"/>
    <w:rsid w:val="00701CD5"/>
    <w:rsid w:val="00703144"/>
    <w:rsid w:val="007050E7"/>
    <w:rsid w:val="0071023E"/>
    <w:rsid w:val="00712D8A"/>
    <w:rsid w:val="0071331F"/>
    <w:rsid w:val="00714C5C"/>
    <w:rsid w:val="00714F0A"/>
    <w:rsid w:val="007151DE"/>
    <w:rsid w:val="00716672"/>
    <w:rsid w:val="00721317"/>
    <w:rsid w:val="0072428C"/>
    <w:rsid w:val="00724517"/>
    <w:rsid w:val="00730F59"/>
    <w:rsid w:val="00731E16"/>
    <w:rsid w:val="0073250E"/>
    <w:rsid w:val="00733BA7"/>
    <w:rsid w:val="007341F9"/>
    <w:rsid w:val="0073488E"/>
    <w:rsid w:val="00734AEF"/>
    <w:rsid w:val="00737FB9"/>
    <w:rsid w:val="00740E10"/>
    <w:rsid w:val="00742232"/>
    <w:rsid w:val="00742AA6"/>
    <w:rsid w:val="00742F2B"/>
    <w:rsid w:val="007437D6"/>
    <w:rsid w:val="00744589"/>
    <w:rsid w:val="0074517B"/>
    <w:rsid w:val="00750D71"/>
    <w:rsid w:val="00751009"/>
    <w:rsid w:val="007513B4"/>
    <w:rsid w:val="00751842"/>
    <w:rsid w:val="00757310"/>
    <w:rsid w:val="00757948"/>
    <w:rsid w:val="007600C1"/>
    <w:rsid w:val="007607C9"/>
    <w:rsid w:val="00761021"/>
    <w:rsid w:val="007657EF"/>
    <w:rsid w:val="00765E2A"/>
    <w:rsid w:val="00766609"/>
    <w:rsid w:val="00766AFB"/>
    <w:rsid w:val="00770310"/>
    <w:rsid w:val="00770735"/>
    <w:rsid w:val="00771C0D"/>
    <w:rsid w:val="00773222"/>
    <w:rsid w:val="00774645"/>
    <w:rsid w:val="007748F9"/>
    <w:rsid w:val="00775021"/>
    <w:rsid w:val="00775430"/>
    <w:rsid w:val="00775D97"/>
    <w:rsid w:val="00782E13"/>
    <w:rsid w:val="007850F2"/>
    <w:rsid w:val="00792402"/>
    <w:rsid w:val="00794B47"/>
    <w:rsid w:val="00795017"/>
    <w:rsid w:val="007960FA"/>
    <w:rsid w:val="00796114"/>
    <w:rsid w:val="007967B3"/>
    <w:rsid w:val="007A0EB0"/>
    <w:rsid w:val="007A3082"/>
    <w:rsid w:val="007A3944"/>
    <w:rsid w:val="007A423C"/>
    <w:rsid w:val="007A5BAB"/>
    <w:rsid w:val="007A5D9B"/>
    <w:rsid w:val="007A760F"/>
    <w:rsid w:val="007B0AB5"/>
    <w:rsid w:val="007B11DC"/>
    <w:rsid w:val="007B130C"/>
    <w:rsid w:val="007B155E"/>
    <w:rsid w:val="007B279E"/>
    <w:rsid w:val="007B2C92"/>
    <w:rsid w:val="007B333A"/>
    <w:rsid w:val="007B3BF6"/>
    <w:rsid w:val="007B7064"/>
    <w:rsid w:val="007B7F7E"/>
    <w:rsid w:val="007C4BD5"/>
    <w:rsid w:val="007C52D0"/>
    <w:rsid w:val="007C577E"/>
    <w:rsid w:val="007C7F7E"/>
    <w:rsid w:val="007D14B8"/>
    <w:rsid w:val="007D1FD6"/>
    <w:rsid w:val="007D2251"/>
    <w:rsid w:val="007D37E8"/>
    <w:rsid w:val="007D3DD0"/>
    <w:rsid w:val="007D4694"/>
    <w:rsid w:val="007E1480"/>
    <w:rsid w:val="007E219B"/>
    <w:rsid w:val="007E30B7"/>
    <w:rsid w:val="007E3442"/>
    <w:rsid w:val="007E3B1E"/>
    <w:rsid w:val="007E4253"/>
    <w:rsid w:val="007E4518"/>
    <w:rsid w:val="007E53A3"/>
    <w:rsid w:val="007E543A"/>
    <w:rsid w:val="007E5AF1"/>
    <w:rsid w:val="007E6756"/>
    <w:rsid w:val="007E6CA0"/>
    <w:rsid w:val="007F11F3"/>
    <w:rsid w:val="007F19ED"/>
    <w:rsid w:val="007F356C"/>
    <w:rsid w:val="007F40A2"/>
    <w:rsid w:val="007F4B26"/>
    <w:rsid w:val="007F4CAE"/>
    <w:rsid w:val="007F5A48"/>
    <w:rsid w:val="007F5F7E"/>
    <w:rsid w:val="007F69CD"/>
    <w:rsid w:val="008029DD"/>
    <w:rsid w:val="00803824"/>
    <w:rsid w:val="00810316"/>
    <w:rsid w:val="008129DC"/>
    <w:rsid w:val="00813D39"/>
    <w:rsid w:val="008152C0"/>
    <w:rsid w:val="008173E3"/>
    <w:rsid w:val="008201E1"/>
    <w:rsid w:val="008218C9"/>
    <w:rsid w:val="00822A81"/>
    <w:rsid w:val="00823BB5"/>
    <w:rsid w:val="008256D2"/>
    <w:rsid w:val="008276AE"/>
    <w:rsid w:val="00830BD1"/>
    <w:rsid w:val="00832748"/>
    <w:rsid w:val="00832D77"/>
    <w:rsid w:val="00833CC1"/>
    <w:rsid w:val="00834C73"/>
    <w:rsid w:val="00834E2D"/>
    <w:rsid w:val="00836D84"/>
    <w:rsid w:val="00840D15"/>
    <w:rsid w:val="008418F2"/>
    <w:rsid w:val="008455BE"/>
    <w:rsid w:val="00846EFC"/>
    <w:rsid w:val="00847AA8"/>
    <w:rsid w:val="00852270"/>
    <w:rsid w:val="00852F4D"/>
    <w:rsid w:val="00853170"/>
    <w:rsid w:val="0085331A"/>
    <w:rsid w:val="00853BBC"/>
    <w:rsid w:val="00856109"/>
    <w:rsid w:val="00856485"/>
    <w:rsid w:val="00857594"/>
    <w:rsid w:val="00857832"/>
    <w:rsid w:val="00860993"/>
    <w:rsid w:val="00861EF8"/>
    <w:rsid w:val="00863EB8"/>
    <w:rsid w:val="008657CE"/>
    <w:rsid w:val="00872C63"/>
    <w:rsid w:val="008760EC"/>
    <w:rsid w:val="0087672F"/>
    <w:rsid w:val="008825C8"/>
    <w:rsid w:val="00883F67"/>
    <w:rsid w:val="0088410A"/>
    <w:rsid w:val="00884520"/>
    <w:rsid w:val="008873AA"/>
    <w:rsid w:val="00887AF2"/>
    <w:rsid w:val="00887BF8"/>
    <w:rsid w:val="00890C66"/>
    <w:rsid w:val="00894B20"/>
    <w:rsid w:val="00895553"/>
    <w:rsid w:val="00895C5A"/>
    <w:rsid w:val="00896EDE"/>
    <w:rsid w:val="00897D93"/>
    <w:rsid w:val="008A068C"/>
    <w:rsid w:val="008A0705"/>
    <w:rsid w:val="008A3BDD"/>
    <w:rsid w:val="008A5F05"/>
    <w:rsid w:val="008A6268"/>
    <w:rsid w:val="008B072A"/>
    <w:rsid w:val="008B0A6A"/>
    <w:rsid w:val="008B2933"/>
    <w:rsid w:val="008B3573"/>
    <w:rsid w:val="008B3D23"/>
    <w:rsid w:val="008B3D6D"/>
    <w:rsid w:val="008B4F6C"/>
    <w:rsid w:val="008B52CB"/>
    <w:rsid w:val="008B5B4A"/>
    <w:rsid w:val="008C0CA1"/>
    <w:rsid w:val="008C192F"/>
    <w:rsid w:val="008C2F2A"/>
    <w:rsid w:val="008C4DE6"/>
    <w:rsid w:val="008C55AB"/>
    <w:rsid w:val="008C5876"/>
    <w:rsid w:val="008D007A"/>
    <w:rsid w:val="008D0CD6"/>
    <w:rsid w:val="008D148C"/>
    <w:rsid w:val="008D2661"/>
    <w:rsid w:val="008D34EE"/>
    <w:rsid w:val="008D38FF"/>
    <w:rsid w:val="008D3FD9"/>
    <w:rsid w:val="008D46E9"/>
    <w:rsid w:val="008D7A16"/>
    <w:rsid w:val="008E0584"/>
    <w:rsid w:val="008E3623"/>
    <w:rsid w:val="008E3D05"/>
    <w:rsid w:val="008E406D"/>
    <w:rsid w:val="008E4364"/>
    <w:rsid w:val="008E654E"/>
    <w:rsid w:val="008E6A72"/>
    <w:rsid w:val="008E729B"/>
    <w:rsid w:val="008F11F3"/>
    <w:rsid w:val="008F1220"/>
    <w:rsid w:val="008F271F"/>
    <w:rsid w:val="008F57B4"/>
    <w:rsid w:val="008F7B65"/>
    <w:rsid w:val="00900CAB"/>
    <w:rsid w:val="009028EB"/>
    <w:rsid w:val="00903C44"/>
    <w:rsid w:val="00904D9E"/>
    <w:rsid w:val="00904EBB"/>
    <w:rsid w:val="00905872"/>
    <w:rsid w:val="009065F4"/>
    <w:rsid w:val="00910C20"/>
    <w:rsid w:val="009116E5"/>
    <w:rsid w:val="0091386C"/>
    <w:rsid w:val="00917E10"/>
    <w:rsid w:val="0092456D"/>
    <w:rsid w:val="00931C7A"/>
    <w:rsid w:val="00932B70"/>
    <w:rsid w:val="00932D93"/>
    <w:rsid w:val="00932EB0"/>
    <w:rsid w:val="0093537C"/>
    <w:rsid w:val="0093773F"/>
    <w:rsid w:val="009378A2"/>
    <w:rsid w:val="00937D35"/>
    <w:rsid w:val="00942B11"/>
    <w:rsid w:val="00944A65"/>
    <w:rsid w:val="00944FC9"/>
    <w:rsid w:val="00945F24"/>
    <w:rsid w:val="0095101A"/>
    <w:rsid w:val="009541F8"/>
    <w:rsid w:val="00955FE3"/>
    <w:rsid w:val="00956D01"/>
    <w:rsid w:val="00957747"/>
    <w:rsid w:val="00961C8F"/>
    <w:rsid w:val="00962CB1"/>
    <w:rsid w:val="00966B56"/>
    <w:rsid w:val="00967623"/>
    <w:rsid w:val="00970BA8"/>
    <w:rsid w:val="00974B34"/>
    <w:rsid w:val="009802F5"/>
    <w:rsid w:val="00983171"/>
    <w:rsid w:val="009833CE"/>
    <w:rsid w:val="0098520A"/>
    <w:rsid w:val="009852FA"/>
    <w:rsid w:val="00986D81"/>
    <w:rsid w:val="00990C85"/>
    <w:rsid w:val="0099227C"/>
    <w:rsid w:val="00992462"/>
    <w:rsid w:val="00992FBE"/>
    <w:rsid w:val="00993909"/>
    <w:rsid w:val="009A01A6"/>
    <w:rsid w:val="009A0DC2"/>
    <w:rsid w:val="009A1EC9"/>
    <w:rsid w:val="009A3159"/>
    <w:rsid w:val="009A5F5D"/>
    <w:rsid w:val="009A66F8"/>
    <w:rsid w:val="009A7A72"/>
    <w:rsid w:val="009B0662"/>
    <w:rsid w:val="009B1524"/>
    <w:rsid w:val="009B32AA"/>
    <w:rsid w:val="009B3E0F"/>
    <w:rsid w:val="009B4219"/>
    <w:rsid w:val="009B5DA2"/>
    <w:rsid w:val="009C127E"/>
    <w:rsid w:val="009C40C6"/>
    <w:rsid w:val="009C7C98"/>
    <w:rsid w:val="009D0659"/>
    <w:rsid w:val="009D193A"/>
    <w:rsid w:val="009D2C7C"/>
    <w:rsid w:val="009D5557"/>
    <w:rsid w:val="009D6828"/>
    <w:rsid w:val="009D6878"/>
    <w:rsid w:val="009D7091"/>
    <w:rsid w:val="009D7246"/>
    <w:rsid w:val="009E08D9"/>
    <w:rsid w:val="009E0CF0"/>
    <w:rsid w:val="009E2B31"/>
    <w:rsid w:val="009E30E6"/>
    <w:rsid w:val="009E3CC3"/>
    <w:rsid w:val="009E57C2"/>
    <w:rsid w:val="009E76F3"/>
    <w:rsid w:val="009E7D1E"/>
    <w:rsid w:val="009F14F1"/>
    <w:rsid w:val="009F1B54"/>
    <w:rsid w:val="009F1D1C"/>
    <w:rsid w:val="009F35C7"/>
    <w:rsid w:val="009F4751"/>
    <w:rsid w:val="009F7A64"/>
    <w:rsid w:val="009F7B60"/>
    <w:rsid w:val="00A006E0"/>
    <w:rsid w:val="00A00C9D"/>
    <w:rsid w:val="00A027E0"/>
    <w:rsid w:val="00A032C6"/>
    <w:rsid w:val="00A072D3"/>
    <w:rsid w:val="00A0752D"/>
    <w:rsid w:val="00A10B9D"/>
    <w:rsid w:val="00A12BB5"/>
    <w:rsid w:val="00A130B3"/>
    <w:rsid w:val="00A1328A"/>
    <w:rsid w:val="00A13785"/>
    <w:rsid w:val="00A1379E"/>
    <w:rsid w:val="00A148BC"/>
    <w:rsid w:val="00A14AF1"/>
    <w:rsid w:val="00A15D9C"/>
    <w:rsid w:val="00A15F1C"/>
    <w:rsid w:val="00A16661"/>
    <w:rsid w:val="00A23CCD"/>
    <w:rsid w:val="00A24203"/>
    <w:rsid w:val="00A2429B"/>
    <w:rsid w:val="00A24665"/>
    <w:rsid w:val="00A27BA2"/>
    <w:rsid w:val="00A3037B"/>
    <w:rsid w:val="00A30C0E"/>
    <w:rsid w:val="00A30DF9"/>
    <w:rsid w:val="00A321A1"/>
    <w:rsid w:val="00A3333F"/>
    <w:rsid w:val="00A33CFF"/>
    <w:rsid w:val="00A347C9"/>
    <w:rsid w:val="00A369AB"/>
    <w:rsid w:val="00A455F9"/>
    <w:rsid w:val="00A45887"/>
    <w:rsid w:val="00A46170"/>
    <w:rsid w:val="00A46473"/>
    <w:rsid w:val="00A4783A"/>
    <w:rsid w:val="00A51C3E"/>
    <w:rsid w:val="00A5546B"/>
    <w:rsid w:val="00A56560"/>
    <w:rsid w:val="00A56C04"/>
    <w:rsid w:val="00A615C9"/>
    <w:rsid w:val="00A640CE"/>
    <w:rsid w:val="00A657B3"/>
    <w:rsid w:val="00A66CE6"/>
    <w:rsid w:val="00A66E26"/>
    <w:rsid w:val="00A66FC8"/>
    <w:rsid w:val="00A67CF9"/>
    <w:rsid w:val="00A70A1A"/>
    <w:rsid w:val="00A70BD8"/>
    <w:rsid w:val="00A74C9E"/>
    <w:rsid w:val="00A77E6E"/>
    <w:rsid w:val="00A82B93"/>
    <w:rsid w:val="00A846AF"/>
    <w:rsid w:val="00A86EC8"/>
    <w:rsid w:val="00A87042"/>
    <w:rsid w:val="00A875C7"/>
    <w:rsid w:val="00A9047E"/>
    <w:rsid w:val="00A90872"/>
    <w:rsid w:val="00A91046"/>
    <w:rsid w:val="00A91E6A"/>
    <w:rsid w:val="00A949CA"/>
    <w:rsid w:val="00A95A4B"/>
    <w:rsid w:val="00AA12DB"/>
    <w:rsid w:val="00AA25A8"/>
    <w:rsid w:val="00AA26E3"/>
    <w:rsid w:val="00AA3024"/>
    <w:rsid w:val="00AA5A33"/>
    <w:rsid w:val="00AA5C9E"/>
    <w:rsid w:val="00AA62D7"/>
    <w:rsid w:val="00AB049F"/>
    <w:rsid w:val="00AB14C8"/>
    <w:rsid w:val="00AB2659"/>
    <w:rsid w:val="00AB2780"/>
    <w:rsid w:val="00AB3531"/>
    <w:rsid w:val="00AB39E6"/>
    <w:rsid w:val="00AB4BE2"/>
    <w:rsid w:val="00AC0913"/>
    <w:rsid w:val="00AC178A"/>
    <w:rsid w:val="00AC18D5"/>
    <w:rsid w:val="00AC4C77"/>
    <w:rsid w:val="00AC6C45"/>
    <w:rsid w:val="00AD1124"/>
    <w:rsid w:val="00AD273A"/>
    <w:rsid w:val="00AD2F13"/>
    <w:rsid w:val="00AD42EA"/>
    <w:rsid w:val="00AD5B17"/>
    <w:rsid w:val="00AD61FD"/>
    <w:rsid w:val="00AD7440"/>
    <w:rsid w:val="00AD7A5D"/>
    <w:rsid w:val="00AE0CF9"/>
    <w:rsid w:val="00AE13B1"/>
    <w:rsid w:val="00AE1B29"/>
    <w:rsid w:val="00AF295F"/>
    <w:rsid w:val="00AF3A2B"/>
    <w:rsid w:val="00AF3AB8"/>
    <w:rsid w:val="00AF5ECF"/>
    <w:rsid w:val="00AF64D0"/>
    <w:rsid w:val="00AF6C1D"/>
    <w:rsid w:val="00AF7FEC"/>
    <w:rsid w:val="00B01B92"/>
    <w:rsid w:val="00B04378"/>
    <w:rsid w:val="00B04A24"/>
    <w:rsid w:val="00B13D5D"/>
    <w:rsid w:val="00B1559B"/>
    <w:rsid w:val="00B17868"/>
    <w:rsid w:val="00B22076"/>
    <w:rsid w:val="00B2263B"/>
    <w:rsid w:val="00B22E2C"/>
    <w:rsid w:val="00B243C9"/>
    <w:rsid w:val="00B24870"/>
    <w:rsid w:val="00B32BBA"/>
    <w:rsid w:val="00B32CE1"/>
    <w:rsid w:val="00B33341"/>
    <w:rsid w:val="00B33A0A"/>
    <w:rsid w:val="00B340E1"/>
    <w:rsid w:val="00B34269"/>
    <w:rsid w:val="00B40500"/>
    <w:rsid w:val="00B40B93"/>
    <w:rsid w:val="00B410D7"/>
    <w:rsid w:val="00B41125"/>
    <w:rsid w:val="00B411E5"/>
    <w:rsid w:val="00B41842"/>
    <w:rsid w:val="00B42C16"/>
    <w:rsid w:val="00B43895"/>
    <w:rsid w:val="00B43E3E"/>
    <w:rsid w:val="00B4522C"/>
    <w:rsid w:val="00B458A3"/>
    <w:rsid w:val="00B4598F"/>
    <w:rsid w:val="00B509BE"/>
    <w:rsid w:val="00B51E66"/>
    <w:rsid w:val="00B521E8"/>
    <w:rsid w:val="00B552F1"/>
    <w:rsid w:val="00B56076"/>
    <w:rsid w:val="00B612CB"/>
    <w:rsid w:val="00B61F98"/>
    <w:rsid w:val="00B656E9"/>
    <w:rsid w:val="00B66992"/>
    <w:rsid w:val="00B67CB0"/>
    <w:rsid w:val="00B67CBC"/>
    <w:rsid w:val="00B71B0A"/>
    <w:rsid w:val="00B72883"/>
    <w:rsid w:val="00B80D16"/>
    <w:rsid w:val="00B814BF"/>
    <w:rsid w:val="00B85EFF"/>
    <w:rsid w:val="00B86775"/>
    <w:rsid w:val="00B86BDC"/>
    <w:rsid w:val="00B87C93"/>
    <w:rsid w:val="00B90DA9"/>
    <w:rsid w:val="00B91A9C"/>
    <w:rsid w:val="00B92B7A"/>
    <w:rsid w:val="00B93718"/>
    <w:rsid w:val="00B94337"/>
    <w:rsid w:val="00B94576"/>
    <w:rsid w:val="00B96136"/>
    <w:rsid w:val="00B96507"/>
    <w:rsid w:val="00B96DE6"/>
    <w:rsid w:val="00B97021"/>
    <w:rsid w:val="00B970CC"/>
    <w:rsid w:val="00BA0E01"/>
    <w:rsid w:val="00BA1AE7"/>
    <w:rsid w:val="00BA3659"/>
    <w:rsid w:val="00BA3FEE"/>
    <w:rsid w:val="00BB1C4F"/>
    <w:rsid w:val="00BB4032"/>
    <w:rsid w:val="00BB4317"/>
    <w:rsid w:val="00BB5415"/>
    <w:rsid w:val="00BB7618"/>
    <w:rsid w:val="00BC0585"/>
    <w:rsid w:val="00BC0A09"/>
    <w:rsid w:val="00BC5D3F"/>
    <w:rsid w:val="00BC61BB"/>
    <w:rsid w:val="00BC6213"/>
    <w:rsid w:val="00BD275A"/>
    <w:rsid w:val="00BD2A3F"/>
    <w:rsid w:val="00BD2B83"/>
    <w:rsid w:val="00BD58F7"/>
    <w:rsid w:val="00BD7E7E"/>
    <w:rsid w:val="00BE1DF0"/>
    <w:rsid w:val="00BE320F"/>
    <w:rsid w:val="00BE555C"/>
    <w:rsid w:val="00BE6C70"/>
    <w:rsid w:val="00BE7015"/>
    <w:rsid w:val="00BF176D"/>
    <w:rsid w:val="00BF22A6"/>
    <w:rsid w:val="00BF4A31"/>
    <w:rsid w:val="00BF5DC3"/>
    <w:rsid w:val="00BF68FA"/>
    <w:rsid w:val="00BF7153"/>
    <w:rsid w:val="00C03CA9"/>
    <w:rsid w:val="00C05C33"/>
    <w:rsid w:val="00C068C5"/>
    <w:rsid w:val="00C10A30"/>
    <w:rsid w:val="00C132C7"/>
    <w:rsid w:val="00C145B0"/>
    <w:rsid w:val="00C15EC9"/>
    <w:rsid w:val="00C163A5"/>
    <w:rsid w:val="00C16A55"/>
    <w:rsid w:val="00C23E1C"/>
    <w:rsid w:val="00C240DC"/>
    <w:rsid w:val="00C2573D"/>
    <w:rsid w:val="00C3169B"/>
    <w:rsid w:val="00C32036"/>
    <w:rsid w:val="00C33129"/>
    <w:rsid w:val="00C33469"/>
    <w:rsid w:val="00C33B33"/>
    <w:rsid w:val="00C340C3"/>
    <w:rsid w:val="00C35F52"/>
    <w:rsid w:val="00C3631F"/>
    <w:rsid w:val="00C40582"/>
    <w:rsid w:val="00C40725"/>
    <w:rsid w:val="00C41262"/>
    <w:rsid w:val="00C42C05"/>
    <w:rsid w:val="00C43441"/>
    <w:rsid w:val="00C43A9C"/>
    <w:rsid w:val="00C44315"/>
    <w:rsid w:val="00C460D8"/>
    <w:rsid w:val="00C4651B"/>
    <w:rsid w:val="00C46683"/>
    <w:rsid w:val="00C47AE0"/>
    <w:rsid w:val="00C47C58"/>
    <w:rsid w:val="00C51672"/>
    <w:rsid w:val="00C51DD1"/>
    <w:rsid w:val="00C522B0"/>
    <w:rsid w:val="00C52E14"/>
    <w:rsid w:val="00C56A93"/>
    <w:rsid w:val="00C56E96"/>
    <w:rsid w:val="00C6151C"/>
    <w:rsid w:val="00C62A97"/>
    <w:rsid w:val="00C65BE2"/>
    <w:rsid w:val="00C67A14"/>
    <w:rsid w:val="00C702E2"/>
    <w:rsid w:val="00C71AAB"/>
    <w:rsid w:val="00C72B74"/>
    <w:rsid w:val="00C73B82"/>
    <w:rsid w:val="00C776E8"/>
    <w:rsid w:val="00C809CF"/>
    <w:rsid w:val="00C81D03"/>
    <w:rsid w:val="00C81EC5"/>
    <w:rsid w:val="00C828FD"/>
    <w:rsid w:val="00C84312"/>
    <w:rsid w:val="00C87A76"/>
    <w:rsid w:val="00C93015"/>
    <w:rsid w:val="00C9371F"/>
    <w:rsid w:val="00C95DD5"/>
    <w:rsid w:val="00C96EE0"/>
    <w:rsid w:val="00C973E3"/>
    <w:rsid w:val="00CA01F7"/>
    <w:rsid w:val="00CA090A"/>
    <w:rsid w:val="00CA17B1"/>
    <w:rsid w:val="00CA294B"/>
    <w:rsid w:val="00CA29D6"/>
    <w:rsid w:val="00CA3213"/>
    <w:rsid w:val="00CA70A5"/>
    <w:rsid w:val="00CA792A"/>
    <w:rsid w:val="00CB20E6"/>
    <w:rsid w:val="00CB38E7"/>
    <w:rsid w:val="00CB4D6D"/>
    <w:rsid w:val="00CB70B2"/>
    <w:rsid w:val="00CC2175"/>
    <w:rsid w:val="00CC32BA"/>
    <w:rsid w:val="00CC3A8C"/>
    <w:rsid w:val="00CC3D0C"/>
    <w:rsid w:val="00CC414D"/>
    <w:rsid w:val="00CC4833"/>
    <w:rsid w:val="00CC4E8C"/>
    <w:rsid w:val="00CC5C58"/>
    <w:rsid w:val="00CD21B8"/>
    <w:rsid w:val="00CD39AD"/>
    <w:rsid w:val="00CD6786"/>
    <w:rsid w:val="00CD6898"/>
    <w:rsid w:val="00CE15B6"/>
    <w:rsid w:val="00CE2EB5"/>
    <w:rsid w:val="00CE4AEB"/>
    <w:rsid w:val="00CE527F"/>
    <w:rsid w:val="00CE57F1"/>
    <w:rsid w:val="00CE5B9B"/>
    <w:rsid w:val="00CE66B4"/>
    <w:rsid w:val="00CF0CC6"/>
    <w:rsid w:val="00CF218E"/>
    <w:rsid w:val="00CF3B7E"/>
    <w:rsid w:val="00CF7002"/>
    <w:rsid w:val="00D013C9"/>
    <w:rsid w:val="00D02CE1"/>
    <w:rsid w:val="00D03828"/>
    <w:rsid w:val="00D04859"/>
    <w:rsid w:val="00D1391C"/>
    <w:rsid w:val="00D13E7D"/>
    <w:rsid w:val="00D15C43"/>
    <w:rsid w:val="00D17654"/>
    <w:rsid w:val="00D20AA2"/>
    <w:rsid w:val="00D20E43"/>
    <w:rsid w:val="00D21F61"/>
    <w:rsid w:val="00D21F69"/>
    <w:rsid w:val="00D22078"/>
    <w:rsid w:val="00D22114"/>
    <w:rsid w:val="00D246E9"/>
    <w:rsid w:val="00D26E59"/>
    <w:rsid w:val="00D27AA0"/>
    <w:rsid w:val="00D3518F"/>
    <w:rsid w:val="00D40C53"/>
    <w:rsid w:val="00D417E9"/>
    <w:rsid w:val="00D4270A"/>
    <w:rsid w:val="00D43F06"/>
    <w:rsid w:val="00D471F4"/>
    <w:rsid w:val="00D518F7"/>
    <w:rsid w:val="00D53F0C"/>
    <w:rsid w:val="00D54F51"/>
    <w:rsid w:val="00D56F6F"/>
    <w:rsid w:val="00D6115C"/>
    <w:rsid w:val="00D62760"/>
    <w:rsid w:val="00D63F55"/>
    <w:rsid w:val="00D65524"/>
    <w:rsid w:val="00D65BDF"/>
    <w:rsid w:val="00D66DFC"/>
    <w:rsid w:val="00D67548"/>
    <w:rsid w:val="00D6783A"/>
    <w:rsid w:val="00D708DC"/>
    <w:rsid w:val="00D71CEE"/>
    <w:rsid w:val="00D746B0"/>
    <w:rsid w:val="00D75D09"/>
    <w:rsid w:val="00D76D9B"/>
    <w:rsid w:val="00D80664"/>
    <w:rsid w:val="00D85C5C"/>
    <w:rsid w:val="00D864AA"/>
    <w:rsid w:val="00D8673D"/>
    <w:rsid w:val="00D8734B"/>
    <w:rsid w:val="00D914AE"/>
    <w:rsid w:val="00D9173B"/>
    <w:rsid w:val="00D919F5"/>
    <w:rsid w:val="00D91AA1"/>
    <w:rsid w:val="00D929C8"/>
    <w:rsid w:val="00D92EB5"/>
    <w:rsid w:val="00D930FF"/>
    <w:rsid w:val="00D93EE5"/>
    <w:rsid w:val="00D940BC"/>
    <w:rsid w:val="00D9420E"/>
    <w:rsid w:val="00D96645"/>
    <w:rsid w:val="00D96B16"/>
    <w:rsid w:val="00D97390"/>
    <w:rsid w:val="00D97548"/>
    <w:rsid w:val="00DA3751"/>
    <w:rsid w:val="00DA49CD"/>
    <w:rsid w:val="00DA7871"/>
    <w:rsid w:val="00DB1C00"/>
    <w:rsid w:val="00DB2183"/>
    <w:rsid w:val="00DB7628"/>
    <w:rsid w:val="00DC0CDE"/>
    <w:rsid w:val="00DC1239"/>
    <w:rsid w:val="00DC27BC"/>
    <w:rsid w:val="00DC46C0"/>
    <w:rsid w:val="00DC625B"/>
    <w:rsid w:val="00DC68FA"/>
    <w:rsid w:val="00DD0253"/>
    <w:rsid w:val="00DD0B49"/>
    <w:rsid w:val="00DD3112"/>
    <w:rsid w:val="00DD3FC2"/>
    <w:rsid w:val="00DD6261"/>
    <w:rsid w:val="00DD68D8"/>
    <w:rsid w:val="00DE1F09"/>
    <w:rsid w:val="00DE20C0"/>
    <w:rsid w:val="00DE27DC"/>
    <w:rsid w:val="00DE4CF7"/>
    <w:rsid w:val="00DE7047"/>
    <w:rsid w:val="00DF01CB"/>
    <w:rsid w:val="00DF08D6"/>
    <w:rsid w:val="00DF1D12"/>
    <w:rsid w:val="00DF2545"/>
    <w:rsid w:val="00DF4956"/>
    <w:rsid w:val="00DF5A1F"/>
    <w:rsid w:val="00DF6DAC"/>
    <w:rsid w:val="00E009BF"/>
    <w:rsid w:val="00E0155E"/>
    <w:rsid w:val="00E0395E"/>
    <w:rsid w:val="00E05251"/>
    <w:rsid w:val="00E05307"/>
    <w:rsid w:val="00E0684E"/>
    <w:rsid w:val="00E068A5"/>
    <w:rsid w:val="00E07CC4"/>
    <w:rsid w:val="00E10AD5"/>
    <w:rsid w:val="00E127BE"/>
    <w:rsid w:val="00E12D76"/>
    <w:rsid w:val="00E13C99"/>
    <w:rsid w:val="00E14EE8"/>
    <w:rsid w:val="00E17707"/>
    <w:rsid w:val="00E17AD0"/>
    <w:rsid w:val="00E21044"/>
    <w:rsid w:val="00E21296"/>
    <w:rsid w:val="00E218A0"/>
    <w:rsid w:val="00E224AA"/>
    <w:rsid w:val="00E23A90"/>
    <w:rsid w:val="00E25215"/>
    <w:rsid w:val="00E26566"/>
    <w:rsid w:val="00E27536"/>
    <w:rsid w:val="00E30B4C"/>
    <w:rsid w:val="00E3300C"/>
    <w:rsid w:val="00E3629D"/>
    <w:rsid w:val="00E377D2"/>
    <w:rsid w:val="00E40480"/>
    <w:rsid w:val="00E42BEF"/>
    <w:rsid w:val="00E473CE"/>
    <w:rsid w:val="00E50306"/>
    <w:rsid w:val="00E5220A"/>
    <w:rsid w:val="00E54058"/>
    <w:rsid w:val="00E5531B"/>
    <w:rsid w:val="00E60AF0"/>
    <w:rsid w:val="00E60BD0"/>
    <w:rsid w:val="00E65C01"/>
    <w:rsid w:val="00E6774D"/>
    <w:rsid w:val="00E74DC3"/>
    <w:rsid w:val="00E76DCF"/>
    <w:rsid w:val="00E771FF"/>
    <w:rsid w:val="00E77883"/>
    <w:rsid w:val="00E80C8E"/>
    <w:rsid w:val="00E84CB6"/>
    <w:rsid w:val="00E86962"/>
    <w:rsid w:val="00E94380"/>
    <w:rsid w:val="00E953DC"/>
    <w:rsid w:val="00E957E0"/>
    <w:rsid w:val="00E95E0B"/>
    <w:rsid w:val="00EA0454"/>
    <w:rsid w:val="00EA06A7"/>
    <w:rsid w:val="00EA11BD"/>
    <w:rsid w:val="00EA2CDC"/>
    <w:rsid w:val="00EA36E3"/>
    <w:rsid w:val="00EA3CB9"/>
    <w:rsid w:val="00EA409C"/>
    <w:rsid w:val="00EB4138"/>
    <w:rsid w:val="00EC01CA"/>
    <w:rsid w:val="00EC0266"/>
    <w:rsid w:val="00EC20A4"/>
    <w:rsid w:val="00EC2C17"/>
    <w:rsid w:val="00ED184E"/>
    <w:rsid w:val="00ED3D16"/>
    <w:rsid w:val="00ED7C19"/>
    <w:rsid w:val="00EE003B"/>
    <w:rsid w:val="00EE0C9C"/>
    <w:rsid w:val="00EE42CF"/>
    <w:rsid w:val="00EE5A16"/>
    <w:rsid w:val="00EE6031"/>
    <w:rsid w:val="00EE6866"/>
    <w:rsid w:val="00EF2326"/>
    <w:rsid w:val="00EF2E60"/>
    <w:rsid w:val="00EF644D"/>
    <w:rsid w:val="00EF7320"/>
    <w:rsid w:val="00F0010C"/>
    <w:rsid w:val="00F0079A"/>
    <w:rsid w:val="00F00E7B"/>
    <w:rsid w:val="00F02AA1"/>
    <w:rsid w:val="00F0525F"/>
    <w:rsid w:val="00F05480"/>
    <w:rsid w:val="00F05BCC"/>
    <w:rsid w:val="00F10C2E"/>
    <w:rsid w:val="00F121FD"/>
    <w:rsid w:val="00F12200"/>
    <w:rsid w:val="00F12768"/>
    <w:rsid w:val="00F138D8"/>
    <w:rsid w:val="00F16B73"/>
    <w:rsid w:val="00F204F7"/>
    <w:rsid w:val="00F25457"/>
    <w:rsid w:val="00F302F1"/>
    <w:rsid w:val="00F316C8"/>
    <w:rsid w:val="00F3186C"/>
    <w:rsid w:val="00F319A3"/>
    <w:rsid w:val="00F32B57"/>
    <w:rsid w:val="00F32E09"/>
    <w:rsid w:val="00F350A7"/>
    <w:rsid w:val="00F3568F"/>
    <w:rsid w:val="00F37607"/>
    <w:rsid w:val="00F37A4A"/>
    <w:rsid w:val="00F41481"/>
    <w:rsid w:val="00F43FBD"/>
    <w:rsid w:val="00F44F63"/>
    <w:rsid w:val="00F463EC"/>
    <w:rsid w:val="00F50827"/>
    <w:rsid w:val="00F517D9"/>
    <w:rsid w:val="00F531F3"/>
    <w:rsid w:val="00F602BC"/>
    <w:rsid w:val="00F6074B"/>
    <w:rsid w:val="00F61B5E"/>
    <w:rsid w:val="00F61F36"/>
    <w:rsid w:val="00F63087"/>
    <w:rsid w:val="00F63C6C"/>
    <w:rsid w:val="00F6563A"/>
    <w:rsid w:val="00F659E4"/>
    <w:rsid w:val="00F70A6D"/>
    <w:rsid w:val="00F72CDC"/>
    <w:rsid w:val="00F733E0"/>
    <w:rsid w:val="00F73791"/>
    <w:rsid w:val="00F7499E"/>
    <w:rsid w:val="00F77326"/>
    <w:rsid w:val="00F77E68"/>
    <w:rsid w:val="00F80CB2"/>
    <w:rsid w:val="00F83786"/>
    <w:rsid w:val="00F8394E"/>
    <w:rsid w:val="00F90B48"/>
    <w:rsid w:val="00F90D71"/>
    <w:rsid w:val="00F9270A"/>
    <w:rsid w:val="00F94FD8"/>
    <w:rsid w:val="00F9540E"/>
    <w:rsid w:val="00F95F5D"/>
    <w:rsid w:val="00F96860"/>
    <w:rsid w:val="00F972C0"/>
    <w:rsid w:val="00FA0701"/>
    <w:rsid w:val="00FA12FF"/>
    <w:rsid w:val="00FA15E8"/>
    <w:rsid w:val="00FA2DBF"/>
    <w:rsid w:val="00FA2EC9"/>
    <w:rsid w:val="00FA3ECB"/>
    <w:rsid w:val="00FA6054"/>
    <w:rsid w:val="00FA699B"/>
    <w:rsid w:val="00FB0847"/>
    <w:rsid w:val="00FB5E84"/>
    <w:rsid w:val="00FB5FEA"/>
    <w:rsid w:val="00FB5FFB"/>
    <w:rsid w:val="00FC2A3E"/>
    <w:rsid w:val="00FC3F14"/>
    <w:rsid w:val="00FC5730"/>
    <w:rsid w:val="00FC79BE"/>
    <w:rsid w:val="00FD18DD"/>
    <w:rsid w:val="00FD2BC4"/>
    <w:rsid w:val="00FD4FB1"/>
    <w:rsid w:val="00FD72DA"/>
    <w:rsid w:val="00FD7C6E"/>
    <w:rsid w:val="00FD7E3E"/>
    <w:rsid w:val="00FE1770"/>
    <w:rsid w:val="00FE1F63"/>
    <w:rsid w:val="00FE55F9"/>
    <w:rsid w:val="00FE59AA"/>
    <w:rsid w:val="00FE690E"/>
    <w:rsid w:val="00FE79E5"/>
    <w:rsid w:val="00FF2D3D"/>
    <w:rsid w:val="00FF2EDF"/>
    <w:rsid w:val="00FF5234"/>
    <w:rsid w:val="00FF6814"/>
    <w:rsid w:val="00FF7596"/>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85C80C"/>
  <w15:chartTrackingRefBased/>
  <w15:docId w15:val="{64817D29-5B02-43ED-896D-190FC87C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B5"/>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link w:val="BodyText3Char"/>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semiHidden/>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character" w:customStyle="1" w:styleId="CommentTextChar">
    <w:name w:val="Comment Text Char"/>
    <w:basedOn w:val="DefaultParagraphFont"/>
    <w:link w:val="CommentText"/>
    <w:semiHidden/>
    <w:locked/>
    <w:rsid w:val="004D55D0"/>
  </w:style>
  <w:style w:type="paragraph" w:styleId="NoSpacing">
    <w:name w:val="No Spacing"/>
    <w:uiPriority w:val="1"/>
    <w:qFormat/>
    <w:rsid w:val="004D55D0"/>
    <w:rPr>
      <w:rFonts w:ascii="Calibri" w:eastAsia="Calibri" w:hAnsi="Calibri"/>
      <w:sz w:val="22"/>
      <w:szCs w:val="22"/>
    </w:rPr>
  </w:style>
  <w:style w:type="character" w:customStyle="1" w:styleId="Heading3Char">
    <w:name w:val="Heading 3 Char"/>
    <w:aliases w:val="H3 Char"/>
    <w:link w:val="Heading3"/>
    <w:rsid w:val="00685112"/>
    <w:rPr>
      <w:b/>
      <w:sz w:val="24"/>
      <w:szCs w:val="24"/>
    </w:rPr>
  </w:style>
  <w:style w:type="character" w:customStyle="1" w:styleId="BodyText3Char">
    <w:name w:val="Body Text 3 Char"/>
    <w:link w:val="BodyText3"/>
    <w:rsid w:val="00685112"/>
    <w:rPr>
      <w:sz w:val="16"/>
      <w:szCs w:val="16"/>
    </w:rPr>
  </w:style>
  <w:style w:type="paragraph" w:customStyle="1" w:styleId="Bullet2">
    <w:name w:val="Bullet 2"/>
    <w:basedOn w:val="ListBullet4"/>
    <w:link w:val="Bullet2Char"/>
    <w:qFormat/>
    <w:rsid w:val="00A82B93"/>
    <w:pPr>
      <w:spacing w:before="60" w:after="60" w:line="240" w:lineRule="exact"/>
      <w:contextualSpacing w:val="0"/>
    </w:pPr>
    <w:rPr>
      <w:rFonts w:ascii="Arial" w:hAnsi="Arial"/>
      <w:sz w:val="20"/>
      <w:szCs w:val="20"/>
    </w:rPr>
  </w:style>
  <w:style w:type="character" w:customStyle="1" w:styleId="Bullet2Char">
    <w:name w:val="Bullet 2 Char"/>
    <w:link w:val="Bullet2"/>
    <w:rsid w:val="00A82B93"/>
    <w:rPr>
      <w:rFonts w:ascii="Arial" w:hAnsi="Arial"/>
    </w:rPr>
  </w:style>
  <w:style w:type="paragraph" w:styleId="ListBullet4">
    <w:name w:val="List Bullet 4"/>
    <w:basedOn w:val="Normal"/>
    <w:uiPriority w:val="99"/>
    <w:semiHidden/>
    <w:unhideWhenUsed/>
    <w:rsid w:val="00A82B93"/>
    <w:pPr>
      <w:ind w:left="1800" w:hanging="360"/>
      <w:contextualSpacing/>
    </w:pPr>
  </w:style>
  <w:style w:type="character" w:styleId="Mention">
    <w:name w:val="Mention"/>
    <w:uiPriority w:val="99"/>
    <w:semiHidden/>
    <w:unhideWhenUsed/>
    <w:rsid w:val="00E05307"/>
    <w:rPr>
      <w:color w:val="2B579A"/>
      <w:shd w:val="clear" w:color="auto" w:fill="E6E6E6"/>
    </w:rPr>
  </w:style>
  <w:style w:type="character" w:styleId="UnresolvedMention">
    <w:name w:val="Unresolved Mention"/>
    <w:basedOn w:val="DefaultParagraphFont"/>
    <w:uiPriority w:val="99"/>
    <w:semiHidden/>
    <w:unhideWhenUsed/>
    <w:rsid w:val="00624D35"/>
    <w:rPr>
      <w:color w:val="605E5C"/>
      <w:shd w:val="clear" w:color="auto" w:fill="E1DFDD"/>
    </w:rPr>
  </w:style>
  <w:style w:type="paragraph" w:styleId="Revision">
    <w:name w:val="Revision"/>
    <w:hidden/>
    <w:uiPriority w:val="99"/>
    <w:semiHidden/>
    <w:rsid w:val="008E65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43374310">
      <w:bodyDiv w:val="1"/>
      <w:marLeft w:val="0"/>
      <w:marRight w:val="0"/>
      <w:marTop w:val="0"/>
      <w:marBottom w:val="0"/>
      <w:divBdr>
        <w:top w:val="none" w:sz="0" w:space="0" w:color="auto"/>
        <w:left w:val="none" w:sz="0" w:space="0" w:color="auto"/>
        <w:bottom w:val="none" w:sz="0" w:space="0" w:color="auto"/>
        <w:right w:val="none" w:sz="0" w:space="0" w:color="auto"/>
      </w:divBdr>
    </w:div>
    <w:div w:id="545684990">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691907001">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ax@seattle.gov" TargetMode="External"/><Relationship Id="rId18" Type="http://schemas.openxmlformats.org/officeDocument/2006/relationships/oleObject" Target="embeddings/Microsoft_Word_97_-_2003_Document.doc"/><Relationship Id="rId26" Type="http://schemas.openxmlformats.org/officeDocument/2006/relationships/hyperlink" Target="https://secure.lni.wa.gov/verify/" TargetMode="External"/><Relationship Id="rId39" Type="http://schemas.openxmlformats.org/officeDocument/2006/relationships/hyperlink" Target="http://www.seattle.gov/city-purchasing-and-contracting/city-purchasing" TargetMode="External"/><Relationship Id="rId21" Type="http://schemas.openxmlformats.org/officeDocument/2006/relationships/hyperlink" Target="http://www.ecy.wa.gov/programs/hwtr/RTT/pbt/" TargetMode="External"/><Relationship Id="rId34" Type="http://schemas.openxmlformats.org/officeDocument/2006/relationships/oleObject" Target="embeddings/Microsoft_Word_97_-_2003_Document3.doc"/><Relationship Id="rId42" Type="http://schemas.openxmlformats.org/officeDocument/2006/relationships/hyperlink" Target="http://clerk.ci.seattle.wa.us/~scripts/" TargetMode="External"/><Relationship Id="rId47" Type="http://schemas.openxmlformats.org/officeDocument/2006/relationships/hyperlink" Target="http://www.seattle.gov/ethics/etpub/et_home.htm" TargetMode="External"/><Relationship Id="rId50" Type="http://schemas.openxmlformats.org/officeDocument/2006/relationships/oleObject" Target="embeddings/Microsoft_Word_97_-_2003_Document6.doc"/><Relationship Id="rId55" Type="http://schemas.openxmlformats.org/officeDocument/2006/relationships/oleObject" Target="embeddings/Microsoft_Word_97_-_2003_Document8.doc"/><Relationship Id="rId63" Type="http://schemas.openxmlformats.org/officeDocument/2006/relationships/hyperlink" Target="https://fortress.wa.gov/lni/wagelookup/prvWagelookup.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bls.dor.wa.gov/file.aspx"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Word_97_-_2003_Document1.doc"/><Relationship Id="rId32" Type="http://schemas.openxmlformats.org/officeDocument/2006/relationships/oleObject" Target="embeddings/Microsoft_Word_97_-_2003_Document2.doc"/><Relationship Id="rId37" Type="http://schemas.openxmlformats.org/officeDocument/2006/relationships/hyperlink" Target="http://www.seattle.gov/obd" TargetMode="External"/><Relationship Id="rId40" Type="http://schemas.openxmlformats.org/officeDocument/2006/relationships/hyperlink" Target="mailto:securebid@seattle.gov" TargetMode="External"/><Relationship Id="rId45" Type="http://schemas.openxmlformats.org/officeDocument/2006/relationships/image" Target="media/image8.emf"/><Relationship Id="rId53" Type="http://schemas.openxmlformats.org/officeDocument/2006/relationships/image" Target="media/image11.emf"/><Relationship Id="rId58" Type="http://schemas.openxmlformats.org/officeDocument/2006/relationships/oleObject" Target="embeddings/oleObject2.bin"/><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attle.gov/Documents/Departments/FAS/Licensing/Seattle-business-license-application.pdf" TargetMode="External"/><Relationship Id="rId23" Type="http://schemas.openxmlformats.org/officeDocument/2006/relationships/image" Target="media/image3.emf"/><Relationship Id="rId28" Type="http://schemas.openxmlformats.org/officeDocument/2006/relationships/hyperlink" Target="https://www.fiscal.treasury.gov/fsreports/ref/suretyBnd/c570.htm" TargetMode="External"/><Relationship Id="rId36" Type="http://schemas.openxmlformats.org/officeDocument/2006/relationships/oleObject" Target="embeddings/Microsoft_Word_97_-_2003_Document4.doc"/><Relationship Id="rId49" Type="http://schemas.openxmlformats.org/officeDocument/2006/relationships/image" Target="media/image9.emf"/><Relationship Id="rId57" Type="http://schemas.openxmlformats.org/officeDocument/2006/relationships/image" Target="media/image12.emf"/><Relationship Id="rId61" Type="http://schemas.openxmlformats.org/officeDocument/2006/relationships/image" Target="media/image14.emf"/><Relationship Id="rId10" Type="http://schemas.openxmlformats.org/officeDocument/2006/relationships/endnotes" Target="endnotes.xml"/><Relationship Id="rId19" Type="http://schemas.openxmlformats.org/officeDocument/2006/relationships/hyperlink" Target="http://www.seattle.gov/city-purchasing-and-contracting/social-equity/background-checks" TargetMode="External"/><Relationship Id="rId31" Type="http://schemas.openxmlformats.org/officeDocument/2006/relationships/image" Target="media/image5.emf"/><Relationship Id="rId44" Type="http://schemas.openxmlformats.org/officeDocument/2006/relationships/hyperlink" Target="http://www.seattle.gov/public-records/public-records-request-center" TargetMode="External"/><Relationship Id="rId52" Type="http://schemas.openxmlformats.org/officeDocument/2006/relationships/package" Target="embeddings/Microsoft_Word_Document.docx"/><Relationship Id="rId60" Type="http://schemas.openxmlformats.org/officeDocument/2006/relationships/oleObject" Target="embeddings/Microsoft_Word_97_-_2003_Document9.doc"/><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 TargetMode="External"/><Relationship Id="rId22" Type="http://schemas.openxmlformats.org/officeDocument/2006/relationships/hyperlink" Target="http://www.ecy.wa.gov/toxhaz.html" TargetMode="External"/><Relationship Id="rId27" Type="http://schemas.openxmlformats.org/officeDocument/2006/relationships/hyperlink" Target="http://www.seattle.gov/laborstandards" TargetMode="External"/><Relationship Id="rId30" Type="http://schemas.openxmlformats.org/officeDocument/2006/relationships/oleObject" Target="embeddings/oleObject1.bin"/><Relationship Id="rId35" Type="http://schemas.openxmlformats.org/officeDocument/2006/relationships/image" Target="media/image7.emf"/><Relationship Id="rId43" Type="http://schemas.openxmlformats.org/officeDocument/2006/relationships/hyperlink" Target="http://www1.leg.wa.gov/LawsAndAgencyRules" TargetMode="External"/><Relationship Id="rId48" Type="http://schemas.openxmlformats.org/officeDocument/2006/relationships/hyperlink" Target="http://www.coordinatedlegal.com/SecretaryOfState.html" TargetMode="External"/><Relationship Id="rId56" Type="http://schemas.openxmlformats.org/officeDocument/2006/relationships/hyperlink" Target="http://www.seattle.gov/city-purchasing-and-contracting/solicitation-and-selection-protest-protocols"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10.emf"/><Relationship Id="rId3" Type="http://schemas.openxmlformats.org/officeDocument/2006/relationships/customXml" Target="../customXml/item3.xml"/><Relationship Id="rId12" Type="http://schemas.openxmlformats.org/officeDocument/2006/relationships/hyperlink" Target="http://www.seattle.gov/self" TargetMode="External"/><Relationship Id="rId17" Type="http://schemas.openxmlformats.org/officeDocument/2006/relationships/image" Target="media/image2.emf"/><Relationship Id="rId25" Type="http://schemas.openxmlformats.org/officeDocument/2006/relationships/hyperlink" Target="http://www.lni.wa.gov/TradesLicensing/PrevWage/default.asp" TargetMode="External"/><Relationship Id="rId33" Type="http://schemas.openxmlformats.org/officeDocument/2006/relationships/image" Target="media/image6.emf"/><Relationship Id="rId38" Type="http://schemas.openxmlformats.org/officeDocument/2006/relationships/hyperlink" Target="mailto:David.mclean@seattle.gov" TargetMode="External"/><Relationship Id="rId46" Type="http://schemas.openxmlformats.org/officeDocument/2006/relationships/oleObject" Target="embeddings/Microsoft_Word_97_-_2003_Document5.doc"/><Relationship Id="rId59" Type="http://schemas.openxmlformats.org/officeDocument/2006/relationships/image" Target="media/image13.emf"/><Relationship Id="rId67" Type="http://schemas.openxmlformats.org/officeDocument/2006/relationships/theme" Target="theme/theme1.xml"/><Relationship Id="rId20" Type="http://schemas.openxmlformats.org/officeDocument/2006/relationships/hyperlink" Target="https://www.epa.gov/smm/comprehensive-procurement-guideline-cpg-program" TargetMode="External"/><Relationship Id="rId41" Type="http://schemas.openxmlformats.org/officeDocument/2006/relationships/hyperlink" Target="http://clerk.ci.seattle.wa.us/~scripts/" TargetMode="External"/><Relationship Id="rId54" Type="http://schemas.openxmlformats.org/officeDocument/2006/relationships/oleObject" Target="embeddings/Microsoft_Word_97_-_2003_Document7.doc"/><Relationship Id="rId62"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9/27/19</Revision_x0020_Date>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Purchasing</Value>
    </Unit>
    <Notes0 xmlns="7f8d0c04-f502-4827-a063-349792944c7f" xsi:nil="true"/>
    <Description0 xmlns="7f8d0c04-f502-4827-a063-349792944c7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B14D2-77CF-46EC-9B6F-15E1ABF31F46}">
  <ds:schemaRefs>
    <ds:schemaRef ds:uri="http://schemas.microsoft.com/sharepoint/v3/contenttype/forms"/>
  </ds:schemaRefs>
</ds:datastoreItem>
</file>

<file path=customXml/itemProps2.xml><?xml version="1.0" encoding="utf-8"?>
<ds:datastoreItem xmlns:ds="http://schemas.openxmlformats.org/officeDocument/2006/customXml" ds:itemID="{9B3AEC4F-FB89-43FA-B2D2-431F007B0016}">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3.xml><?xml version="1.0" encoding="utf-8"?>
<ds:datastoreItem xmlns:ds="http://schemas.openxmlformats.org/officeDocument/2006/customXml" ds:itemID="{EDBFAB1E-517E-41AF-AC70-F2FD3976CE8D}">
  <ds:schemaRefs>
    <ds:schemaRef ds:uri="http://schemas.openxmlformats.org/officeDocument/2006/bibliography"/>
  </ds:schemaRefs>
</ds:datastoreItem>
</file>

<file path=customXml/itemProps4.xml><?xml version="1.0" encoding="utf-8"?>
<ds:datastoreItem xmlns:ds="http://schemas.openxmlformats.org/officeDocument/2006/customXml" ds:itemID="{6B0DAA12-7069-44E5-9DBF-080924D7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24</Pages>
  <Words>11687</Words>
  <Characters>65595</Characters>
  <Application>Microsoft Office Word</Application>
  <DocSecurity>0</DocSecurity>
  <Lines>546</Lines>
  <Paragraphs>154</Paragraphs>
  <ScaleCrop>false</ScaleCrop>
  <HeadingPairs>
    <vt:vector size="2" baseType="variant">
      <vt:variant>
        <vt:lpstr>Title</vt:lpstr>
      </vt:variant>
      <vt:variant>
        <vt:i4>1</vt:i4>
      </vt:variant>
    </vt:vector>
  </HeadingPairs>
  <TitlesOfParts>
    <vt:vector size="1" baseType="lpstr">
      <vt:lpstr>Purchasing template - request for proposals (RFP)</vt:lpstr>
    </vt:vector>
  </TitlesOfParts>
  <Company>city of Seattle</Company>
  <LinksUpToDate>false</LinksUpToDate>
  <CharactersWithSpaces>77128</CharactersWithSpaces>
  <SharedDoc>false</SharedDoc>
  <HLinks>
    <vt:vector size="174" baseType="variant">
      <vt:variant>
        <vt:i4>5439502</vt:i4>
      </vt:variant>
      <vt:variant>
        <vt:i4>144</vt:i4>
      </vt:variant>
      <vt:variant>
        <vt:i4>0</vt:i4>
      </vt:variant>
      <vt:variant>
        <vt:i4>5</vt:i4>
      </vt:variant>
      <vt:variant>
        <vt:lpwstr>https://fortress.wa.gov/lni/wagelookup/prvWagelookup.aspx</vt:lpwstr>
      </vt:variant>
      <vt:variant>
        <vt:lpwstr/>
      </vt:variant>
      <vt:variant>
        <vt:i4>7798883</vt:i4>
      </vt:variant>
      <vt:variant>
        <vt:i4>129</vt:i4>
      </vt:variant>
      <vt:variant>
        <vt:i4>0</vt:i4>
      </vt:variant>
      <vt:variant>
        <vt:i4>5</vt:i4>
      </vt:variant>
      <vt:variant>
        <vt:lpwstr>http://www.seattle.gov/city-purchasing-and-contracting/solicitation-and-selection-protest-protocols</vt:lpwstr>
      </vt:variant>
      <vt:variant>
        <vt:lpwstr/>
      </vt:variant>
      <vt:variant>
        <vt:i4>5963800</vt:i4>
      </vt:variant>
      <vt:variant>
        <vt:i4>111</vt:i4>
      </vt:variant>
      <vt:variant>
        <vt:i4>0</vt:i4>
      </vt:variant>
      <vt:variant>
        <vt:i4>5</vt:i4>
      </vt:variant>
      <vt:variant>
        <vt:lpwstr>http://www.coordinatedlegal.com/SecretaryOfState.html</vt:lpwstr>
      </vt:variant>
      <vt:variant>
        <vt:lpwstr/>
      </vt:variant>
      <vt:variant>
        <vt:i4>7536646</vt:i4>
      </vt:variant>
      <vt:variant>
        <vt:i4>108</vt:i4>
      </vt:variant>
      <vt:variant>
        <vt:i4>0</vt:i4>
      </vt:variant>
      <vt:variant>
        <vt:i4>5</vt:i4>
      </vt:variant>
      <vt:variant>
        <vt:lpwstr>mailto:polly.grow@seattle.gov</vt:lpwstr>
      </vt:variant>
      <vt:variant>
        <vt:lpwstr/>
      </vt:variant>
      <vt:variant>
        <vt:i4>8192002</vt:i4>
      </vt:variant>
      <vt:variant>
        <vt:i4>105</vt:i4>
      </vt:variant>
      <vt:variant>
        <vt:i4>0</vt:i4>
      </vt:variant>
      <vt:variant>
        <vt:i4>5</vt:i4>
      </vt:variant>
      <vt:variant>
        <vt:lpwstr>http://www.seattle.gov/ethics/etpub/et_home.htm</vt:lpwstr>
      </vt:variant>
      <vt:variant>
        <vt:lpwstr/>
      </vt:variant>
      <vt:variant>
        <vt:i4>4063331</vt:i4>
      </vt:variant>
      <vt:variant>
        <vt:i4>99</vt:i4>
      </vt:variant>
      <vt:variant>
        <vt:i4>0</vt:i4>
      </vt:variant>
      <vt:variant>
        <vt:i4>5</vt:i4>
      </vt:variant>
      <vt:variant>
        <vt:lpwstr>http://www.seattle.gov/public-records/public-records-request-center</vt:lpwstr>
      </vt:variant>
      <vt:variant>
        <vt:lpwstr/>
      </vt:variant>
      <vt:variant>
        <vt:i4>4194392</vt:i4>
      </vt:variant>
      <vt:variant>
        <vt:i4>96</vt:i4>
      </vt:variant>
      <vt:variant>
        <vt:i4>0</vt:i4>
      </vt:variant>
      <vt:variant>
        <vt:i4>5</vt:i4>
      </vt:variant>
      <vt:variant>
        <vt:lpwstr>http://www1.leg.wa.gov/LawsAndAgencyRules</vt:lpwstr>
      </vt:variant>
      <vt:variant>
        <vt:lpwstr/>
      </vt:variant>
      <vt:variant>
        <vt:i4>5439505</vt:i4>
      </vt:variant>
      <vt:variant>
        <vt:i4>90</vt:i4>
      </vt:variant>
      <vt:variant>
        <vt:i4>0</vt:i4>
      </vt:variant>
      <vt:variant>
        <vt:i4>5</vt:i4>
      </vt:variant>
      <vt:variant>
        <vt:lpwstr>http://clerk.ci.seattle.wa.us/~scripts/</vt:lpwstr>
      </vt:variant>
      <vt:variant>
        <vt:lpwstr>h2</vt:lpwstr>
      </vt:variant>
      <vt:variant>
        <vt:i4>5308433</vt:i4>
      </vt:variant>
      <vt:variant>
        <vt:i4>87</vt:i4>
      </vt:variant>
      <vt:variant>
        <vt:i4>0</vt:i4>
      </vt:variant>
      <vt:variant>
        <vt:i4>5</vt:i4>
      </vt:variant>
      <vt:variant>
        <vt:lpwstr>http://clerk.ci.seattle.wa.us/~scripts/</vt:lpwstr>
      </vt:variant>
      <vt:variant>
        <vt:lpwstr>h0</vt:lpwstr>
      </vt:variant>
      <vt:variant>
        <vt:i4>1310762</vt:i4>
      </vt:variant>
      <vt:variant>
        <vt:i4>84</vt:i4>
      </vt:variant>
      <vt:variant>
        <vt:i4>0</vt:i4>
      </vt:variant>
      <vt:variant>
        <vt:i4>5</vt:i4>
      </vt:variant>
      <vt:variant>
        <vt:lpwstr>mailto:securebid@seattle.gov</vt:lpwstr>
      </vt:variant>
      <vt:variant>
        <vt:lpwstr/>
      </vt:variant>
      <vt:variant>
        <vt:i4>3014754</vt:i4>
      </vt:variant>
      <vt:variant>
        <vt:i4>81</vt:i4>
      </vt:variant>
      <vt:variant>
        <vt:i4>0</vt:i4>
      </vt:variant>
      <vt:variant>
        <vt:i4>5</vt:i4>
      </vt:variant>
      <vt:variant>
        <vt:lpwstr>http://www.seattle.gov/city-purchasing-and-contracting/city-purchasing</vt:lpwstr>
      </vt:variant>
      <vt:variant>
        <vt:lpwstr/>
      </vt:variant>
      <vt:variant>
        <vt:i4>3276833</vt:i4>
      </vt:variant>
      <vt:variant>
        <vt:i4>78</vt:i4>
      </vt:variant>
      <vt:variant>
        <vt:i4>0</vt:i4>
      </vt:variant>
      <vt:variant>
        <vt:i4>5</vt:i4>
      </vt:variant>
      <vt:variant>
        <vt:lpwstr>http://www.seattle.gov/obd</vt:lpwstr>
      </vt:variant>
      <vt:variant>
        <vt:lpwstr/>
      </vt:variant>
      <vt:variant>
        <vt:i4>1048600</vt:i4>
      </vt:variant>
      <vt:variant>
        <vt:i4>63</vt:i4>
      </vt:variant>
      <vt:variant>
        <vt:i4>0</vt:i4>
      </vt:variant>
      <vt:variant>
        <vt:i4>5</vt:i4>
      </vt:variant>
      <vt:variant>
        <vt:lpwstr>https://www.fiscal.treasury.gov/fsreports/ref/suretyBnd/c570.htm</vt:lpwstr>
      </vt:variant>
      <vt:variant>
        <vt:lpwstr/>
      </vt:variant>
      <vt:variant>
        <vt:i4>5898313</vt:i4>
      </vt:variant>
      <vt:variant>
        <vt:i4>60</vt:i4>
      </vt:variant>
      <vt:variant>
        <vt:i4>0</vt:i4>
      </vt:variant>
      <vt:variant>
        <vt:i4>5</vt:i4>
      </vt:variant>
      <vt:variant>
        <vt:lpwstr>http://www.seattle.gov/laborstandards</vt:lpwstr>
      </vt:variant>
      <vt:variant>
        <vt:lpwstr/>
      </vt:variant>
      <vt:variant>
        <vt:i4>8257632</vt:i4>
      </vt:variant>
      <vt:variant>
        <vt:i4>57</vt:i4>
      </vt:variant>
      <vt:variant>
        <vt:i4>0</vt:i4>
      </vt:variant>
      <vt:variant>
        <vt:i4>5</vt:i4>
      </vt:variant>
      <vt:variant>
        <vt:lpwstr>http://www.lni.wa.gov/TradesLicensing/PrevWage/default.asp</vt:lpwstr>
      </vt:variant>
      <vt:variant>
        <vt:lpwstr/>
      </vt:variant>
      <vt:variant>
        <vt:i4>1704046</vt:i4>
      </vt:variant>
      <vt:variant>
        <vt:i4>54</vt:i4>
      </vt:variant>
      <vt:variant>
        <vt:i4>0</vt:i4>
      </vt:variant>
      <vt:variant>
        <vt:i4>5</vt:i4>
      </vt:variant>
      <vt:variant>
        <vt:lpwstr>http://www.wdol.gov/dba.aspx</vt:lpwstr>
      </vt:variant>
      <vt:variant>
        <vt:lpwstr>3</vt:lpwstr>
      </vt:variant>
      <vt:variant>
        <vt:i4>1441796</vt:i4>
      </vt:variant>
      <vt:variant>
        <vt:i4>51</vt:i4>
      </vt:variant>
      <vt:variant>
        <vt:i4>0</vt:i4>
      </vt:variant>
      <vt:variant>
        <vt:i4>5</vt:i4>
      </vt:variant>
      <vt:variant>
        <vt:lpwstr>http://www.gpo.gov/davisbacon/wa.html</vt:lpwstr>
      </vt:variant>
      <vt:variant>
        <vt:lpwstr/>
      </vt:variant>
      <vt:variant>
        <vt:i4>4915265</vt:i4>
      </vt:variant>
      <vt:variant>
        <vt:i4>39</vt:i4>
      </vt:variant>
      <vt:variant>
        <vt:i4>0</vt:i4>
      </vt:variant>
      <vt:variant>
        <vt:i4>5</vt:i4>
      </vt:variant>
      <vt:variant>
        <vt:lpwstr>https://agr.wa.gov/PestFert/LicensingEd/</vt:lpwstr>
      </vt:variant>
      <vt:variant>
        <vt:lpwstr/>
      </vt:variant>
      <vt:variant>
        <vt:i4>5636186</vt:i4>
      </vt:variant>
      <vt:variant>
        <vt:i4>33</vt:i4>
      </vt:variant>
      <vt:variant>
        <vt:i4>0</vt:i4>
      </vt:variant>
      <vt:variant>
        <vt:i4>5</vt:i4>
      </vt:variant>
      <vt:variant>
        <vt:lpwstr>http://www.ecy.wa.gov/toxhaz.html</vt:lpwstr>
      </vt:variant>
      <vt:variant>
        <vt:lpwstr/>
      </vt:variant>
      <vt:variant>
        <vt:i4>786501</vt:i4>
      </vt:variant>
      <vt:variant>
        <vt:i4>30</vt:i4>
      </vt:variant>
      <vt:variant>
        <vt:i4>0</vt:i4>
      </vt:variant>
      <vt:variant>
        <vt:i4>5</vt:i4>
      </vt:variant>
      <vt:variant>
        <vt:lpwstr>http://www.ecy.wa.gov/programs/hwtr/RTT/pbt/</vt:lpwstr>
      </vt:variant>
      <vt:variant>
        <vt:lpwstr/>
      </vt:variant>
      <vt:variant>
        <vt:i4>7929901</vt:i4>
      </vt:variant>
      <vt:variant>
        <vt:i4>27</vt:i4>
      </vt:variant>
      <vt:variant>
        <vt:i4>0</vt:i4>
      </vt:variant>
      <vt:variant>
        <vt:i4>5</vt:i4>
      </vt:variant>
      <vt:variant>
        <vt:lpwstr>https://www.epa.gov/smm/comprehensive-procurement-guideline-cpg-program</vt:lpwstr>
      </vt:variant>
      <vt:variant>
        <vt:lpwstr/>
      </vt:variant>
      <vt:variant>
        <vt:i4>4587529</vt:i4>
      </vt:variant>
      <vt:variant>
        <vt:i4>24</vt:i4>
      </vt:variant>
      <vt:variant>
        <vt:i4>0</vt:i4>
      </vt:variant>
      <vt:variant>
        <vt:i4>5</vt:i4>
      </vt:variant>
      <vt:variant>
        <vt:lpwstr>http://www.greenseal.org/</vt:lpwstr>
      </vt:variant>
      <vt:variant>
        <vt:lpwstr/>
      </vt:variant>
      <vt:variant>
        <vt:i4>6422560</vt:i4>
      </vt:variant>
      <vt:variant>
        <vt:i4>21</vt:i4>
      </vt:variant>
      <vt:variant>
        <vt:i4>0</vt:i4>
      </vt:variant>
      <vt:variant>
        <vt:i4>5</vt:i4>
      </vt:variant>
      <vt:variant>
        <vt:lpwstr>http://www.seattle.gov/city-purchasing-and-contracting/social-equity/background-checks</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request for proposals (RFP)</dc:title>
  <dc:subject/>
  <dc:creator>Default</dc:creator>
  <cp:keywords/>
  <cp:lastModifiedBy>McLean, David</cp:lastModifiedBy>
  <cp:revision>23</cp:revision>
  <cp:lastPrinted>2016-12-07T18:45:00Z</cp:lastPrinted>
  <dcterms:created xsi:type="dcterms:W3CDTF">2020-10-07T15:35:00Z</dcterms:created>
  <dcterms:modified xsi:type="dcterms:W3CDTF">2020-10-09T17:35:00Z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0x01010049DD15A9F8F58147AE8BA49DD5CB0118</vt:lpwstr>
  </property>
</Properties>
</file>