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039B69DE" w14:textId="5B7DF432"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CF4AD8">
        <w:rPr>
          <w:rFonts w:cs="Calibri"/>
          <w:b/>
        </w:rPr>
        <w:t xml:space="preserve"> CL0-5288</w:t>
      </w:r>
    </w:p>
    <w:p w14:paraId="36A64038" w14:textId="3F878C5F"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Title:</w:t>
      </w:r>
      <w:r w:rsidR="00CF4AD8">
        <w:rPr>
          <w:rFonts w:cs="Calibri"/>
          <w:b/>
        </w:rPr>
        <w:t xml:space="preserve"> Residential Electrical Services Repairs</w:t>
      </w:r>
      <w:r w:rsidRPr="00647664">
        <w:rPr>
          <w:rFonts w:cs="Calibri"/>
          <w:b/>
        </w:rPr>
        <w:t xml:space="preserve"> </w:t>
      </w: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F93DAD" w:rsidRPr="00647664" w14:paraId="37941F83" w14:textId="77777777" w:rsidTr="00D140EE">
        <w:tc>
          <w:tcPr>
            <w:tcW w:w="3798" w:type="dxa"/>
            <w:shd w:val="clear" w:color="auto" w:fill="BFBFBF"/>
          </w:tcPr>
          <w:p w14:paraId="67C8C2F1" w14:textId="77777777" w:rsidR="00F93DAD" w:rsidRPr="00647664" w:rsidRDefault="00F93DAD" w:rsidP="00D140EE">
            <w:pPr>
              <w:ind w:left="231"/>
              <w:jc w:val="center"/>
              <w:rPr>
                <w:rFonts w:cs="Calibri"/>
                <w:b/>
              </w:rPr>
            </w:pPr>
            <w:r w:rsidRPr="00647664">
              <w:rPr>
                <w:rFonts w:cs="Calibri"/>
                <w:b/>
              </w:rPr>
              <w:t>Event</w:t>
            </w:r>
          </w:p>
        </w:tc>
        <w:tc>
          <w:tcPr>
            <w:tcW w:w="3150" w:type="dxa"/>
            <w:shd w:val="clear" w:color="auto" w:fill="BFBFBF"/>
          </w:tcPr>
          <w:p w14:paraId="1BEB93DC" w14:textId="77777777" w:rsidR="00F93DAD" w:rsidRPr="00647664" w:rsidRDefault="00F93DAD" w:rsidP="00D140EE">
            <w:pPr>
              <w:ind w:left="123"/>
              <w:jc w:val="center"/>
              <w:rPr>
                <w:rFonts w:cs="Calibri"/>
                <w:b/>
              </w:rPr>
            </w:pPr>
            <w:r w:rsidRPr="00647664">
              <w:rPr>
                <w:rFonts w:cs="Calibri"/>
                <w:b/>
              </w:rPr>
              <w:t>Date</w:t>
            </w:r>
          </w:p>
        </w:tc>
      </w:tr>
      <w:tr w:rsidR="00F93DAD" w:rsidRPr="00647664" w14:paraId="4DAE1B13" w14:textId="77777777" w:rsidTr="00D140EE">
        <w:tc>
          <w:tcPr>
            <w:tcW w:w="3798" w:type="dxa"/>
          </w:tcPr>
          <w:p w14:paraId="4889AE18" w14:textId="77777777" w:rsidR="00F93DAD" w:rsidRPr="00647664" w:rsidRDefault="00F93DAD" w:rsidP="00D140EE">
            <w:pPr>
              <w:spacing w:before="120" w:after="120"/>
              <w:ind w:left="231"/>
              <w:jc w:val="center"/>
              <w:rPr>
                <w:rFonts w:cs="Calibri"/>
              </w:rPr>
            </w:pPr>
            <w:r w:rsidRPr="00647664">
              <w:rPr>
                <w:rFonts w:cs="Calibri"/>
              </w:rPr>
              <w:t>ITB Issued</w:t>
            </w:r>
          </w:p>
        </w:tc>
        <w:tc>
          <w:tcPr>
            <w:tcW w:w="3150" w:type="dxa"/>
          </w:tcPr>
          <w:p w14:paraId="64E8AFD3" w14:textId="6D48EB46" w:rsidR="00F93DAD" w:rsidRPr="00647664" w:rsidRDefault="00D85AE1" w:rsidP="00D140EE">
            <w:pPr>
              <w:spacing w:before="120" w:after="120"/>
              <w:jc w:val="left"/>
              <w:rPr>
                <w:rFonts w:cs="Calibri"/>
              </w:rPr>
            </w:pPr>
            <w:r>
              <w:rPr>
                <w:rFonts w:cs="Calibri"/>
              </w:rPr>
              <w:t>April 22, 2021</w:t>
            </w:r>
          </w:p>
        </w:tc>
      </w:tr>
      <w:tr w:rsidR="00F93DAD" w:rsidRPr="00647664" w14:paraId="62690F3C" w14:textId="77777777" w:rsidTr="00D140EE">
        <w:tc>
          <w:tcPr>
            <w:tcW w:w="3798" w:type="dxa"/>
          </w:tcPr>
          <w:p w14:paraId="1C46EBE0" w14:textId="77777777" w:rsidR="00F93DAD" w:rsidRDefault="00F93DAD" w:rsidP="00D140EE">
            <w:pPr>
              <w:spacing w:before="120"/>
              <w:ind w:left="230"/>
              <w:jc w:val="center"/>
              <w:rPr>
                <w:rFonts w:cs="Calibri"/>
              </w:rPr>
            </w:pPr>
            <w:r w:rsidRPr="008B3B81">
              <w:rPr>
                <w:rFonts w:cs="Calibri"/>
              </w:rPr>
              <w:t>Pre-Bid Conference</w:t>
            </w:r>
            <w:r>
              <w:rPr>
                <w:rFonts w:cs="Calibri"/>
              </w:rPr>
              <w:t xml:space="preserve"> (Optional) </w:t>
            </w:r>
            <w:r w:rsidRPr="008B3B81">
              <w:rPr>
                <w:rFonts w:cs="Calibri"/>
              </w:rPr>
              <w:t xml:space="preserve">Via </w:t>
            </w:r>
            <w:r w:rsidRPr="009F3662">
              <w:rPr>
                <w:rFonts w:cs="Calibri"/>
              </w:rPr>
              <w:t>WebEx</w:t>
            </w:r>
            <w:r w:rsidRPr="008B3B81">
              <w:rPr>
                <w:rFonts w:cs="Calibri"/>
              </w:rPr>
              <w:t xml:space="preserve"> Only</w:t>
            </w:r>
            <w:r>
              <w:rPr>
                <w:rFonts w:cs="Calibri"/>
              </w:rPr>
              <w:t>. Click on the hyperlink below to join online</w:t>
            </w:r>
          </w:p>
          <w:p w14:paraId="2B51978C" w14:textId="15B01B15" w:rsidR="00F92DA8" w:rsidRPr="00F92DA8" w:rsidRDefault="00694250" w:rsidP="00F92DA8">
            <w:pPr>
              <w:rPr>
                <w:rFonts w:ascii="Calibri" w:hAnsi="Calibri" w:cs="Calibri"/>
              </w:rPr>
            </w:pPr>
            <w:hyperlink r:id="rId12" w:history="1">
              <w:r w:rsidR="00F92DA8" w:rsidRPr="00F92DA8">
                <w:rPr>
                  <w:rStyle w:val="Hyperlink"/>
                  <w:rFonts w:ascii="Arial" w:hAnsi="Arial" w:cs="Arial"/>
                  <w:color w:val="auto"/>
                  <w:sz w:val="30"/>
                  <w:szCs w:val="30"/>
                </w:rPr>
                <w:t>Join meeting</w:t>
              </w:r>
            </w:hyperlink>
          </w:p>
        </w:tc>
        <w:tc>
          <w:tcPr>
            <w:tcW w:w="3150" w:type="dxa"/>
          </w:tcPr>
          <w:p w14:paraId="246DB3B9" w14:textId="77777777" w:rsidR="00F93DAD" w:rsidRDefault="00D85AE1" w:rsidP="00D85AE1">
            <w:pPr>
              <w:spacing w:before="120" w:after="120"/>
              <w:rPr>
                <w:rFonts w:cs="Calibri"/>
              </w:rPr>
            </w:pPr>
            <w:r>
              <w:rPr>
                <w:rFonts w:cs="Calibri"/>
              </w:rPr>
              <w:t xml:space="preserve">April 29, 2021 </w:t>
            </w:r>
            <w:r w:rsidR="00F92DA8">
              <w:rPr>
                <w:rFonts w:cs="Calibri"/>
              </w:rPr>
              <w:t>10AM PT</w:t>
            </w:r>
          </w:p>
          <w:p w14:paraId="048F1EEE" w14:textId="0738630D" w:rsidR="00F92DA8" w:rsidRDefault="00F92DA8" w:rsidP="00D85AE1">
            <w:pPr>
              <w:spacing w:before="120" w:after="120"/>
              <w:rPr>
                <w:rFonts w:cs="Calibri"/>
              </w:rPr>
            </w:pPr>
            <w:r>
              <w:rPr>
                <w:rFonts w:cs="Calibri"/>
              </w:rPr>
              <w:t>Phone: 206-207-1700</w:t>
            </w:r>
          </w:p>
          <w:p w14:paraId="742FA20F" w14:textId="5BC1F3D0" w:rsidR="00F92DA8" w:rsidRPr="00647664" w:rsidRDefault="00F92DA8" w:rsidP="00D85AE1">
            <w:pPr>
              <w:spacing w:before="120" w:after="120"/>
              <w:rPr>
                <w:rFonts w:cs="Calibri"/>
              </w:rPr>
            </w:pPr>
            <w:r>
              <w:rPr>
                <w:rFonts w:cs="Calibri"/>
              </w:rPr>
              <w:t>Meeting: 187 178 7516</w:t>
            </w:r>
          </w:p>
        </w:tc>
      </w:tr>
      <w:tr w:rsidR="00F93DAD" w:rsidRPr="00647664" w14:paraId="4705847D" w14:textId="77777777" w:rsidTr="00D140EE">
        <w:tc>
          <w:tcPr>
            <w:tcW w:w="3798" w:type="dxa"/>
          </w:tcPr>
          <w:p w14:paraId="5885407D" w14:textId="77777777" w:rsidR="00F93DAD" w:rsidRPr="00647664" w:rsidRDefault="00F93DAD" w:rsidP="00D140EE">
            <w:pPr>
              <w:spacing w:before="120" w:after="120"/>
              <w:ind w:left="231"/>
              <w:jc w:val="center"/>
              <w:rPr>
                <w:rFonts w:cs="Calibri"/>
              </w:rPr>
            </w:pPr>
            <w:r w:rsidRPr="00647664">
              <w:rPr>
                <w:rFonts w:cs="Calibri"/>
              </w:rPr>
              <w:t>Deadline for Questions</w:t>
            </w:r>
          </w:p>
        </w:tc>
        <w:tc>
          <w:tcPr>
            <w:tcW w:w="3150" w:type="dxa"/>
          </w:tcPr>
          <w:p w14:paraId="0B07D866" w14:textId="779B9D7D" w:rsidR="00F93DAD" w:rsidRPr="00647664" w:rsidRDefault="00D85AE1" w:rsidP="00F92DA8">
            <w:pPr>
              <w:spacing w:before="120" w:after="120"/>
              <w:rPr>
                <w:rFonts w:cs="Calibri"/>
              </w:rPr>
            </w:pPr>
            <w:r>
              <w:rPr>
                <w:rFonts w:cs="Calibri"/>
              </w:rPr>
              <w:t>May 4, 2021 3PM PT</w:t>
            </w:r>
          </w:p>
        </w:tc>
      </w:tr>
      <w:tr w:rsidR="00F93DAD" w:rsidRPr="00647664" w14:paraId="26E97D73" w14:textId="77777777" w:rsidTr="00D140EE">
        <w:tc>
          <w:tcPr>
            <w:tcW w:w="3798" w:type="dxa"/>
          </w:tcPr>
          <w:p w14:paraId="160BAA1C" w14:textId="77777777" w:rsidR="00F93DAD" w:rsidRDefault="00F93DAD" w:rsidP="00D140EE">
            <w:pPr>
              <w:spacing w:before="120" w:after="120"/>
              <w:ind w:left="231"/>
              <w:jc w:val="center"/>
              <w:rPr>
                <w:rFonts w:cs="Calibri"/>
              </w:rPr>
            </w:pPr>
            <w:r w:rsidRPr="00647664">
              <w:rPr>
                <w:rFonts w:cs="Calibri"/>
              </w:rPr>
              <w:t xml:space="preserve">Sealed Bids Due </w:t>
            </w:r>
            <w:r>
              <w:rPr>
                <w:rFonts w:cs="Calibri"/>
              </w:rPr>
              <w:t xml:space="preserve">Click on the hyperlink below to join </w:t>
            </w:r>
            <w:r w:rsidR="00AC73C6">
              <w:rPr>
                <w:rFonts w:cs="Calibri"/>
              </w:rPr>
              <w:t xml:space="preserve">the bid opening </w:t>
            </w:r>
            <w:r>
              <w:rPr>
                <w:rFonts w:cs="Calibri"/>
              </w:rPr>
              <w:t>online</w:t>
            </w:r>
          </w:p>
          <w:p w14:paraId="39B89B88" w14:textId="624BD69B" w:rsidR="00F92DA8" w:rsidRPr="00F92DA8" w:rsidRDefault="00694250" w:rsidP="00F92DA8">
            <w:pPr>
              <w:rPr>
                <w:rFonts w:ascii="Calibri" w:hAnsi="Calibri" w:cs="Calibri"/>
              </w:rPr>
            </w:pPr>
            <w:hyperlink r:id="rId13" w:history="1">
              <w:r w:rsidR="00F92DA8" w:rsidRPr="00F92DA8">
                <w:rPr>
                  <w:rStyle w:val="Hyperlink"/>
                  <w:rFonts w:ascii="Arial" w:hAnsi="Arial" w:cs="Arial"/>
                  <w:color w:val="auto"/>
                  <w:sz w:val="30"/>
                  <w:szCs w:val="30"/>
                </w:rPr>
                <w:t>Join meeting</w:t>
              </w:r>
            </w:hyperlink>
          </w:p>
        </w:tc>
        <w:tc>
          <w:tcPr>
            <w:tcW w:w="3150" w:type="dxa"/>
          </w:tcPr>
          <w:p w14:paraId="3664CCE8" w14:textId="77777777" w:rsidR="00F93DAD" w:rsidRDefault="00D85AE1" w:rsidP="00F92DA8">
            <w:pPr>
              <w:spacing w:before="120" w:after="120"/>
              <w:rPr>
                <w:rFonts w:cs="Calibri"/>
              </w:rPr>
            </w:pPr>
            <w:r>
              <w:rPr>
                <w:rFonts w:cs="Calibri"/>
              </w:rPr>
              <w:t>May 13, 2021 11AM PT</w:t>
            </w:r>
          </w:p>
          <w:p w14:paraId="6CE096AB" w14:textId="77777777" w:rsidR="00F92DA8" w:rsidRDefault="00F92DA8" w:rsidP="00F92DA8">
            <w:pPr>
              <w:spacing w:before="120" w:after="120"/>
              <w:rPr>
                <w:rFonts w:cs="Calibri"/>
              </w:rPr>
            </w:pPr>
            <w:r>
              <w:rPr>
                <w:rFonts w:cs="Calibri"/>
              </w:rPr>
              <w:t>Phone: 206-207-1700</w:t>
            </w:r>
          </w:p>
          <w:p w14:paraId="7A338E5D" w14:textId="4ED5C6A9" w:rsidR="00F92DA8" w:rsidRPr="00647664" w:rsidRDefault="00F92DA8" w:rsidP="00F92DA8">
            <w:pPr>
              <w:spacing w:before="120" w:after="120"/>
              <w:rPr>
                <w:rFonts w:cs="Calibri"/>
              </w:rPr>
            </w:pPr>
            <w:r>
              <w:rPr>
                <w:rFonts w:cs="Calibri"/>
              </w:rPr>
              <w:t>Meeting: 187 480 7839</w:t>
            </w:r>
          </w:p>
        </w:tc>
      </w:tr>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7A7BAAA3" w14:textId="6EB33BDF" w:rsidR="00A52FED" w:rsidRDefault="00217705" w:rsidP="00A52FED">
      <w:pPr>
        <w:pStyle w:val="TOC1"/>
        <w:rPr>
          <w:rFonts w:eastAsiaTheme="minorEastAsia"/>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54363534" w:history="1">
        <w:r w:rsidR="00A52FED" w:rsidRPr="002611A9">
          <w:rPr>
            <w:rStyle w:val="Hyperlink"/>
            <w:noProof/>
            <w14:scene3d>
              <w14:camera w14:prst="orthographicFront"/>
              <w14:lightRig w14:rig="threePt" w14:dir="t">
                <w14:rot w14:lat="0" w14:lon="0" w14:rev="0"/>
              </w14:lightRig>
            </w14:scene3d>
          </w:rPr>
          <w:t>1.</w:t>
        </w:r>
        <w:r w:rsidR="00A52FED">
          <w:rPr>
            <w:rFonts w:eastAsiaTheme="minorEastAsia"/>
            <w:noProof/>
            <w:sz w:val="22"/>
            <w:szCs w:val="22"/>
          </w:rPr>
          <w:tab/>
        </w:r>
        <w:r w:rsidR="00A52FED" w:rsidRPr="002611A9">
          <w:rPr>
            <w:rStyle w:val="Hyperlink"/>
            <w:noProof/>
          </w:rPr>
          <w:t>BACKGROUND AND PURPOSE</w:t>
        </w:r>
        <w:r w:rsidR="00A52FED">
          <w:rPr>
            <w:noProof/>
            <w:webHidden/>
          </w:rPr>
          <w:tab/>
        </w:r>
        <w:r w:rsidR="00A52FED">
          <w:rPr>
            <w:noProof/>
            <w:webHidden/>
          </w:rPr>
          <w:fldChar w:fldCharType="begin"/>
        </w:r>
        <w:r w:rsidR="00A52FED">
          <w:rPr>
            <w:noProof/>
            <w:webHidden/>
          </w:rPr>
          <w:instrText xml:space="preserve"> PAGEREF _Toc54363534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754E3A34" w14:textId="39F97C29" w:rsidR="00A52FED" w:rsidRDefault="00694250" w:rsidP="00A52FED">
      <w:pPr>
        <w:pStyle w:val="TOC1"/>
        <w:rPr>
          <w:rFonts w:eastAsiaTheme="minorEastAsia"/>
          <w:noProof/>
          <w:sz w:val="22"/>
          <w:szCs w:val="22"/>
        </w:rPr>
      </w:pPr>
      <w:hyperlink w:anchor="_Toc54363535" w:history="1">
        <w:r w:rsidR="00A52FED" w:rsidRPr="002611A9">
          <w:rPr>
            <w:rStyle w:val="Hyperlink"/>
            <w:noProof/>
            <w14:scene3d>
              <w14:camera w14:prst="orthographicFront"/>
              <w14:lightRig w14:rig="threePt" w14:dir="t">
                <w14:rot w14:lat="0" w14:lon="0" w14:rev="0"/>
              </w14:lightRig>
            </w14:scene3d>
          </w:rPr>
          <w:t>2.</w:t>
        </w:r>
        <w:r w:rsidR="00A52FED">
          <w:rPr>
            <w:rFonts w:eastAsiaTheme="minorEastAsia"/>
            <w:noProof/>
            <w:sz w:val="22"/>
            <w:szCs w:val="22"/>
          </w:rPr>
          <w:tab/>
        </w:r>
        <w:r w:rsidR="00A52FED" w:rsidRPr="002611A9">
          <w:rPr>
            <w:rStyle w:val="Hyperlink"/>
            <w:noProof/>
          </w:rPr>
          <w:t>SOLICITATION OBJECTIVES</w:t>
        </w:r>
        <w:r w:rsidR="00A52FED">
          <w:rPr>
            <w:noProof/>
            <w:webHidden/>
          </w:rPr>
          <w:tab/>
        </w:r>
        <w:r w:rsidR="00A52FED">
          <w:rPr>
            <w:noProof/>
            <w:webHidden/>
          </w:rPr>
          <w:fldChar w:fldCharType="begin"/>
        </w:r>
        <w:r w:rsidR="00A52FED">
          <w:rPr>
            <w:noProof/>
            <w:webHidden/>
          </w:rPr>
          <w:instrText xml:space="preserve"> PAGEREF _Toc54363535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551BDAFE" w14:textId="0B9CD55C" w:rsidR="00A52FED" w:rsidRDefault="00694250" w:rsidP="00A52FED">
      <w:pPr>
        <w:pStyle w:val="TOC1"/>
        <w:rPr>
          <w:rFonts w:eastAsiaTheme="minorEastAsia"/>
          <w:noProof/>
          <w:sz w:val="22"/>
          <w:szCs w:val="22"/>
        </w:rPr>
      </w:pPr>
      <w:hyperlink w:anchor="_Toc54363536" w:history="1">
        <w:r w:rsidR="00A52FED" w:rsidRPr="002611A9">
          <w:rPr>
            <w:rStyle w:val="Hyperlink"/>
            <w:noProof/>
            <w14:scene3d>
              <w14:camera w14:prst="orthographicFront"/>
              <w14:lightRig w14:rig="threePt" w14:dir="t">
                <w14:rot w14:lat="0" w14:lon="0" w14:rev="0"/>
              </w14:lightRig>
            </w14:scene3d>
          </w:rPr>
          <w:t>3.</w:t>
        </w:r>
        <w:r w:rsidR="00A52FED">
          <w:rPr>
            <w:rFonts w:eastAsiaTheme="minorEastAsia"/>
            <w:noProof/>
            <w:sz w:val="22"/>
            <w:szCs w:val="22"/>
          </w:rPr>
          <w:tab/>
        </w:r>
        <w:r w:rsidR="00A52FED" w:rsidRPr="002611A9">
          <w:rPr>
            <w:rStyle w:val="Hyperlink"/>
            <w:noProof/>
          </w:rPr>
          <w:t>LICENSING AND BUSINESS TAX REQUIREMENTS</w:t>
        </w:r>
        <w:r w:rsidR="00A52FED">
          <w:rPr>
            <w:noProof/>
            <w:webHidden/>
          </w:rPr>
          <w:tab/>
        </w:r>
        <w:r w:rsidR="00A52FED">
          <w:rPr>
            <w:noProof/>
            <w:webHidden/>
          </w:rPr>
          <w:fldChar w:fldCharType="begin"/>
        </w:r>
        <w:r w:rsidR="00A52FED">
          <w:rPr>
            <w:noProof/>
            <w:webHidden/>
          </w:rPr>
          <w:instrText xml:space="preserve"> PAGEREF _Toc54363536 \h </w:instrText>
        </w:r>
        <w:r w:rsidR="00A52FED">
          <w:rPr>
            <w:noProof/>
            <w:webHidden/>
          </w:rPr>
        </w:r>
        <w:r w:rsidR="00A52FED">
          <w:rPr>
            <w:noProof/>
            <w:webHidden/>
          </w:rPr>
          <w:fldChar w:fldCharType="separate"/>
        </w:r>
        <w:r w:rsidR="00A52FED">
          <w:rPr>
            <w:noProof/>
            <w:webHidden/>
          </w:rPr>
          <w:t>4</w:t>
        </w:r>
        <w:r w:rsidR="00A52FED">
          <w:rPr>
            <w:noProof/>
            <w:webHidden/>
          </w:rPr>
          <w:fldChar w:fldCharType="end"/>
        </w:r>
      </w:hyperlink>
    </w:p>
    <w:p w14:paraId="28AD3717" w14:textId="7CF8D481" w:rsidR="00A52FED" w:rsidRDefault="00694250" w:rsidP="00A52FED">
      <w:pPr>
        <w:pStyle w:val="TOC1"/>
        <w:rPr>
          <w:rFonts w:eastAsiaTheme="minorEastAsia"/>
          <w:noProof/>
          <w:sz w:val="22"/>
          <w:szCs w:val="22"/>
        </w:rPr>
      </w:pPr>
      <w:hyperlink w:anchor="_Toc54363537" w:history="1">
        <w:r w:rsidR="00A52FED" w:rsidRPr="002611A9">
          <w:rPr>
            <w:rStyle w:val="Hyperlink"/>
            <w:noProof/>
            <w14:scene3d>
              <w14:camera w14:prst="orthographicFront"/>
              <w14:lightRig w14:rig="threePt" w14:dir="t">
                <w14:rot w14:lat="0" w14:lon="0" w14:rev="0"/>
              </w14:lightRig>
            </w14:scene3d>
          </w:rPr>
          <w:t>4.</w:t>
        </w:r>
        <w:r w:rsidR="00A52FED">
          <w:rPr>
            <w:rFonts w:eastAsiaTheme="minorEastAsia"/>
            <w:noProof/>
            <w:sz w:val="22"/>
            <w:szCs w:val="22"/>
          </w:rPr>
          <w:tab/>
        </w:r>
        <w:r w:rsidR="00A52FED" w:rsidRPr="002611A9">
          <w:rPr>
            <w:rStyle w:val="Hyperlink"/>
            <w:noProof/>
          </w:rPr>
          <w:t>SPECIFICATIONS AND SCOPE OF WORK</w:t>
        </w:r>
        <w:r w:rsidR="00A52FED">
          <w:rPr>
            <w:noProof/>
            <w:webHidden/>
          </w:rPr>
          <w:tab/>
        </w:r>
        <w:r w:rsidR="00A52FED">
          <w:rPr>
            <w:noProof/>
            <w:webHidden/>
          </w:rPr>
          <w:fldChar w:fldCharType="begin"/>
        </w:r>
        <w:r w:rsidR="00A52FED">
          <w:rPr>
            <w:noProof/>
            <w:webHidden/>
          </w:rPr>
          <w:instrText xml:space="preserve"> PAGEREF _Toc54363537 \h </w:instrText>
        </w:r>
        <w:r w:rsidR="00A52FED">
          <w:rPr>
            <w:noProof/>
            <w:webHidden/>
          </w:rPr>
        </w:r>
        <w:r w:rsidR="00A52FED">
          <w:rPr>
            <w:noProof/>
            <w:webHidden/>
          </w:rPr>
          <w:fldChar w:fldCharType="separate"/>
        </w:r>
        <w:r w:rsidR="00A52FED">
          <w:rPr>
            <w:noProof/>
            <w:webHidden/>
          </w:rPr>
          <w:t>5</w:t>
        </w:r>
        <w:r w:rsidR="00A52FED">
          <w:rPr>
            <w:noProof/>
            <w:webHidden/>
          </w:rPr>
          <w:fldChar w:fldCharType="end"/>
        </w:r>
      </w:hyperlink>
    </w:p>
    <w:p w14:paraId="182727A7" w14:textId="2AC323B3" w:rsidR="00A52FED" w:rsidRDefault="00694250" w:rsidP="00A52FED">
      <w:pPr>
        <w:pStyle w:val="TOC1"/>
        <w:rPr>
          <w:rFonts w:eastAsiaTheme="minorEastAsia"/>
          <w:noProof/>
          <w:sz w:val="22"/>
          <w:szCs w:val="22"/>
        </w:rPr>
      </w:pPr>
      <w:hyperlink w:anchor="_Toc54363538" w:history="1">
        <w:r w:rsidR="00A52FED" w:rsidRPr="002611A9">
          <w:rPr>
            <w:rStyle w:val="Hyperlink"/>
            <w:noProof/>
            <w14:scene3d>
              <w14:camera w14:prst="orthographicFront"/>
              <w14:lightRig w14:rig="threePt" w14:dir="t">
                <w14:rot w14:lat="0" w14:lon="0" w14:rev="0"/>
              </w14:lightRig>
            </w14:scene3d>
          </w:rPr>
          <w:t>5.</w:t>
        </w:r>
        <w:r w:rsidR="00A52FED">
          <w:rPr>
            <w:rFonts w:eastAsiaTheme="minorEastAsia"/>
            <w:noProof/>
            <w:sz w:val="22"/>
            <w:szCs w:val="22"/>
          </w:rPr>
          <w:tab/>
        </w:r>
        <w:r w:rsidR="00A52FED" w:rsidRPr="002611A9">
          <w:rPr>
            <w:rStyle w:val="Hyperlink"/>
            <w:noProof/>
          </w:rPr>
          <w:t>BID INSTRUCTIONS AND INFORMATION</w:t>
        </w:r>
        <w:r w:rsidR="00A52FED">
          <w:rPr>
            <w:noProof/>
            <w:webHidden/>
          </w:rPr>
          <w:tab/>
        </w:r>
        <w:r w:rsidR="00A52FED">
          <w:rPr>
            <w:noProof/>
            <w:webHidden/>
          </w:rPr>
          <w:fldChar w:fldCharType="begin"/>
        </w:r>
        <w:r w:rsidR="00A52FED">
          <w:rPr>
            <w:noProof/>
            <w:webHidden/>
          </w:rPr>
          <w:instrText xml:space="preserve"> PAGEREF _Toc54363538 \h </w:instrText>
        </w:r>
        <w:r w:rsidR="00A52FED">
          <w:rPr>
            <w:noProof/>
            <w:webHidden/>
          </w:rPr>
        </w:r>
        <w:r w:rsidR="00A52FED">
          <w:rPr>
            <w:noProof/>
            <w:webHidden/>
          </w:rPr>
          <w:fldChar w:fldCharType="separate"/>
        </w:r>
        <w:r w:rsidR="00A52FED">
          <w:rPr>
            <w:noProof/>
            <w:webHidden/>
          </w:rPr>
          <w:t>16</w:t>
        </w:r>
        <w:r w:rsidR="00A52FED">
          <w:rPr>
            <w:noProof/>
            <w:webHidden/>
          </w:rPr>
          <w:fldChar w:fldCharType="end"/>
        </w:r>
      </w:hyperlink>
    </w:p>
    <w:p w14:paraId="3128F149" w14:textId="0CA406CF" w:rsidR="00A52FED" w:rsidRDefault="00694250" w:rsidP="00A52FED">
      <w:pPr>
        <w:pStyle w:val="TOC1"/>
        <w:rPr>
          <w:rFonts w:eastAsiaTheme="minorEastAsia"/>
          <w:noProof/>
          <w:sz w:val="22"/>
          <w:szCs w:val="22"/>
        </w:rPr>
      </w:pPr>
      <w:hyperlink w:anchor="_Toc54363539" w:history="1">
        <w:r w:rsidR="00A52FED" w:rsidRPr="002611A9">
          <w:rPr>
            <w:rStyle w:val="Hyperlink"/>
            <w:rFonts w:cs="Calibri"/>
            <w:noProof/>
            <w14:scene3d>
              <w14:camera w14:prst="orthographicFront"/>
              <w14:lightRig w14:rig="threePt" w14:dir="t">
                <w14:rot w14:lat="0" w14:lon="0" w14:rev="0"/>
              </w14:lightRig>
            </w14:scene3d>
          </w:rPr>
          <w:t>6.</w:t>
        </w:r>
        <w:r w:rsidR="00A52FED">
          <w:rPr>
            <w:rFonts w:eastAsiaTheme="minorEastAsia"/>
            <w:noProof/>
            <w:sz w:val="22"/>
            <w:szCs w:val="22"/>
          </w:rPr>
          <w:tab/>
        </w:r>
        <w:r w:rsidR="00A52FED" w:rsidRPr="002611A9">
          <w:rPr>
            <w:rStyle w:val="Hyperlink"/>
            <w:rFonts w:cs="Calibri"/>
            <w:noProof/>
          </w:rPr>
          <w:t>BID SUBMITTALS</w:t>
        </w:r>
        <w:r w:rsidR="00A52FED">
          <w:rPr>
            <w:noProof/>
            <w:webHidden/>
          </w:rPr>
          <w:tab/>
        </w:r>
        <w:r w:rsidR="00A52FED">
          <w:rPr>
            <w:noProof/>
            <w:webHidden/>
          </w:rPr>
          <w:fldChar w:fldCharType="begin"/>
        </w:r>
        <w:r w:rsidR="00A52FED">
          <w:rPr>
            <w:noProof/>
            <w:webHidden/>
          </w:rPr>
          <w:instrText xml:space="preserve"> PAGEREF _Toc54363539 \h </w:instrText>
        </w:r>
        <w:r w:rsidR="00A52FED">
          <w:rPr>
            <w:noProof/>
            <w:webHidden/>
          </w:rPr>
        </w:r>
        <w:r w:rsidR="00A52FED">
          <w:rPr>
            <w:noProof/>
            <w:webHidden/>
          </w:rPr>
          <w:fldChar w:fldCharType="separate"/>
        </w:r>
        <w:r w:rsidR="00A52FED">
          <w:rPr>
            <w:noProof/>
            <w:webHidden/>
          </w:rPr>
          <w:t>24</w:t>
        </w:r>
        <w:r w:rsidR="00A52FED">
          <w:rPr>
            <w:noProof/>
            <w:webHidden/>
          </w:rPr>
          <w:fldChar w:fldCharType="end"/>
        </w:r>
      </w:hyperlink>
    </w:p>
    <w:p w14:paraId="0ABD392B" w14:textId="6C204EA6" w:rsidR="00A52FED" w:rsidRDefault="00694250" w:rsidP="00A52FED">
      <w:pPr>
        <w:pStyle w:val="TOC1"/>
        <w:rPr>
          <w:rFonts w:eastAsiaTheme="minorEastAsia"/>
          <w:noProof/>
          <w:sz w:val="22"/>
          <w:szCs w:val="22"/>
        </w:rPr>
      </w:pPr>
      <w:hyperlink w:anchor="_Toc54363540" w:history="1">
        <w:r w:rsidR="00A52FED" w:rsidRPr="002611A9">
          <w:rPr>
            <w:rStyle w:val="Hyperlink"/>
            <w:noProof/>
            <w14:scene3d>
              <w14:camera w14:prst="orthographicFront"/>
              <w14:lightRig w14:rig="threePt" w14:dir="t">
                <w14:rot w14:lat="0" w14:lon="0" w14:rev="0"/>
              </w14:lightRig>
            </w14:scene3d>
          </w:rPr>
          <w:t>7.</w:t>
        </w:r>
        <w:r w:rsidR="00A52FED">
          <w:rPr>
            <w:rFonts w:eastAsiaTheme="minorEastAsia"/>
            <w:noProof/>
            <w:sz w:val="22"/>
            <w:szCs w:val="22"/>
          </w:rPr>
          <w:tab/>
        </w:r>
        <w:r w:rsidR="00A52FED" w:rsidRPr="002611A9">
          <w:rPr>
            <w:rStyle w:val="Hyperlink"/>
            <w:noProof/>
          </w:rPr>
          <w:t>EVALUATION</w:t>
        </w:r>
        <w:r w:rsidR="00A52FED">
          <w:rPr>
            <w:noProof/>
            <w:webHidden/>
          </w:rPr>
          <w:tab/>
        </w:r>
        <w:r w:rsidR="00A52FED">
          <w:rPr>
            <w:noProof/>
            <w:webHidden/>
          </w:rPr>
          <w:fldChar w:fldCharType="begin"/>
        </w:r>
        <w:r w:rsidR="00A52FED">
          <w:rPr>
            <w:noProof/>
            <w:webHidden/>
          </w:rPr>
          <w:instrText xml:space="preserve"> PAGEREF _Toc54363540 \h </w:instrText>
        </w:r>
        <w:r w:rsidR="00A52FED">
          <w:rPr>
            <w:noProof/>
            <w:webHidden/>
          </w:rPr>
        </w:r>
        <w:r w:rsidR="00A52FED">
          <w:rPr>
            <w:noProof/>
            <w:webHidden/>
          </w:rPr>
          <w:fldChar w:fldCharType="separate"/>
        </w:r>
        <w:r w:rsidR="00A52FED">
          <w:rPr>
            <w:noProof/>
            <w:webHidden/>
          </w:rPr>
          <w:t>26</w:t>
        </w:r>
        <w:r w:rsidR="00A52FED">
          <w:rPr>
            <w:noProof/>
            <w:webHidden/>
          </w:rPr>
          <w:fldChar w:fldCharType="end"/>
        </w:r>
      </w:hyperlink>
    </w:p>
    <w:p w14:paraId="1846CA37" w14:textId="769F32CA" w:rsidR="00A52FED" w:rsidRDefault="00694250" w:rsidP="00A52FED">
      <w:pPr>
        <w:pStyle w:val="TOC1"/>
        <w:rPr>
          <w:rFonts w:eastAsiaTheme="minorEastAsia"/>
          <w:noProof/>
          <w:sz w:val="22"/>
          <w:szCs w:val="22"/>
        </w:rPr>
      </w:pPr>
      <w:hyperlink w:anchor="_Toc54363541" w:history="1">
        <w:r w:rsidR="00A52FED" w:rsidRPr="002611A9">
          <w:rPr>
            <w:rStyle w:val="Hyperlink"/>
            <w:noProof/>
            <w14:scene3d>
              <w14:camera w14:prst="orthographicFront"/>
              <w14:lightRig w14:rig="threePt" w14:dir="t">
                <w14:rot w14:lat="0" w14:lon="0" w14:rev="0"/>
              </w14:lightRig>
            </w14:scene3d>
          </w:rPr>
          <w:t>8.</w:t>
        </w:r>
        <w:r w:rsidR="00A52FED">
          <w:rPr>
            <w:rFonts w:eastAsiaTheme="minorEastAsia"/>
            <w:noProof/>
            <w:sz w:val="22"/>
            <w:szCs w:val="22"/>
          </w:rPr>
          <w:tab/>
        </w:r>
        <w:r w:rsidR="00A52FED" w:rsidRPr="002611A9">
          <w:rPr>
            <w:rStyle w:val="Hyperlink"/>
            <w:noProof/>
          </w:rPr>
          <w:t>AWARD AND CONTRACT EXECUTION</w:t>
        </w:r>
        <w:r w:rsidR="00A52FED">
          <w:rPr>
            <w:noProof/>
            <w:webHidden/>
          </w:rPr>
          <w:tab/>
        </w:r>
        <w:r w:rsidR="00A52FED">
          <w:rPr>
            <w:noProof/>
            <w:webHidden/>
          </w:rPr>
          <w:fldChar w:fldCharType="begin"/>
        </w:r>
        <w:r w:rsidR="00A52FED">
          <w:rPr>
            <w:noProof/>
            <w:webHidden/>
          </w:rPr>
          <w:instrText xml:space="preserve"> PAGEREF _Toc54363541 \h </w:instrText>
        </w:r>
        <w:r w:rsidR="00A52FED">
          <w:rPr>
            <w:noProof/>
            <w:webHidden/>
          </w:rPr>
        </w:r>
        <w:r w:rsidR="00A52FED">
          <w:rPr>
            <w:noProof/>
            <w:webHidden/>
          </w:rPr>
          <w:fldChar w:fldCharType="separate"/>
        </w:r>
        <w:r w:rsidR="00A52FED">
          <w:rPr>
            <w:noProof/>
            <w:webHidden/>
          </w:rPr>
          <w:t>27</w:t>
        </w:r>
        <w:r w:rsidR="00A52FED">
          <w:rPr>
            <w:noProof/>
            <w:webHidden/>
          </w:rPr>
          <w:fldChar w:fldCharType="end"/>
        </w:r>
      </w:hyperlink>
    </w:p>
    <w:p w14:paraId="01B210C9" w14:textId="749B0780"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54363534"/>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2A6AB6BA" w14:textId="140B6692" w:rsidR="00852ED7" w:rsidRDefault="0000669E" w:rsidP="00852ED7">
      <w:r w:rsidRPr="0023270E">
        <w:t xml:space="preserve">The purpose of this Invitation to Bid is to solicit bids from interested and qualified </w:t>
      </w:r>
      <w:r>
        <w:t>Vendor</w:t>
      </w:r>
      <w:r w:rsidRPr="0023270E">
        <w:t xml:space="preserve">s </w:t>
      </w:r>
      <w:r w:rsidR="00852ED7">
        <w:t xml:space="preserve">to complete the Scope of Work for the AMI Meter Base Repair project will repair ~140 electric services that were damaged during the initial AMI meter installation process.  Seattle City Light is responsible for repairing the damage to equipment owned by the homeowner. City Light crews do not perform this type of repair so the utility must utilize the services of a third-party electrical contractor to complete the repairs. </w:t>
      </w:r>
    </w:p>
    <w:p w14:paraId="5AF0C593" w14:textId="36F3C763" w:rsidR="00852ED7" w:rsidRDefault="00852ED7" w:rsidP="00852ED7">
      <w:r>
        <w:t xml:space="preserve">A pilot </w:t>
      </w:r>
      <w:r w:rsidR="00CC2F62">
        <w:t xml:space="preserve">project </w:t>
      </w:r>
      <w:r w:rsidR="00AC73C6">
        <w:t xml:space="preserve">was </w:t>
      </w:r>
      <w:r w:rsidR="00CC2F62">
        <w:t xml:space="preserve">conducted </w:t>
      </w:r>
      <w:r w:rsidR="00357F4A">
        <w:t>to establish proce</w:t>
      </w:r>
      <w:r w:rsidR="003672C6">
        <w:t>s</w:t>
      </w:r>
      <w:r w:rsidR="00357F4A">
        <w:t xml:space="preserve">ses and budget for this effort </w:t>
      </w:r>
      <w:r w:rsidR="002420F6">
        <w:t>yielded costs ranging from $</w:t>
      </w:r>
      <w:r w:rsidR="00EF64DA">
        <w:t xml:space="preserve">3,500 - $9,000 </w:t>
      </w:r>
      <w:r w:rsidR="00E579DE">
        <w:t xml:space="preserve">per service repair. </w:t>
      </w:r>
      <w:r w:rsidR="00B164F3">
        <w:t xml:space="preserve">The current budget appropriation is $250k for any work completed under subsequent blanket contract(s) as a result of this ITB. The budget may be increased in future years to allow for more repairs to be completed on an as needed basis.  </w:t>
      </w:r>
    </w:p>
    <w:p w14:paraId="61D88798" w14:textId="77777777" w:rsidR="00852ED7" w:rsidRDefault="00852ED7" w:rsidP="00852ED7">
      <w:r>
        <w:t>Completing these repairs is an urgent need for the utility. These customers have no electric meter, have been receiving estimated bills, and many are reaching the maximum estimated bill period allowed by the billing system and will no longer receive an electric bill. Most repairs are relatively minor repairs to meter sockets or bases.  However, some will require replacement of the electric service.</w:t>
      </w:r>
    </w:p>
    <w:p w14:paraId="39E65A43" w14:textId="77777777" w:rsidR="00AA09E0" w:rsidRDefault="00241807" w:rsidP="004056E5">
      <w:pPr>
        <w:pStyle w:val="Heading2"/>
        <w:tabs>
          <w:tab w:val="left" w:pos="720"/>
        </w:tabs>
        <w:ind w:left="540"/>
      </w:pPr>
      <w:bookmarkStart w:id="16" w:name="_Toc53991727"/>
      <w:bookmarkStart w:id="17" w:name="_Toc53991885"/>
      <w:bookmarkStart w:id="18" w:name="_Toc53992030"/>
      <w:bookmarkStart w:id="19" w:name="_Toc53992181"/>
      <w:bookmarkStart w:id="20" w:name="_Toc53992333"/>
      <w:bookmarkStart w:id="21" w:name="_Toc53992628"/>
      <w:bookmarkStart w:id="22" w:name="_Toc53992919"/>
      <w:bookmarkStart w:id="23" w:name="_Toc53993882"/>
      <w:bookmarkStart w:id="24" w:name="_Toc53994015"/>
      <w:bookmarkStart w:id="25" w:name="_Toc53994347"/>
      <w:bookmarkStart w:id="26" w:name="_Toc53991729"/>
      <w:bookmarkStart w:id="27" w:name="_Toc53991887"/>
      <w:bookmarkStart w:id="28" w:name="_Toc53992032"/>
      <w:bookmarkStart w:id="29" w:name="_Toc53992183"/>
      <w:bookmarkStart w:id="30" w:name="_Toc53992335"/>
      <w:bookmarkStart w:id="31" w:name="_Toc53992630"/>
      <w:bookmarkStart w:id="32" w:name="_Toc53992921"/>
      <w:bookmarkStart w:id="33" w:name="_Toc53993884"/>
      <w:bookmarkStart w:id="34" w:name="_Toc53994017"/>
      <w:bookmarkStart w:id="35" w:name="_Toc53994349"/>
      <w:bookmarkStart w:id="36" w:name="_Toc53992033"/>
      <w:bookmarkStart w:id="37" w:name="_Toc53992336"/>
      <w:bookmarkStart w:id="38" w:name="_Toc5399292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647664">
        <w:t>Pool Contracts:</w:t>
      </w:r>
      <w:bookmarkEnd w:id="36"/>
      <w:bookmarkEnd w:id="37"/>
      <w:bookmarkEnd w:id="38"/>
      <w:r w:rsidR="00900860">
        <w:t xml:space="preserve"> </w:t>
      </w:r>
    </w:p>
    <w:p w14:paraId="4CCA432B" w14:textId="649565EA" w:rsidR="00B7285B" w:rsidRDefault="007D3DE6" w:rsidP="003A4626">
      <w:pPr>
        <w:ind w:left="180"/>
      </w:pPr>
      <w:r w:rsidRPr="00647664">
        <w:t>T</w:t>
      </w:r>
      <w:r w:rsidR="00241807" w:rsidRPr="00647664">
        <w:t xml:space="preserve">he City intends to </w:t>
      </w:r>
      <w:r w:rsidRPr="00647664">
        <w:t xml:space="preserve">award </w:t>
      </w:r>
      <w:r w:rsidR="00241807" w:rsidRPr="00647664">
        <w:t xml:space="preserve">a pool of eligible, qualified and competitive contracts </w:t>
      </w:r>
      <w:r w:rsidRPr="00647664">
        <w:t xml:space="preserve">for </w:t>
      </w:r>
      <w:r w:rsidR="00241807" w:rsidRPr="00647664">
        <w:t>these products and/or services.</w:t>
      </w:r>
      <w:r w:rsidR="00900860">
        <w:t xml:space="preserve"> </w:t>
      </w:r>
      <w:r w:rsidR="00241807" w:rsidRPr="00647664">
        <w:t xml:space="preserve">The City may place orders with any of the </w:t>
      </w:r>
      <w:r w:rsidRPr="00647664">
        <w:t xml:space="preserve">resultant </w:t>
      </w:r>
      <w:r w:rsidR="00DB6E46" w:rsidRPr="00647664">
        <w:t>contract</w:t>
      </w:r>
      <w:r w:rsidRPr="00647664">
        <w:t xml:space="preserve"> vendors</w:t>
      </w:r>
      <w:r w:rsidR="00241807" w:rsidRPr="00647664">
        <w:t>, selecting the vendor the City wishes to use in any manner that the City department placing the order chooses.</w:t>
      </w:r>
      <w:r w:rsidR="00900860">
        <w:t xml:space="preserve"> </w:t>
      </w:r>
      <w:bookmarkStart w:id="39" w:name="_Toc224981830"/>
    </w:p>
    <w:p w14:paraId="459AEE38" w14:textId="3DA243B9" w:rsidR="003961FA" w:rsidRPr="002E6F48" w:rsidRDefault="003961FA" w:rsidP="0067691A">
      <w:pPr>
        <w:pStyle w:val="Heading1"/>
        <w:numPr>
          <w:ilvl w:val="0"/>
          <w:numId w:val="17"/>
        </w:numPr>
        <w:ind w:left="360" w:hanging="360"/>
      </w:pPr>
      <w:bookmarkStart w:id="40" w:name="_Toc53992034"/>
      <w:bookmarkStart w:id="41" w:name="_Toc53992337"/>
      <w:bookmarkStart w:id="42" w:name="_Toc53992607"/>
      <w:bookmarkStart w:id="43" w:name="_Toc53992923"/>
      <w:bookmarkStart w:id="44" w:name="_Toc54363535"/>
      <w:r w:rsidRPr="002E6F48">
        <w:t>SOLICITATION OBJECTIVES</w:t>
      </w:r>
      <w:bookmarkEnd w:id="39"/>
      <w:bookmarkEnd w:id="40"/>
      <w:bookmarkEnd w:id="41"/>
      <w:bookmarkEnd w:id="42"/>
      <w:bookmarkEnd w:id="43"/>
      <w:bookmarkEnd w:id="44"/>
    </w:p>
    <w:p w14:paraId="63B1AFE9" w14:textId="37AE2F08" w:rsidR="004E2EBE" w:rsidRDefault="003961FA" w:rsidP="009F3662">
      <w:r w:rsidRPr="00647664">
        <w:t xml:space="preserve">The City expects to achieve the following outcomes through </w:t>
      </w:r>
      <w:r w:rsidR="00BF1606" w:rsidRPr="00647664">
        <w:t>this solicitation:</w:t>
      </w:r>
    </w:p>
    <w:p w14:paraId="304F1242" w14:textId="7AD373FB" w:rsidR="00224DD4" w:rsidRDefault="00224DD4" w:rsidP="00224DD4">
      <w:pPr>
        <w:pStyle w:val="ListParagraph"/>
        <w:numPr>
          <w:ilvl w:val="0"/>
          <w:numId w:val="22"/>
        </w:numPr>
      </w:pPr>
      <w:r>
        <w:t xml:space="preserve">Establish a pool of contracts with qualified suppliers to perform the Scope of Work in Section </w:t>
      </w:r>
      <w:r w:rsidR="00924F36">
        <w:t>4.</w:t>
      </w:r>
    </w:p>
    <w:p w14:paraId="19359E4D" w14:textId="4E7D5E0A" w:rsidR="00224DD4" w:rsidRDefault="00224DD4" w:rsidP="00224DD4">
      <w:pPr>
        <w:pStyle w:val="ListParagraph"/>
        <w:numPr>
          <w:ilvl w:val="0"/>
          <w:numId w:val="22"/>
        </w:numPr>
      </w:pPr>
      <w:r>
        <w:t>Complete the outstanding work orders in a timely manner</w:t>
      </w:r>
    </w:p>
    <w:p w14:paraId="3A8D7415" w14:textId="77777777" w:rsidR="00224DD4" w:rsidRPr="00224DD4" w:rsidRDefault="00224DD4" w:rsidP="00224DD4">
      <w:pPr>
        <w:pStyle w:val="ListParagraph"/>
        <w:numPr>
          <w:ilvl w:val="0"/>
          <w:numId w:val="0"/>
        </w:numPr>
        <w:ind w:left="720"/>
      </w:pPr>
    </w:p>
    <w:p w14:paraId="32B6681E" w14:textId="5AEF2A46" w:rsidR="00DB24D4" w:rsidRPr="00647664" w:rsidRDefault="00A40AFA" w:rsidP="007442AC">
      <w:pPr>
        <w:pStyle w:val="Heading2"/>
        <w:tabs>
          <w:tab w:val="left" w:pos="720"/>
        </w:tabs>
        <w:ind w:left="540"/>
      </w:pPr>
      <w:bookmarkStart w:id="45" w:name="_Toc53991732"/>
      <w:bookmarkStart w:id="46" w:name="_Toc53991890"/>
      <w:bookmarkStart w:id="47" w:name="_Toc53992035"/>
      <w:bookmarkStart w:id="48" w:name="_Toc53992186"/>
      <w:bookmarkStart w:id="49" w:name="_Toc53992338"/>
      <w:bookmarkStart w:id="50" w:name="_Toc53992633"/>
      <w:bookmarkStart w:id="51" w:name="_Toc53992924"/>
      <w:bookmarkStart w:id="52" w:name="_Toc53993887"/>
      <w:bookmarkStart w:id="53" w:name="_Toc53994020"/>
      <w:bookmarkStart w:id="54" w:name="_Toc53994352"/>
      <w:bookmarkStart w:id="55" w:name="_Toc224981831"/>
      <w:bookmarkStart w:id="56" w:name="_Toc53992036"/>
      <w:bookmarkStart w:id="57" w:name="_Toc53992339"/>
      <w:bookmarkStart w:id="58" w:name="_Toc53992925"/>
      <w:bookmarkEnd w:id="45"/>
      <w:bookmarkEnd w:id="46"/>
      <w:bookmarkEnd w:id="47"/>
      <w:bookmarkEnd w:id="48"/>
      <w:bookmarkEnd w:id="49"/>
      <w:bookmarkEnd w:id="50"/>
      <w:bookmarkEnd w:id="51"/>
      <w:bookmarkEnd w:id="52"/>
      <w:bookmarkEnd w:id="53"/>
      <w:bookmarkEnd w:id="54"/>
      <w:r w:rsidRPr="00647664">
        <w:t xml:space="preserve">Minimum </w:t>
      </w:r>
      <w:r w:rsidRPr="00A40AFA">
        <w:t>Qualifications</w:t>
      </w:r>
      <w:bookmarkEnd w:id="55"/>
      <w:bookmarkEnd w:id="56"/>
      <w:bookmarkEnd w:id="57"/>
      <w:bookmarkEnd w:id="58"/>
      <w:r>
        <w:t>:</w:t>
      </w:r>
    </w:p>
    <w:p w14:paraId="1AC52503" w14:textId="537BBD86" w:rsidR="00977801"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0A366934" w14:textId="6925F84F" w:rsidR="001B0B51" w:rsidRDefault="001B0B51" w:rsidP="001B0B51">
      <w:pPr>
        <w:pStyle w:val="ListParagraph"/>
        <w:numPr>
          <w:ilvl w:val="0"/>
          <w:numId w:val="21"/>
        </w:numPr>
      </w:pPr>
      <w:r>
        <w:t xml:space="preserve">Contractor has completed and received permit approval for at least five (5) residential or small commercial (Single phase up to 400 Amp) electric service installations in Seattle City Light service area within the past </w:t>
      </w:r>
      <w:r w:rsidR="00C67A02">
        <w:t>five</w:t>
      </w:r>
      <w:r>
        <w:t xml:space="preserve"> (</w:t>
      </w:r>
      <w:r w:rsidR="00C67A02">
        <w:t>5</w:t>
      </w:r>
      <w:r>
        <w:t xml:space="preserve">) years. Must include Installation from utility connection to customer’s main electric panel including installation of utility meter base and enclosure. </w:t>
      </w:r>
    </w:p>
    <w:p w14:paraId="70B3E229" w14:textId="77777777" w:rsidR="005B53BD" w:rsidRPr="005B53BD" w:rsidRDefault="005B53BD" w:rsidP="005B53BD"/>
    <w:p w14:paraId="3113D70D" w14:textId="0B6E9B7A" w:rsidR="00852ED7" w:rsidRPr="00934FB2" w:rsidRDefault="00852ED7" w:rsidP="00852ED7">
      <w:pPr>
        <w:pStyle w:val="ListParagraph"/>
        <w:numPr>
          <w:ilvl w:val="0"/>
          <w:numId w:val="21"/>
        </w:numPr>
        <w:spacing w:before="0" w:after="160" w:line="259" w:lineRule="auto"/>
        <w:jc w:val="left"/>
        <w:rPr>
          <w:rFonts w:eastAsia="Times New Roman"/>
          <w:color w:val="000000"/>
          <w:sz w:val="24"/>
          <w:szCs w:val="24"/>
        </w:rPr>
      </w:pPr>
      <w:r>
        <w:t xml:space="preserve">Provide jurisdiction, permit </w:t>
      </w:r>
      <w:r w:rsidR="00AC73C6">
        <w:t>number</w:t>
      </w:r>
      <w:r>
        <w:t xml:space="preserve"> </w:t>
      </w:r>
      <w:r w:rsidR="00AC73C6">
        <w:t>and</w:t>
      </w:r>
      <w:r>
        <w:t xml:space="preserve"> inspection date of up to 5 completed residential or small commercial electric service installations in the past 5 years.</w:t>
      </w:r>
    </w:p>
    <w:p w14:paraId="4D22B02B" w14:textId="77777777" w:rsidR="00852ED7" w:rsidRPr="00647664" w:rsidRDefault="00852ED7" w:rsidP="007442AC">
      <w:pPr>
        <w:ind w:left="180"/>
      </w:pPr>
    </w:p>
    <w:p w14:paraId="3B369066" w14:textId="77777777" w:rsidR="00F03B3E" w:rsidRPr="002E6F48" w:rsidRDefault="00F03B3E" w:rsidP="0067691A">
      <w:pPr>
        <w:pStyle w:val="Heading1"/>
        <w:numPr>
          <w:ilvl w:val="0"/>
          <w:numId w:val="17"/>
        </w:numPr>
        <w:ind w:left="360" w:hanging="360"/>
      </w:pPr>
      <w:bookmarkStart w:id="59" w:name="_Toc224981832"/>
      <w:bookmarkStart w:id="60" w:name="_Toc53992037"/>
      <w:bookmarkStart w:id="61" w:name="_Toc53992340"/>
      <w:bookmarkStart w:id="62" w:name="_Toc53992608"/>
      <w:bookmarkStart w:id="63" w:name="_Toc53992926"/>
      <w:bookmarkStart w:id="64" w:name="_Toc54363536"/>
      <w:r w:rsidRPr="002E6F48">
        <w:t xml:space="preserve">LICENSING </w:t>
      </w:r>
      <w:r w:rsidR="006432BC" w:rsidRPr="002E6F48">
        <w:t>AND BUSINESS TAX REQUIREMENTS</w:t>
      </w:r>
      <w:bookmarkEnd w:id="59"/>
      <w:bookmarkEnd w:id="60"/>
      <w:bookmarkEnd w:id="61"/>
      <w:bookmarkEnd w:id="62"/>
      <w:bookmarkEnd w:id="63"/>
      <w:bookmarkEnd w:id="6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65" w:name="_Toc53991735"/>
      <w:bookmarkStart w:id="66" w:name="_Toc53991893"/>
      <w:bookmarkStart w:id="67" w:name="_Toc53992038"/>
      <w:bookmarkStart w:id="68" w:name="_Toc53992189"/>
      <w:bookmarkStart w:id="69" w:name="_Toc53992341"/>
      <w:bookmarkStart w:id="70" w:name="_Toc53992636"/>
      <w:bookmarkStart w:id="71" w:name="_Toc53992927"/>
      <w:bookmarkStart w:id="72" w:name="_Toc53993890"/>
      <w:bookmarkStart w:id="73" w:name="_Toc53994023"/>
      <w:bookmarkStart w:id="74" w:name="_Toc53994355"/>
      <w:bookmarkStart w:id="75" w:name="_Toc53992039"/>
      <w:bookmarkStart w:id="76" w:name="_Toc53992342"/>
      <w:bookmarkStart w:id="77" w:name="_Toc53992928"/>
      <w:bookmarkEnd w:id="65"/>
      <w:bookmarkEnd w:id="66"/>
      <w:bookmarkEnd w:id="67"/>
      <w:bookmarkEnd w:id="68"/>
      <w:bookmarkEnd w:id="69"/>
      <w:bookmarkEnd w:id="70"/>
      <w:bookmarkEnd w:id="71"/>
      <w:bookmarkEnd w:id="72"/>
      <w:bookmarkEnd w:id="73"/>
      <w:bookmarkEnd w:id="74"/>
      <w:r w:rsidRPr="00647664">
        <w:t>Seattle Business Licensing and associated taxes</w:t>
      </w:r>
      <w:r w:rsidR="00213012">
        <w:t>:</w:t>
      </w:r>
      <w:bookmarkEnd w:id="75"/>
      <w:bookmarkEnd w:id="76"/>
      <w:bookmarkEnd w:id="77"/>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4"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78" w:name="_Toc53992040"/>
      <w:bookmarkStart w:id="79" w:name="_Toc53992343"/>
      <w:bookmarkStart w:id="80" w:name="_Toc53992929"/>
      <w:r w:rsidRPr="00647664">
        <w:t>State Business</w:t>
      </w:r>
      <w:r w:rsidR="00F95391" w:rsidRPr="00647664">
        <w:t xml:space="preserve"> Licensing and associated taxes</w:t>
      </w:r>
      <w:r w:rsidR="00526F9C">
        <w:t>:</w:t>
      </w:r>
      <w:bookmarkEnd w:id="78"/>
      <w:bookmarkEnd w:id="79"/>
      <w:bookmarkEnd w:id="80"/>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lastRenderedPageBreak/>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81" w:name="_Toc53992041"/>
      <w:bookmarkStart w:id="82" w:name="_Toc53992344"/>
      <w:bookmarkStart w:id="83" w:name="_Toc53992930"/>
      <w:r w:rsidRPr="00647664">
        <w:t>Permits:</w:t>
      </w:r>
      <w:bookmarkEnd w:id="81"/>
      <w:bookmarkEnd w:id="82"/>
      <w:bookmarkEnd w:id="83"/>
      <w:r w:rsidR="00900860">
        <w:t xml:space="preserve"> </w:t>
      </w:r>
    </w:p>
    <w:p w14:paraId="37B7673C" w14:textId="03599223" w:rsidR="00213012" w:rsidRDefault="00630693" w:rsidP="00EE0575">
      <w:pPr>
        <w:ind w:left="180"/>
        <w:rPr>
          <w:rStyle w:val="defaulttext1"/>
          <w:rFonts w:ascii="Calibri" w:hAnsi="Calibri" w:cs="Calibri"/>
          <w:b/>
          <w:color w:val="auto"/>
          <w:sz w:val="22"/>
          <w:szCs w:val="22"/>
        </w:rPr>
      </w:pPr>
      <w:r>
        <w:t>City will reimburse the contractor for cost of electrical permit and inspection fees</w:t>
      </w:r>
      <w:r w:rsidR="001208C8" w:rsidRPr="00647664">
        <w:t>.</w:t>
      </w:r>
    </w:p>
    <w:p w14:paraId="4349498B" w14:textId="20356EEA" w:rsidR="001208C8" w:rsidRPr="002E6F48" w:rsidRDefault="00716672" w:rsidP="0067691A">
      <w:pPr>
        <w:pStyle w:val="Heading1"/>
        <w:numPr>
          <w:ilvl w:val="0"/>
          <w:numId w:val="17"/>
        </w:numPr>
        <w:ind w:left="360" w:hanging="360"/>
      </w:pPr>
      <w:bookmarkStart w:id="84" w:name="_Toc224981833"/>
      <w:bookmarkStart w:id="85" w:name="_Toc53992043"/>
      <w:bookmarkStart w:id="86" w:name="_Toc53992346"/>
      <w:bookmarkStart w:id="87" w:name="_Toc53992609"/>
      <w:bookmarkStart w:id="88" w:name="_Toc53992932"/>
      <w:bookmarkStart w:id="89" w:name="_Toc54363537"/>
      <w:r w:rsidRPr="002E6F48">
        <w:t>SPECIFICATIONS</w:t>
      </w:r>
      <w:r w:rsidR="00C51068" w:rsidRPr="002E6F48">
        <w:t xml:space="preserve"> </w:t>
      </w:r>
      <w:r w:rsidR="00217705" w:rsidRPr="002E6F48">
        <w:t xml:space="preserve">AND </w:t>
      </w:r>
      <w:r w:rsidR="00C460D8" w:rsidRPr="002E6F48">
        <w:t>SCOPE OF WORK</w:t>
      </w:r>
      <w:bookmarkEnd w:id="84"/>
      <w:bookmarkEnd w:id="85"/>
      <w:bookmarkEnd w:id="86"/>
      <w:bookmarkEnd w:id="87"/>
      <w:bookmarkEnd w:id="88"/>
      <w:bookmarkEnd w:id="89"/>
    </w:p>
    <w:bookmarkStart w:id="90" w:name="_Toc53991741"/>
    <w:bookmarkStart w:id="91" w:name="_Toc53991899"/>
    <w:bookmarkStart w:id="92" w:name="_Toc53992044"/>
    <w:bookmarkStart w:id="93" w:name="_Toc53992195"/>
    <w:bookmarkStart w:id="94" w:name="_Toc53992347"/>
    <w:bookmarkStart w:id="95" w:name="_Toc53992642"/>
    <w:bookmarkStart w:id="96" w:name="_Toc53992933"/>
    <w:bookmarkStart w:id="97" w:name="_Toc53993896"/>
    <w:bookmarkStart w:id="98" w:name="_Toc53994029"/>
    <w:bookmarkStart w:id="99" w:name="_Toc53994361"/>
    <w:bookmarkEnd w:id="90"/>
    <w:bookmarkEnd w:id="91"/>
    <w:bookmarkEnd w:id="92"/>
    <w:bookmarkEnd w:id="93"/>
    <w:bookmarkEnd w:id="94"/>
    <w:bookmarkEnd w:id="95"/>
    <w:bookmarkEnd w:id="96"/>
    <w:bookmarkEnd w:id="97"/>
    <w:bookmarkEnd w:id="98"/>
    <w:bookmarkEnd w:id="99"/>
    <w:bookmarkStart w:id="100" w:name="_MON_1680092640"/>
    <w:bookmarkEnd w:id="100"/>
    <w:p w14:paraId="3512A42D" w14:textId="1F4A61BC" w:rsidR="00171D38" w:rsidRDefault="005B53BD" w:rsidP="00F8510F">
      <w:pPr>
        <w:ind w:left="720"/>
      </w:pPr>
      <w:r>
        <w:object w:dxaOrig="1440" w:dyaOrig="932" w14:anchorId="5CA0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8pt" o:ole="">
            <v:imagedata r:id="rId19" o:title=""/>
          </v:shape>
          <o:OLEObject Type="Embed" ProgID="Word.Document.12" ShapeID="_x0000_i1025" DrawAspect="Icon" ObjectID="_1680433830" r:id="rId20">
            <o:FieldCodes>\s</o:FieldCodes>
          </o:OLEObject>
        </w:object>
      </w:r>
    </w:p>
    <w:p w14:paraId="590C1848" w14:textId="77777777" w:rsidR="00E64CC7" w:rsidRDefault="0058214C" w:rsidP="00271FCA">
      <w:pPr>
        <w:pStyle w:val="Heading2"/>
        <w:tabs>
          <w:tab w:val="left" w:pos="720"/>
        </w:tabs>
        <w:ind w:left="540"/>
      </w:pPr>
      <w:bookmarkStart w:id="101" w:name="_Toc53992049"/>
      <w:bookmarkStart w:id="102" w:name="_Toc53992352"/>
      <w:bookmarkStart w:id="103" w:name="_Toc53992938"/>
      <w:r w:rsidRPr="00647664">
        <w:t>Contract Term</w:t>
      </w:r>
      <w:r w:rsidRPr="00E64CC7">
        <w:t>:</w:t>
      </w:r>
      <w:bookmarkEnd w:id="101"/>
      <w:bookmarkEnd w:id="102"/>
      <w:bookmarkEnd w:id="103"/>
      <w:r w:rsidR="00900860">
        <w:t xml:space="preserve"> </w:t>
      </w:r>
    </w:p>
    <w:p w14:paraId="7B9B3CE0" w14:textId="6F0F5B11" w:rsidR="002A7E64" w:rsidRPr="00647664" w:rsidRDefault="00305855" w:rsidP="00271FCA">
      <w:pPr>
        <w:ind w:left="180"/>
      </w:pPr>
      <w:r>
        <w:t xml:space="preserve">This contract shall be for one-year with four (4) one-year extensions allowed at the option of the City.  This contract is subject to prevailing wage requirements and will be extended annually pending approved intents and affidavits. The Vendor may also provide a notice to not extend but must provide such notice at least 45 days prior to renewal date. </w:t>
      </w:r>
    </w:p>
    <w:p w14:paraId="22EFA961" w14:textId="77777777" w:rsidR="00E14F69" w:rsidRDefault="00403758" w:rsidP="00271FCA">
      <w:pPr>
        <w:pStyle w:val="Heading2"/>
        <w:tabs>
          <w:tab w:val="left" w:pos="720"/>
        </w:tabs>
        <w:ind w:left="540"/>
      </w:pPr>
      <w:bookmarkStart w:id="104" w:name="_Toc53992050"/>
      <w:bookmarkStart w:id="105" w:name="_Toc53992353"/>
      <w:bookmarkStart w:id="106"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104"/>
      <w:bookmarkEnd w:id="105"/>
      <w:bookmarkEnd w:id="106"/>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107" w:name="_Toc53992051"/>
      <w:bookmarkStart w:id="108" w:name="_Toc53992354"/>
      <w:bookmarkStart w:id="109" w:name="_Toc53992940"/>
      <w:r w:rsidRPr="00647664">
        <w:t xml:space="preserve">Contract </w:t>
      </w:r>
      <w:r w:rsidR="0058214C" w:rsidRPr="00647664">
        <w:t>Expansion</w:t>
      </w:r>
      <w:r w:rsidR="0058214C" w:rsidRPr="00E14F69">
        <w:t>:</w:t>
      </w:r>
      <w:bookmarkEnd w:id="107"/>
      <w:bookmarkEnd w:id="108"/>
      <w:bookmarkEnd w:id="109"/>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110" w:name="_Toc53992052"/>
      <w:bookmarkStart w:id="111" w:name="_Toc53992355"/>
      <w:bookmarkStart w:id="112" w:name="_Toc53992941"/>
      <w:bookmarkStart w:id="113" w:name="OLE_LINK1"/>
      <w:r w:rsidRPr="00647664">
        <w:t xml:space="preserve">Trial Period and Right to Award to Next Low </w:t>
      </w:r>
      <w:r w:rsidR="00286E0A" w:rsidRPr="00647664">
        <w:t>Vendor</w:t>
      </w:r>
      <w:r w:rsidRPr="00647664">
        <w:t>:</w:t>
      </w:r>
      <w:bookmarkEnd w:id="110"/>
      <w:bookmarkEnd w:id="111"/>
      <w:bookmarkEnd w:id="112"/>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14" w:name="_Toc53992053"/>
      <w:bookmarkStart w:id="115" w:name="_Toc53992356"/>
      <w:bookmarkStart w:id="116" w:name="_Toc53992942"/>
      <w:r w:rsidRPr="00647664">
        <w:t>Background Checks</w:t>
      </w:r>
      <w:r w:rsidR="002F2123" w:rsidRPr="00647664">
        <w:t xml:space="preserve"> and Immigrant Status</w:t>
      </w:r>
      <w:bookmarkEnd w:id="114"/>
      <w:bookmarkEnd w:id="115"/>
      <w:bookmarkEnd w:id="116"/>
      <w:r w:rsidR="00085D31">
        <w:t>:</w:t>
      </w:r>
    </w:p>
    <w:p w14:paraId="006609AF" w14:textId="48DC89E8" w:rsidR="002A7E64" w:rsidRPr="00647664" w:rsidRDefault="00260810" w:rsidP="007B4F00">
      <w:pPr>
        <w:ind w:left="180"/>
      </w:pPr>
      <w:r w:rsidRPr="00647664">
        <w:t>Background checks</w:t>
      </w:r>
      <w:r w:rsidRPr="00077210">
        <w:t xml:space="preserve"> will not b</w:t>
      </w:r>
      <w:r w:rsidRPr="00647664">
        <w:t>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1"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17" w:name="_Toc224981834"/>
      <w:bookmarkStart w:id="118" w:name="_Toc53992054"/>
      <w:bookmarkStart w:id="119" w:name="_Toc53992357"/>
      <w:bookmarkStart w:id="120" w:name="_Toc53992943"/>
      <w:bookmarkEnd w:id="113"/>
      <w:r w:rsidRPr="009F3662">
        <w:t>S</w:t>
      </w:r>
      <w:r w:rsidR="00241807" w:rsidRPr="009F3662">
        <w:t>chedule, Orders, Delivery</w:t>
      </w:r>
      <w:bookmarkEnd w:id="117"/>
      <w:bookmarkEnd w:id="118"/>
      <w:bookmarkEnd w:id="119"/>
      <w:bookmarkEnd w:id="120"/>
      <w:r w:rsidR="00085D31">
        <w:t>:</w:t>
      </w:r>
    </w:p>
    <w:p w14:paraId="42144C10" w14:textId="77777777" w:rsidR="004078F0" w:rsidRDefault="00E70E43" w:rsidP="00B25421">
      <w:pPr>
        <w:pStyle w:val="Heading3"/>
        <w:tabs>
          <w:tab w:val="left" w:pos="1080"/>
        </w:tabs>
        <w:ind w:left="900" w:hanging="540"/>
      </w:pPr>
      <w:bookmarkStart w:id="121" w:name="_Toc53992055"/>
      <w:bookmarkStart w:id="122" w:name="_Toc53992358"/>
      <w:bookmarkStart w:id="123" w:name="_Toc53992944"/>
      <w:r w:rsidRPr="00647664">
        <w:t>Order Desk:</w:t>
      </w:r>
      <w:bookmarkEnd w:id="121"/>
      <w:bookmarkEnd w:id="122"/>
      <w:bookmarkEnd w:id="123"/>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r w:rsidR="00537E64" w:rsidRPr="00647664">
        <w:t xml:space="preserve">City </w:t>
      </w:r>
      <w:r w:rsidRPr="00647664">
        <w:t>as compliance to this requirement.</w:t>
      </w:r>
    </w:p>
    <w:p w14:paraId="58C1B3C9" w14:textId="5B9E2B55" w:rsidR="004078F0" w:rsidRDefault="00E70E43" w:rsidP="00B25421">
      <w:pPr>
        <w:pStyle w:val="Heading3"/>
        <w:tabs>
          <w:tab w:val="left" w:pos="1080"/>
        </w:tabs>
        <w:ind w:left="900" w:hanging="540"/>
      </w:pPr>
      <w:bookmarkStart w:id="124" w:name="_Toc53992056"/>
      <w:bookmarkStart w:id="125" w:name="_Toc53992359"/>
      <w:bookmarkStart w:id="126" w:name="_Toc53992945"/>
      <w:r w:rsidRPr="00647664">
        <w:t xml:space="preserve">Adequate </w:t>
      </w:r>
      <w:r w:rsidR="00F26300">
        <w:t>Service</w:t>
      </w:r>
      <w:r w:rsidR="00F26300" w:rsidRPr="00647664">
        <w:t xml:space="preserve"> </w:t>
      </w:r>
      <w:r w:rsidRPr="00647664">
        <w:t>and Response Times:</w:t>
      </w:r>
      <w:bookmarkEnd w:id="124"/>
      <w:bookmarkEnd w:id="125"/>
      <w:bookmarkEnd w:id="126"/>
      <w:r w:rsidR="00900860">
        <w:t xml:space="preserve"> </w:t>
      </w:r>
      <w:r w:rsidRPr="00647664">
        <w:t xml:space="preserve"> </w:t>
      </w:r>
    </w:p>
    <w:p w14:paraId="5E8B4739" w14:textId="1C11A5C9" w:rsidR="002A7E64" w:rsidRPr="00647664" w:rsidRDefault="00E70E43" w:rsidP="00986247">
      <w:pPr>
        <w:ind w:left="360"/>
      </w:pPr>
      <w:r w:rsidRPr="00647664">
        <w:t xml:space="preserve">The vendor shall </w:t>
      </w:r>
      <w:r w:rsidR="00B93CF3">
        <w:t>respond to req</w:t>
      </w:r>
      <w:r w:rsidR="009D5459">
        <w:t>uests to coordinate repair scheduling within two (2)</w:t>
      </w:r>
      <w:r w:rsidR="00B202F8">
        <w:t xml:space="preserve"> </w:t>
      </w:r>
      <w:r w:rsidRPr="00647664">
        <w:t>business days</w:t>
      </w:r>
      <w:r w:rsidR="00B202F8">
        <w:t xml:space="preserve">. </w:t>
      </w:r>
      <w:r w:rsidR="003D3868" w:rsidRPr="00647664">
        <w:t>Vendor</w:t>
      </w:r>
      <w:r w:rsidRPr="00647664">
        <w:t xml:space="preserve"> will maintain adequate </w:t>
      </w:r>
      <w:r w:rsidR="002F7BEF">
        <w:t>staffing</w:t>
      </w:r>
      <w:r w:rsidR="006E75CA">
        <w:t xml:space="preserve"> for coordination and repair of three (3) to five (5) repairs </w:t>
      </w:r>
      <w:r w:rsidR="00B07282">
        <w:t>per week.</w:t>
      </w:r>
    </w:p>
    <w:p w14:paraId="3677703D" w14:textId="77777777" w:rsidR="00ED586E" w:rsidRDefault="00E70E43" w:rsidP="00643543">
      <w:pPr>
        <w:pStyle w:val="Heading3"/>
        <w:tabs>
          <w:tab w:val="left" w:pos="1080"/>
        </w:tabs>
        <w:ind w:left="900" w:hanging="540"/>
      </w:pPr>
      <w:bookmarkStart w:id="127" w:name="_Toc53992061"/>
      <w:bookmarkStart w:id="128" w:name="_Toc53992364"/>
      <w:bookmarkStart w:id="129" w:name="_Toc53992950"/>
      <w:r w:rsidRPr="00647664">
        <w:t>No Minimum Order</w:t>
      </w:r>
      <w:r w:rsidR="0049298B" w:rsidRPr="00647664">
        <w:t xml:space="preserve"> Quantities</w:t>
      </w:r>
      <w:r w:rsidRPr="00647664">
        <w:t>:</w:t>
      </w:r>
      <w:bookmarkEnd w:id="127"/>
      <w:bookmarkEnd w:id="128"/>
      <w:bookmarkEnd w:id="129"/>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30" w:name="_Toc53992062"/>
      <w:bookmarkStart w:id="131" w:name="_Toc53992365"/>
      <w:bookmarkStart w:id="132" w:name="_Toc53992951"/>
      <w:r w:rsidRPr="00647664">
        <w:t>Warranty:</w:t>
      </w:r>
      <w:bookmarkEnd w:id="130"/>
      <w:bookmarkEnd w:id="131"/>
      <w:bookmarkEnd w:id="132"/>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33" w:name="_Toc53992063"/>
      <w:bookmarkStart w:id="134" w:name="_Toc53992366"/>
      <w:bookmarkStart w:id="135" w:name="_Toc53992952"/>
      <w:r w:rsidRPr="00647664">
        <w:t>Right to Replace Products &amp; Product Discontinuance:</w:t>
      </w:r>
      <w:bookmarkEnd w:id="133"/>
      <w:bookmarkEnd w:id="134"/>
      <w:bookmarkEnd w:id="135"/>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36" w:name="_Toc53992064"/>
      <w:bookmarkStart w:id="137" w:name="_Toc53992367"/>
      <w:bookmarkStart w:id="138" w:name="_Toc53992953"/>
      <w:r w:rsidRPr="00647664">
        <w:t>Prohibition on Advance Payments</w:t>
      </w:r>
      <w:r w:rsidR="00343952" w:rsidRPr="00647664">
        <w:t>:</w:t>
      </w:r>
      <w:bookmarkEnd w:id="136"/>
      <w:bookmarkEnd w:id="137"/>
      <w:bookmarkEnd w:id="138"/>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39" w:name="_Toc224981836"/>
      <w:bookmarkStart w:id="140" w:name="_Toc53992065"/>
      <w:bookmarkStart w:id="141" w:name="_Toc53992368"/>
      <w:bookmarkStart w:id="142" w:name="_Toc53992954"/>
      <w:r w:rsidRPr="009F3662">
        <w:t>Environmental Specifications</w:t>
      </w:r>
      <w:bookmarkEnd w:id="139"/>
      <w:bookmarkEnd w:id="140"/>
      <w:bookmarkEnd w:id="141"/>
      <w:bookmarkEnd w:id="142"/>
      <w:r w:rsidR="00FB2202">
        <w:t>:</w:t>
      </w:r>
    </w:p>
    <w:p w14:paraId="3D3F3B03" w14:textId="77777777" w:rsidR="00C97FF6" w:rsidRDefault="00C23B5A" w:rsidP="00A72CB8">
      <w:pPr>
        <w:pStyle w:val="Heading3"/>
        <w:tabs>
          <w:tab w:val="left" w:pos="1080"/>
        </w:tabs>
        <w:ind w:left="900" w:hanging="540"/>
      </w:pPr>
      <w:bookmarkStart w:id="143" w:name="_Toc53992067"/>
      <w:bookmarkStart w:id="144" w:name="_Toc53992370"/>
      <w:bookmarkStart w:id="145" w:name="_Toc53992956"/>
      <w:r w:rsidRPr="00647664">
        <w:t>Environmental Standards</w:t>
      </w:r>
      <w:r w:rsidRPr="00C97FF6">
        <w:t>:</w:t>
      </w:r>
      <w:bookmarkEnd w:id="143"/>
      <w:bookmarkEnd w:id="144"/>
      <w:bookmarkEnd w:id="145"/>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2"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46" w:name="_Toc53992068"/>
      <w:bookmarkStart w:id="147" w:name="_Toc53992371"/>
      <w:bookmarkStart w:id="148"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46"/>
      <w:bookmarkEnd w:id="147"/>
      <w:bookmarkEnd w:id="148"/>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3"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4"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49" w:name="_1261206942"/>
    <w:bookmarkStart w:id="150" w:name="_MON_1275824472"/>
    <w:bookmarkEnd w:id="149"/>
    <w:bookmarkEnd w:id="150"/>
    <w:bookmarkStart w:id="151" w:name="_MON_1259129277"/>
    <w:bookmarkEnd w:id="151"/>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 id="_x0000_i1026" type="#_x0000_t75" style="width:79.2pt;height:49.8pt" o:ole="">
            <v:imagedata r:id="rId25" o:title=""/>
          </v:shape>
          <o:OLEObject Type="Embed" ProgID="Word.Document.8" ShapeID="_x0000_i1026" DrawAspect="Icon" ObjectID="_1680433831" r:id="rId26">
            <o:FieldCodes>\s</o:FieldCodes>
          </o:OLEObject>
        </w:object>
      </w:r>
    </w:p>
    <w:p w14:paraId="51F5E5D5" w14:textId="77777777" w:rsidR="00C97FF6" w:rsidRDefault="000155FA" w:rsidP="001524A4">
      <w:pPr>
        <w:pStyle w:val="Heading2"/>
        <w:tabs>
          <w:tab w:val="left" w:pos="720"/>
        </w:tabs>
        <w:ind w:left="540"/>
      </w:pPr>
      <w:bookmarkStart w:id="152" w:name="_Toc53991766"/>
      <w:bookmarkStart w:id="153" w:name="_Toc53991924"/>
      <w:bookmarkStart w:id="154" w:name="_Toc53992069"/>
      <w:bookmarkStart w:id="155" w:name="_Toc53992220"/>
      <w:bookmarkStart w:id="156" w:name="_Toc53992372"/>
      <w:bookmarkStart w:id="157" w:name="_Toc53992667"/>
      <w:bookmarkStart w:id="158" w:name="_Toc53992958"/>
      <w:bookmarkStart w:id="159" w:name="_Toc53993921"/>
      <w:bookmarkStart w:id="160" w:name="_Toc53994054"/>
      <w:bookmarkStart w:id="161" w:name="_Toc53994386"/>
      <w:bookmarkStart w:id="162" w:name="_Toc53991767"/>
      <w:bookmarkStart w:id="163" w:name="_Toc53991925"/>
      <w:bookmarkStart w:id="164" w:name="_Toc53992070"/>
      <w:bookmarkStart w:id="165" w:name="_Toc53992221"/>
      <w:bookmarkStart w:id="166" w:name="_Toc53992373"/>
      <w:bookmarkStart w:id="167" w:name="_Toc53992668"/>
      <w:bookmarkStart w:id="168" w:name="_Toc53992959"/>
      <w:bookmarkStart w:id="169" w:name="_Toc53993922"/>
      <w:bookmarkStart w:id="170" w:name="_Toc53994055"/>
      <w:bookmarkStart w:id="171" w:name="_Toc53994387"/>
      <w:bookmarkStart w:id="172" w:name="_Toc53991770"/>
      <w:bookmarkStart w:id="173" w:name="_Toc53991928"/>
      <w:bookmarkStart w:id="174" w:name="_Toc53992073"/>
      <w:bookmarkStart w:id="175" w:name="_Toc53992224"/>
      <w:bookmarkStart w:id="176" w:name="_Toc53992376"/>
      <w:bookmarkStart w:id="177" w:name="_Toc53992671"/>
      <w:bookmarkStart w:id="178" w:name="_Toc53992962"/>
      <w:bookmarkStart w:id="179" w:name="_Toc53993925"/>
      <w:bookmarkStart w:id="180" w:name="_Toc53994058"/>
      <w:bookmarkStart w:id="181" w:name="_Toc53994390"/>
      <w:bookmarkStart w:id="182" w:name="_Toc53992076"/>
      <w:bookmarkStart w:id="183" w:name="_Toc53992379"/>
      <w:bookmarkStart w:id="184" w:name="_Toc5399296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647664">
        <w:t>I</w:t>
      </w:r>
      <w:r w:rsidR="00DF100C" w:rsidRPr="00647664">
        <w:t>ndependent Contractor</w:t>
      </w:r>
      <w:r w:rsidR="00DE2639" w:rsidRPr="00647664">
        <w:t>:</w:t>
      </w:r>
      <w:bookmarkEnd w:id="182"/>
      <w:bookmarkEnd w:id="183"/>
      <w:bookmarkEnd w:id="184"/>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17EFB811" w14:textId="77777777" w:rsidR="00D477F6" w:rsidRDefault="00EF6856" w:rsidP="007C59A7">
      <w:pPr>
        <w:pStyle w:val="Heading3"/>
        <w:tabs>
          <w:tab w:val="left" w:pos="1080"/>
        </w:tabs>
        <w:ind w:left="900" w:hanging="540"/>
      </w:pPr>
      <w:bookmarkStart w:id="185" w:name="_Toc224981840"/>
      <w:bookmarkStart w:id="186" w:name="_Toc53992085"/>
      <w:bookmarkStart w:id="187" w:name="_Toc53992388"/>
      <w:bookmarkStart w:id="188" w:name="_Toc53992974"/>
      <w:r w:rsidRPr="00647664">
        <w:t>Prevailing Wage Requirements</w:t>
      </w:r>
      <w:bookmarkEnd w:id="185"/>
      <w:r w:rsidR="00DE2639" w:rsidRPr="00647664">
        <w:t>:</w:t>
      </w:r>
      <w:bookmarkEnd w:id="186"/>
      <w:bookmarkEnd w:id="187"/>
      <w:bookmarkEnd w:id="188"/>
      <w:r w:rsidR="00DE2639" w:rsidRPr="00647664">
        <w:t xml:space="preserve"> </w:t>
      </w:r>
    </w:p>
    <w:p w14:paraId="0C93020E" w14:textId="63AF9454" w:rsidR="00C23B5A" w:rsidRPr="00647664" w:rsidRDefault="00EF10FE" w:rsidP="007C59A7">
      <w:pPr>
        <w:ind w:left="360"/>
      </w:pPr>
      <w:r w:rsidRPr="00647664">
        <w:t xml:space="preserve">This contract </w:t>
      </w:r>
      <w:r w:rsidR="00444EFA" w:rsidRPr="00647664">
        <w:t xml:space="preserve">is </w:t>
      </w:r>
      <w:r w:rsidRPr="00647664">
        <w:t>subject to prevailing wages</w:t>
      </w:r>
      <w:r w:rsidR="0016706A" w:rsidRPr="00647664">
        <w:t xml:space="preserve"> per</w:t>
      </w:r>
      <w:r w:rsidRPr="00647664">
        <w:t xml:space="preserve"> RCW 39.12 (Prevailing Wages on Public</w:t>
      </w:r>
      <w:r w:rsidRPr="00647664">
        <w:rPr>
          <w:b/>
          <w:bCs/>
        </w:rPr>
        <w:t xml:space="preserve"> </w:t>
      </w:r>
      <w:r w:rsidRPr="00647664">
        <w:t>Works) and RCW 49.28 (Hours of Labor) as amended or supplemented</w:t>
      </w:r>
      <w:r w:rsidR="00444EFA" w:rsidRPr="00647664">
        <w:t>.</w:t>
      </w:r>
      <w:r w:rsidR="00900860">
        <w:t xml:space="preserve"> </w:t>
      </w:r>
      <w:r w:rsidRPr="00647664">
        <w:t xml:space="preserve">Contractor </w:t>
      </w:r>
      <w:r w:rsidR="00444EFA" w:rsidRPr="00647664">
        <w:t xml:space="preserve">is </w:t>
      </w:r>
      <w:r w:rsidRPr="00647664">
        <w:t>responsible for compliance by the Contractor and all subcontractors.</w:t>
      </w:r>
      <w:r w:rsidR="00900860">
        <w:t xml:space="preserve"> </w:t>
      </w:r>
      <w:r w:rsidR="00C23B5A" w:rsidRPr="00647664">
        <w:t xml:space="preserve"> </w:t>
      </w:r>
      <w:r w:rsidRPr="00647664">
        <w:t xml:space="preserve">Any </w:t>
      </w:r>
      <w:r w:rsidR="00FD19C5" w:rsidRPr="00647664">
        <w:t xml:space="preserve">Offer </w:t>
      </w:r>
      <w:r w:rsidRPr="00647664">
        <w:t xml:space="preserve">must </w:t>
      </w:r>
      <w:r w:rsidR="00FD19C5" w:rsidRPr="00647664">
        <w:t xml:space="preserve">be sufficient to pay prevailing wages, </w:t>
      </w:r>
      <w:r w:rsidR="00680648" w:rsidRPr="00647664">
        <w:t xml:space="preserve">and </w:t>
      </w:r>
      <w:r w:rsidR="00FD19C5" w:rsidRPr="00647664">
        <w:t>vendor costs associated with filing of Intents and Affidavits, including fi</w:t>
      </w:r>
      <w:r w:rsidR="00F53C12" w:rsidRPr="00647664">
        <w:t xml:space="preserve">ling of one or multiple Intents and Affidavits </w:t>
      </w:r>
      <w:r w:rsidR="00FD19C5" w:rsidRPr="00647664">
        <w:t>as required by the Department of Labor &amp; Industries.</w:t>
      </w:r>
      <w:r w:rsidR="002A7E64" w:rsidRPr="00647664">
        <w:t xml:space="preserve"> Contractor and any subcontractor </w:t>
      </w:r>
      <w:r w:rsidR="00680648" w:rsidRPr="00647664">
        <w:t>shall pay no laborer</w:t>
      </w:r>
      <w:r w:rsidR="002A7E64" w:rsidRPr="00647664">
        <w:t xml:space="preserve">, worker or mechanic less than the prevailing hourly wage rates in effect at the time of bid opening for worker classifications provided for under Prevailing Wages as issued by the State of Washington for the County in which the work shall be performed. </w:t>
      </w:r>
    </w:p>
    <w:p w14:paraId="228DAC6E" w14:textId="77777777" w:rsidR="00C96366" w:rsidRDefault="008B0CED" w:rsidP="007C59A7">
      <w:pPr>
        <w:pStyle w:val="Heading3"/>
        <w:tabs>
          <w:tab w:val="left" w:pos="1080"/>
        </w:tabs>
        <w:ind w:left="900" w:hanging="540"/>
      </w:pPr>
      <w:bookmarkStart w:id="189" w:name="_Toc53992086"/>
      <w:bookmarkStart w:id="190" w:name="_Toc53992389"/>
      <w:bookmarkStart w:id="191" w:name="_Toc53992975"/>
      <w:r w:rsidRPr="00647664">
        <w:t>Filing Intent</w:t>
      </w:r>
      <w:r w:rsidR="00444EFA" w:rsidRPr="00647664">
        <w:t>s</w:t>
      </w:r>
      <w:r w:rsidRPr="00647664">
        <w:t>:</w:t>
      </w:r>
      <w:bookmarkEnd w:id="189"/>
      <w:bookmarkEnd w:id="190"/>
      <w:bookmarkEnd w:id="191"/>
      <w:r w:rsidR="00900860">
        <w:t xml:space="preserve"> </w:t>
      </w:r>
    </w:p>
    <w:p w14:paraId="7EC28882" w14:textId="79D60513" w:rsidR="008B0CED" w:rsidRPr="00647664" w:rsidRDefault="008B0CED" w:rsidP="007C59A7">
      <w:pPr>
        <w:ind w:left="360"/>
      </w:pPr>
      <w:r w:rsidRPr="00647664">
        <w:t xml:space="preserve">The awarded Contractor and all subcontractors </w:t>
      </w:r>
      <w:r w:rsidR="00444EFA" w:rsidRPr="00647664">
        <w:t xml:space="preserve">must </w:t>
      </w:r>
      <w:r w:rsidR="0058552C" w:rsidRPr="00647664">
        <w:t>file</w:t>
      </w:r>
      <w:r w:rsidRPr="00647664">
        <w:t xml:space="preserve"> Intent to Pay Prevailing Wage Form</w:t>
      </w:r>
      <w:r w:rsidR="00966E9B" w:rsidRPr="00647664">
        <w:t>(s)</w:t>
      </w:r>
      <w:r w:rsidRPr="00647664">
        <w:t xml:space="preserve"> </w:t>
      </w:r>
      <w:r w:rsidR="00966E9B" w:rsidRPr="00647664">
        <w:t xml:space="preserve">concurrent </w:t>
      </w:r>
      <w:r w:rsidR="00444EFA" w:rsidRPr="00647664">
        <w:t xml:space="preserve">to </w:t>
      </w:r>
      <w:r w:rsidRPr="00647664">
        <w:t>contract</w:t>
      </w:r>
      <w:r w:rsidR="00E56127" w:rsidRPr="00647664">
        <w:t xml:space="preserve"> execution</w:t>
      </w:r>
      <w:r w:rsidR="00966E9B" w:rsidRPr="00647664">
        <w:t xml:space="preserve"> and as </w:t>
      </w:r>
      <w:r w:rsidR="00EF10FE" w:rsidRPr="00647664">
        <w:t xml:space="preserve">otherwise </w:t>
      </w:r>
      <w:r w:rsidR="00966E9B" w:rsidRPr="00647664">
        <w:t>required.</w:t>
      </w:r>
      <w:r w:rsidR="00900860">
        <w:t xml:space="preserve"> </w:t>
      </w:r>
      <w:r w:rsidR="00966E9B" w:rsidRPr="00647664">
        <w:t xml:space="preserve"> </w:t>
      </w:r>
    </w:p>
    <w:p w14:paraId="07FBD0A0" w14:textId="78A1A64B" w:rsidR="002A7E64" w:rsidRPr="00581154" w:rsidRDefault="00EF10FE" w:rsidP="009F3662">
      <w:pPr>
        <w:pStyle w:val="ListParagraph"/>
      </w:pPr>
      <w:r w:rsidRPr="00581154">
        <w:t xml:space="preserve">Before you file your intent, you </w:t>
      </w:r>
      <w:r w:rsidR="002A7E64" w:rsidRPr="00581154">
        <w:t xml:space="preserve">need </w:t>
      </w:r>
      <w:r w:rsidRPr="00581154">
        <w:t>certain information from the City Buyer</w:t>
      </w:r>
      <w:r w:rsidR="002A7E64" w:rsidRPr="00581154">
        <w:t xml:space="preserve">: </w:t>
      </w:r>
      <w:r w:rsidRPr="00581154">
        <w:t xml:space="preserve">City </w:t>
      </w:r>
      <w:r w:rsidR="008B0CED" w:rsidRPr="00581154">
        <w:t xml:space="preserve">Contract Number and </w:t>
      </w:r>
      <w:r w:rsidRPr="00581154">
        <w:t xml:space="preserve">Contract </w:t>
      </w:r>
      <w:r w:rsidR="008B0CED" w:rsidRPr="00581154">
        <w:t>Start Date.</w:t>
      </w:r>
      <w:r w:rsidR="00900860" w:rsidRPr="00581154">
        <w:t xml:space="preserve"> </w:t>
      </w:r>
      <w:r w:rsidR="008B0CED" w:rsidRPr="00581154">
        <w:t>The Buyer will tell you the Contract Number; the start date is the date your contract is signed.</w:t>
      </w:r>
      <w:r w:rsidR="00900860" w:rsidRPr="00581154">
        <w:t xml:space="preserve">  </w:t>
      </w:r>
      <w:r w:rsidRPr="00581154">
        <w:t xml:space="preserve">For Blanket Contracts with </w:t>
      </w:r>
      <w:r w:rsidR="00F53C12" w:rsidRPr="00581154">
        <w:t>as needed</w:t>
      </w:r>
      <w:r w:rsidRPr="00581154">
        <w:t xml:space="preserve"> maintenance work</w:t>
      </w:r>
      <w:r w:rsidR="00DE2639" w:rsidRPr="00581154">
        <w:t>, you</w:t>
      </w:r>
      <w:r w:rsidR="002A7E64" w:rsidRPr="00581154">
        <w:t xml:space="preserve"> also need </w:t>
      </w:r>
      <w:r w:rsidRPr="00581154">
        <w:t>an estimate of total work orders and locations.</w:t>
      </w:r>
      <w:r w:rsidR="00900860" w:rsidRPr="00581154">
        <w:t xml:space="preserve"> </w:t>
      </w:r>
      <w:r w:rsidR="008B0CED" w:rsidRPr="00581154">
        <w:t xml:space="preserve">The Contractor shall </w:t>
      </w:r>
      <w:r w:rsidRPr="00581154">
        <w:t xml:space="preserve">then </w:t>
      </w:r>
      <w:r w:rsidR="008B0CED" w:rsidRPr="00581154">
        <w:t>promptly submit the Intent to the Department of Labor &amp; Industries (L&amp;I) for approval.</w:t>
      </w:r>
      <w:r w:rsidR="00900860" w:rsidRPr="00581154">
        <w:t xml:space="preserve"> </w:t>
      </w:r>
      <w:r w:rsidR="00FD5022" w:rsidRPr="00581154">
        <w:t xml:space="preserve"> </w:t>
      </w:r>
      <w:r w:rsidR="008B0CED" w:rsidRPr="00581154">
        <w:t xml:space="preserve">The Contractor shall require </w:t>
      </w:r>
      <w:r w:rsidR="00FD5022" w:rsidRPr="00581154">
        <w:t xml:space="preserve">every </w:t>
      </w:r>
      <w:r w:rsidR="008B0CED" w:rsidRPr="00581154">
        <w:t xml:space="preserve">subcontractor to file an Intent </w:t>
      </w:r>
      <w:r w:rsidR="002A7E64" w:rsidRPr="00581154">
        <w:t>as well.</w:t>
      </w:r>
    </w:p>
    <w:p w14:paraId="627F4517" w14:textId="265A2B98" w:rsidR="008B0CED" w:rsidRPr="00647664" w:rsidRDefault="002A7E64" w:rsidP="009F3662">
      <w:pPr>
        <w:pStyle w:val="ListParagraph"/>
      </w:pPr>
      <w:r w:rsidRPr="00647664">
        <w:t xml:space="preserve">File on-line </w:t>
      </w:r>
      <w:r w:rsidR="00DE2639" w:rsidRPr="00647664">
        <w:t>at</w:t>
      </w:r>
      <w:r w:rsidR="0006457C" w:rsidRPr="0006457C">
        <w:t xml:space="preserve"> </w:t>
      </w:r>
      <w:hyperlink r:id="rId27" w:history="1">
        <w:r w:rsidR="0006457C" w:rsidRPr="003A3213">
          <w:rPr>
            <w:rStyle w:val="Hyperlink"/>
            <w:rFonts w:cs="Calibri"/>
          </w:rPr>
          <w:t>https://lni.wa.gov/</w:t>
        </w:r>
      </w:hyperlink>
      <w:r w:rsidR="00DE2639" w:rsidRPr="00647664">
        <w:t>.</w:t>
      </w:r>
      <w:r w:rsidR="008B0CED" w:rsidRPr="00647664">
        <w:t xml:space="preserve"> If unable to file on-line, a paper copy of the approved Intent shall instead be promptly provided to the Buyer.</w:t>
      </w:r>
      <w:r w:rsidR="00900860">
        <w:t xml:space="preserve"> </w:t>
      </w:r>
      <w:r w:rsidR="008B0CED" w:rsidRPr="00647664">
        <w:t xml:space="preserve">Contractor shall notify the Buyer </w:t>
      </w:r>
      <w:r w:rsidR="00FD5022" w:rsidRPr="00647664">
        <w:t xml:space="preserve">once </w:t>
      </w:r>
      <w:r w:rsidR="008B0CED" w:rsidRPr="00647664">
        <w:t xml:space="preserve">Intents are filed by </w:t>
      </w:r>
      <w:r w:rsidR="00E56127" w:rsidRPr="00647664">
        <w:t>the Contractor and all subs.</w:t>
      </w:r>
    </w:p>
    <w:p w14:paraId="478A81AF" w14:textId="599FEE9F" w:rsidR="008B0CED" w:rsidRPr="00647664" w:rsidRDefault="008B0CED" w:rsidP="009F3662">
      <w:pPr>
        <w:pStyle w:val="ListParagraph"/>
      </w:pPr>
      <w:r w:rsidRPr="00647664">
        <w:t>Vocationally handicapped workers, i.e. those individuals whose earning capacity is impaired by physical or mental deficiency or injury, may be employed at wages lower than the established prevailing wage.</w:t>
      </w:r>
      <w:r w:rsidR="00900860">
        <w:t xml:space="preserve"> </w:t>
      </w:r>
      <w:r w:rsidRPr="00647664">
        <w:t>The Fair Labor Standards Act requires that wages based on individual productivity be paid to handicapped workers employed under certificates issued by the Secretary of Labor.</w:t>
      </w:r>
      <w:r w:rsidR="00900860">
        <w:t xml:space="preserve"> </w:t>
      </w:r>
      <w:r w:rsidRPr="00647664">
        <w:t>These certificates are acceptable to the Department of Labor and Industries.</w:t>
      </w:r>
      <w:r w:rsidR="00900860">
        <w:t xml:space="preserve"> </w:t>
      </w:r>
      <w:r w:rsidRPr="00647664">
        <w:t>Sheltered workshops for the handicapped may submit a request to the Department of Labor and Industries for a special certificate, which would, if approved, entitle them to pay their employees at wages, lower than the established prevailing wage.</w:t>
      </w:r>
      <w:r w:rsidR="00900860">
        <w:t xml:space="preserve"> </w:t>
      </w:r>
    </w:p>
    <w:p w14:paraId="279DF9DB" w14:textId="70B3CB57" w:rsidR="008B0CED" w:rsidRPr="00647664" w:rsidRDefault="0058552C" w:rsidP="009F3662">
      <w:pPr>
        <w:pStyle w:val="ListParagraph"/>
      </w:pPr>
      <w:r w:rsidRPr="00647664">
        <w:t>In certain situations, the</w:t>
      </w:r>
      <w:r w:rsidR="008B0CED" w:rsidRPr="00647664">
        <w:t xml:space="preserve"> Intent </w:t>
      </w:r>
      <w:r w:rsidR="00966E9B" w:rsidRPr="00647664">
        <w:t>is required but the wages may be exempt.</w:t>
      </w:r>
      <w:r w:rsidR="00900860">
        <w:t xml:space="preserve"> </w:t>
      </w:r>
      <w:r w:rsidR="00966E9B" w:rsidRPr="00647664">
        <w:t xml:space="preserve">The </w:t>
      </w:r>
      <w:r w:rsidR="008B0CED" w:rsidRPr="00647664">
        <w:t xml:space="preserve">Vendor may indicate </w:t>
      </w:r>
      <w:r w:rsidR="00966E9B" w:rsidRPr="00647664">
        <w:t xml:space="preserve">they qualify for an </w:t>
      </w:r>
      <w:r w:rsidR="00E56127" w:rsidRPr="00647664">
        <w:t xml:space="preserve">exemption </w:t>
      </w:r>
      <w:r w:rsidR="00966E9B" w:rsidRPr="00647664">
        <w:t xml:space="preserve">to wages </w:t>
      </w:r>
      <w:r w:rsidR="008B0CED" w:rsidRPr="00647664">
        <w:t>for</w:t>
      </w:r>
      <w:r w:rsidR="00FD5022" w:rsidRPr="00647664">
        <w:t>:</w:t>
      </w:r>
    </w:p>
    <w:p w14:paraId="728713E2" w14:textId="68B23371" w:rsidR="008B0CED" w:rsidRPr="00647664" w:rsidRDefault="008B0CED" w:rsidP="0067691A">
      <w:pPr>
        <w:pStyle w:val="ListParagraph"/>
        <w:numPr>
          <w:ilvl w:val="1"/>
          <w:numId w:val="7"/>
        </w:numPr>
      </w:pPr>
      <w:r w:rsidRPr="00647664">
        <w:t>Sole owners and their spouse.</w:t>
      </w:r>
    </w:p>
    <w:p w14:paraId="4312B053" w14:textId="77777777" w:rsidR="008B0CED" w:rsidRPr="00647664" w:rsidRDefault="008B0CED" w:rsidP="0067691A">
      <w:pPr>
        <w:pStyle w:val="ListParagraph"/>
        <w:numPr>
          <w:ilvl w:val="1"/>
          <w:numId w:val="7"/>
        </w:numPr>
      </w:pPr>
      <w:r w:rsidRPr="00647664">
        <w:t>Any partner who owns at least 30% of a partnership.</w:t>
      </w:r>
    </w:p>
    <w:p w14:paraId="3F03374B" w14:textId="77777777" w:rsidR="008B0CED" w:rsidRPr="00647664" w:rsidRDefault="008B0CED" w:rsidP="0067691A">
      <w:pPr>
        <w:pStyle w:val="ListParagraph"/>
        <w:numPr>
          <w:ilvl w:val="1"/>
          <w:numId w:val="7"/>
        </w:numPr>
      </w:pPr>
      <w:r w:rsidRPr="00647664">
        <w:t xml:space="preserve">The president, vice-president, and treasurer of a corporation if each </w:t>
      </w:r>
      <w:r w:rsidR="00DE2639" w:rsidRPr="00647664">
        <w:t>own</w:t>
      </w:r>
      <w:r w:rsidRPr="00647664">
        <w:t xml:space="preserve"> at least 30% of the corporation.</w:t>
      </w:r>
    </w:p>
    <w:p w14:paraId="796D1B99" w14:textId="77777777" w:rsidR="008B0CED" w:rsidRPr="00647664" w:rsidRDefault="008B0CED" w:rsidP="0067691A">
      <w:pPr>
        <w:pStyle w:val="ListParagraph"/>
        <w:numPr>
          <w:ilvl w:val="1"/>
          <w:numId w:val="7"/>
        </w:numPr>
      </w:pPr>
      <w:r w:rsidRPr="00647664">
        <w:t>Workers regularly employed on monthly or per diem salary by state or any political subdivision created by its laws.</w:t>
      </w:r>
    </w:p>
    <w:p w14:paraId="69C8B73D" w14:textId="7B3669B5" w:rsidR="008B0CED" w:rsidRPr="00647664" w:rsidRDefault="008B0CED" w:rsidP="009F3662">
      <w:pPr>
        <w:pStyle w:val="ListParagraph"/>
      </w:pPr>
      <w:r w:rsidRPr="00647664">
        <w:t xml:space="preserve">Prevailing Wage rates in effect at the time of bid opening are </w:t>
      </w:r>
      <w:r w:rsidR="005D7EFE" w:rsidRPr="00647664">
        <w:t>to be used</w:t>
      </w:r>
      <w:r w:rsidRPr="00647664">
        <w:t>.</w:t>
      </w:r>
      <w:r w:rsidR="00900860">
        <w:t xml:space="preserve"> </w:t>
      </w:r>
      <w:r w:rsidRPr="00647664">
        <w:t>These wages remain in effect for the duration of this contract, except for annual adjustments required by this agreement for multi-year contracts (where contract is longer than one year)</w:t>
      </w:r>
      <w:r w:rsidR="00900860">
        <w:t xml:space="preserve"> </w:t>
      </w:r>
      <w:r w:rsidRPr="00647664">
        <w:t>and for building service maintenance (janitorial, waxers, shampooers, and window cleaners).</w:t>
      </w:r>
    </w:p>
    <w:p w14:paraId="542A8656" w14:textId="2EA734CA" w:rsidR="008B0CED" w:rsidRPr="00647664" w:rsidRDefault="008B0CED" w:rsidP="009F3662">
      <w:pPr>
        <w:pStyle w:val="ListParagraph"/>
      </w:pPr>
      <w:r w:rsidRPr="00647664">
        <w:t>It is the sole responsibility of the Contractor to assign the appropriate classification and associate</w:t>
      </w:r>
      <w:r w:rsidR="00E56127" w:rsidRPr="00647664">
        <w:t>d</w:t>
      </w:r>
      <w:r w:rsidRPr="00647664">
        <w:t xml:space="preserve"> wage rates to all laborers, workers or mechanics that perform any work under this contract, in conformance with the scope of work descriptions of the Industrial Statistician of the Washington State Department of Labor and Industries.</w:t>
      </w:r>
      <w:r w:rsidR="00900860">
        <w:t xml:space="preserve"> </w:t>
      </w:r>
    </w:p>
    <w:p w14:paraId="7E706FA6" w14:textId="77777777" w:rsidR="008B0CED" w:rsidRPr="00647664" w:rsidRDefault="008B0CED" w:rsidP="009F3662">
      <w:pPr>
        <w:pStyle w:val="ListParagraph"/>
      </w:pPr>
      <w:r w:rsidRPr="00647664">
        <w:t>With each invoice, attach or write a statement that wages paid were compliant to Prevailing Wage rates, including the Contractor and any subcontractors.</w:t>
      </w:r>
    </w:p>
    <w:p w14:paraId="3A782E6A" w14:textId="64CE4C1E" w:rsidR="008B0CED" w:rsidRPr="00647664" w:rsidRDefault="008B0CED" w:rsidP="009F3662">
      <w:pPr>
        <w:pStyle w:val="ListParagraph"/>
        <w:rPr>
          <w:bCs/>
        </w:rPr>
      </w:pPr>
      <w:r w:rsidRPr="00647664">
        <w:rPr>
          <w:bCs/>
        </w:rPr>
        <w:t xml:space="preserve">Upon contract completion, file Affidavit of Wages Paid (form L700-007-000) approved by the Industrial Statistician of Washington L&amp;I. This may be performed on-line if the Contractor has initiated the original Intent to Pay Prevailing Wage process </w:t>
      </w:r>
      <w:r w:rsidR="007954EE" w:rsidRPr="00647664">
        <w:rPr>
          <w:bCs/>
        </w:rPr>
        <w:t>online</w:t>
      </w:r>
      <w:r w:rsidRPr="00647664">
        <w:rPr>
          <w:bCs/>
        </w:rPr>
        <w:t>.</w:t>
      </w:r>
      <w:r w:rsidR="00900860">
        <w:rPr>
          <w:bCs/>
        </w:rPr>
        <w:t xml:space="preserve"> </w:t>
      </w:r>
      <w:r w:rsidRPr="00647664">
        <w:rPr>
          <w:bCs/>
        </w:rPr>
        <w:t>The r</w:t>
      </w:r>
      <w:r w:rsidRPr="00647664">
        <w:t>eceipt of the approved affidavit is required before Seattle can pay the final invoice. The City may withhold payment on any invoice due the Contractor until the approved affidavit is received. The Contractor shall also ensure that each Subcontractor likewise files an Affidavit.</w:t>
      </w:r>
      <w:r w:rsidR="002A7E64" w:rsidRPr="00647664">
        <w:t xml:space="preserve"> </w:t>
      </w:r>
      <w:r w:rsidRPr="00647664">
        <w:rPr>
          <w:bCs/>
        </w:rPr>
        <w:t>The Contractor shall notify the Buyer and provide a copy of the Affidavit(s).</w:t>
      </w:r>
    </w:p>
    <w:p w14:paraId="2F995CC5" w14:textId="434AEBEF" w:rsidR="008B0CED" w:rsidRPr="00647664" w:rsidRDefault="008B0CED" w:rsidP="009F3662">
      <w:pPr>
        <w:pStyle w:val="ListParagraph"/>
      </w:pPr>
      <w:r w:rsidRPr="00647664">
        <w:t xml:space="preserve">For jobs above $10,000, Contractor </w:t>
      </w:r>
      <w:r w:rsidR="002A7E64" w:rsidRPr="00647664">
        <w:t xml:space="preserve">must </w:t>
      </w:r>
      <w:r w:rsidRPr="00647664">
        <w:t xml:space="preserve">post </w:t>
      </w:r>
      <w:r w:rsidR="002A7E64" w:rsidRPr="00647664">
        <w:t xml:space="preserve">the Intent Form </w:t>
      </w:r>
      <w:r w:rsidRPr="00647664">
        <w:t xml:space="preserve">for employees’ inspection, including the list of the labor classifications and wages </w:t>
      </w:r>
      <w:r w:rsidR="006A395F" w:rsidRPr="00647664">
        <w:t xml:space="preserve">for </w:t>
      </w:r>
      <w:r w:rsidRPr="00647664">
        <w:t>the project.</w:t>
      </w:r>
      <w:r w:rsidR="00900860">
        <w:t xml:space="preserve"> </w:t>
      </w:r>
      <w:r w:rsidRPr="00647664">
        <w:t xml:space="preserve"> This may be </w:t>
      </w:r>
      <w:r w:rsidR="006A395F" w:rsidRPr="00647664">
        <w:t xml:space="preserve">posted </w:t>
      </w:r>
      <w:r w:rsidRPr="00647664">
        <w:t xml:space="preserve">in the nearest local office, for road construction, sewer line, pipeline, transmission line, street or alley improvement projects as long as the employer provides a copy of the Intent form to the employee upon request. </w:t>
      </w:r>
    </w:p>
    <w:p w14:paraId="14B03BF4" w14:textId="77777777" w:rsidR="00C70EA9" w:rsidRDefault="006A395F" w:rsidP="009F3662">
      <w:pPr>
        <w:pStyle w:val="ListParagraph"/>
      </w:pPr>
      <w:r w:rsidRPr="00647664">
        <w:t xml:space="preserve">If a </w:t>
      </w:r>
      <w:r w:rsidR="008B0CED" w:rsidRPr="00647664">
        <w:t xml:space="preserve">dispute arises </w:t>
      </w:r>
      <w:r w:rsidRPr="00647664">
        <w:t xml:space="preserve">about </w:t>
      </w:r>
      <w:r w:rsidR="008B0CED" w:rsidRPr="00647664">
        <w:t xml:space="preserve">prevailing wages and </w:t>
      </w:r>
      <w:r w:rsidRPr="00647664">
        <w:t xml:space="preserve">it </w:t>
      </w:r>
      <w:r w:rsidR="008B0CED" w:rsidRPr="00647664">
        <w:t>cannot be solved by the parties, the matter shall be referred to the Director of the Department of Labor and Industries of the State of Washington.</w:t>
      </w:r>
      <w:r w:rsidR="00900860">
        <w:t xml:space="preserve"> </w:t>
      </w:r>
      <w:r w:rsidRPr="00647664">
        <w:t xml:space="preserve">The </w:t>
      </w:r>
      <w:r w:rsidR="008B0CED" w:rsidRPr="00647664">
        <w:t xml:space="preserve">Director’s decision </w:t>
      </w:r>
      <w:r w:rsidRPr="00647664">
        <w:t xml:space="preserve">is </w:t>
      </w:r>
      <w:r w:rsidR="008B0CED" w:rsidRPr="00647664">
        <w:t>final, conclusive and binding.</w:t>
      </w:r>
      <w:r w:rsidR="00900860">
        <w:t xml:space="preserve"> </w:t>
      </w:r>
      <w:r w:rsidR="008B0CED" w:rsidRPr="00647664">
        <w:t xml:space="preserve">If the dispute </w:t>
      </w:r>
      <w:r w:rsidRPr="00647664">
        <w:t xml:space="preserve">involves </w:t>
      </w:r>
      <w:r w:rsidR="008B0CED" w:rsidRPr="00647664">
        <w:t>federal prevailing wage, the matter shall be referred to the U.S. Secretary of Labor for a decision</w:t>
      </w:r>
      <w:r w:rsidRPr="00647664">
        <w:t xml:space="preserve"> and the</w:t>
      </w:r>
      <w:r w:rsidR="008B0CED" w:rsidRPr="00647664">
        <w:t xml:space="preserve"> Secretary’s decision </w:t>
      </w:r>
      <w:r w:rsidRPr="00647664">
        <w:t xml:space="preserve">is </w:t>
      </w:r>
      <w:r w:rsidR="008B0CED" w:rsidRPr="00647664">
        <w:t>final, conclusive and binding.</w:t>
      </w:r>
    </w:p>
    <w:p w14:paraId="09410D2E" w14:textId="7ADD3A1D" w:rsidR="00FB2202" w:rsidRPr="009F3662" w:rsidRDefault="00C70EA9" w:rsidP="009F3662">
      <w:pPr>
        <w:pStyle w:val="ListParagraph"/>
      </w:pPr>
      <w:r w:rsidRPr="00E05F56">
        <w:t xml:space="preserve">At the time of </w:t>
      </w:r>
      <w:r w:rsidR="000375C7">
        <w:t>contract award</w:t>
      </w:r>
      <w:r w:rsidRPr="00E05F56">
        <w:t xml:space="preserve">, Bidders must have received training on the requirements related to public works and prevailing wage by Labor &amp; Industries or approved training provider per RCW 39.04.350 and chapter 39.12 RCW. Bidders are exempt from training if Bidder has been in business with active Unified Business Identifier (UBI) number for three (3) or more years AND have performed work on three (3) or more public works projects. Bidder exemption status may be verified by entering the Bidder's UBI number, selecting the Bidder's Company, and clicking on the "Public Works Requirements" drop-down menu from the following web site: </w:t>
      </w:r>
      <w:hyperlink r:id="rId28" w:history="1">
        <w:r w:rsidRPr="00E05F56">
          <w:rPr>
            <w:rStyle w:val="Hyperlink"/>
            <w:rFonts w:cs="Calibri"/>
          </w:rPr>
          <w:t>https://secure.lni.wa.gov/verify/</w:t>
        </w:r>
      </w:hyperlink>
      <w:r>
        <w:t>.</w:t>
      </w:r>
      <w:r w:rsidR="008B0CED" w:rsidRPr="00650702">
        <w:t xml:space="preserve"> </w:t>
      </w:r>
    </w:p>
    <w:p w14:paraId="3121F9AF" w14:textId="0C44138A" w:rsidR="007A6488" w:rsidRDefault="00FB2202" w:rsidP="0078534F">
      <w:pPr>
        <w:pStyle w:val="Heading3"/>
        <w:tabs>
          <w:tab w:val="left" w:pos="1080"/>
        </w:tabs>
        <w:ind w:left="900" w:hanging="540"/>
      </w:pPr>
      <w:bookmarkStart w:id="192" w:name="_Toc53992088"/>
      <w:bookmarkStart w:id="193" w:name="_Toc53992391"/>
      <w:bookmarkStart w:id="194" w:name="_Toc53992977"/>
      <w:bookmarkEnd w:id="192"/>
      <w:bookmarkEnd w:id="193"/>
      <w:bookmarkEnd w:id="194"/>
      <w:r>
        <w:t xml:space="preserve">Prevailing Wage Rate Changes for </w:t>
      </w:r>
      <w:r w:rsidR="00351A82">
        <w:t>Maintenance</w:t>
      </w:r>
      <w:r>
        <w:t xml:space="preserve"> or Service Contracts Greater than One Year in Duration:</w:t>
      </w:r>
    </w:p>
    <w:p w14:paraId="7CD6E857" w14:textId="7C9A6720" w:rsidR="00C23B5A" w:rsidRPr="00CE4876" w:rsidRDefault="00E222BB" w:rsidP="0078534F">
      <w:pPr>
        <w:pStyle w:val="ListParagraph"/>
        <w:numPr>
          <w:ilvl w:val="0"/>
          <w:numId w:val="20"/>
        </w:numPr>
        <w:spacing w:before="0"/>
      </w:pPr>
      <w:r w:rsidRPr="00647664">
        <w:t xml:space="preserve">For </w:t>
      </w:r>
      <w:r w:rsidR="00FD5022" w:rsidRPr="00647664">
        <w:t xml:space="preserve">maintenance </w:t>
      </w:r>
      <w:r w:rsidR="00C23B5A" w:rsidRPr="00647664">
        <w:t xml:space="preserve">service contracts </w:t>
      </w:r>
      <w:r w:rsidRPr="00647664">
        <w:t xml:space="preserve">greater than one </w:t>
      </w:r>
      <w:r w:rsidR="00C23B5A" w:rsidRPr="00647664">
        <w:t xml:space="preserve">year duration, </w:t>
      </w:r>
      <w:r w:rsidRPr="00647664">
        <w:t xml:space="preserve">such as </w:t>
      </w:r>
      <w:r w:rsidR="00C23B5A" w:rsidRPr="00647664">
        <w:t xml:space="preserve">building service maintenance </w:t>
      </w:r>
      <w:r w:rsidR="00C23B5A" w:rsidRPr="007A6488">
        <w:t>contracts</w:t>
      </w:r>
      <w:r w:rsidR="00C23B5A" w:rsidRPr="00647664">
        <w:t xml:space="preserve"> (janitors, waxers, shampooers, and window cleaners) and other multi-year service contracts where prevailing wages are required</w:t>
      </w:r>
      <w:r w:rsidRPr="00647664">
        <w:t xml:space="preserve">, the </w:t>
      </w:r>
      <w:r w:rsidR="003D3868" w:rsidRPr="00647664">
        <w:t>Vendor</w:t>
      </w:r>
      <w:r w:rsidR="00C23B5A" w:rsidRPr="00647664">
        <w:t xml:space="preserve"> and subcontractor</w:t>
      </w:r>
      <w:r w:rsidRPr="00647664">
        <w:t>s</w:t>
      </w:r>
      <w:r w:rsidR="00C23B5A" w:rsidRPr="00647664">
        <w:t xml:space="preserve"> must pay </w:t>
      </w:r>
      <w:r w:rsidR="00C23B5A" w:rsidRPr="0078534F">
        <w:rPr>
          <w:u w:val="single"/>
        </w:rPr>
        <w:t>at least</w:t>
      </w:r>
      <w:r w:rsidR="00C23B5A" w:rsidRPr="00647664">
        <w:t xml:space="preserve"> the prevailing wage rates in effect at time of bid throughout the duration of the contract.</w:t>
      </w:r>
      <w:r w:rsidR="00900860">
        <w:t xml:space="preserve"> </w:t>
      </w:r>
    </w:p>
    <w:p w14:paraId="17AD7BEE" w14:textId="5E96A728" w:rsidR="00B20C34" w:rsidRPr="00CE4876" w:rsidRDefault="00C23B5A" w:rsidP="00952011">
      <w:pPr>
        <w:pStyle w:val="ListParagraph"/>
      </w:pPr>
      <w:r w:rsidRPr="00647664">
        <w:t xml:space="preserve">Each contract anniversary, </w:t>
      </w:r>
      <w:r w:rsidR="003D3868" w:rsidRPr="00647664">
        <w:t>Vendor</w:t>
      </w:r>
      <w:r w:rsidRPr="00647664">
        <w:t xml:space="preserve"> and subcontractors shall review the current Prevailing Wage Rates.</w:t>
      </w:r>
      <w:r w:rsidR="00900860">
        <w:t xml:space="preserve"> </w:t>
      </w:r>
      <w:r w:rsidRPr="00647664">
        <w:t xml:space="preserve">The </w:t>
      </w:r>
      <w:r w:rsidR="003D3868" w:rsidRPr="00647664">
        <w:t>Vendor</w:t>
      </w:r>
      <w:r w:rsidRPr="00647664">
        <w:t xml:space="preserve"> shall increase wages paid if required to meet no less </w:t>
      </w:r>
      <w:r w:rsidR="00EA72F5" w:rsidRPr="00647664">
        <w:t>than</w:t>
      </w:r>
      <w:r w:rsidRPr="00647664">
        <w:t xml:space="preserve"> the current prevailing wage rates for those positions that are covered by such wage rates, in effect at the time of the contract anniversary.</w:t>
      </w:r>
      <w:r w:rsidR="00900860">
        <w:t xml:space="preserve"> </w:t>
      </w:r>
      <w:r w:rsidR="003B2CB8" w:rsidRPr="00647664">
        <w:t>Vendor and subcontractors shall file an affidavit and new intent prior to contract extension.</w:t>
      </w:r>
    </w:p>
    <w:p w14:paraId="7578207D" w14:textId="53AD0F70" w:rsidR="00B20C34" w:rsidRPr="00647664" w:rsidRDefault="00DC54E1" w:rsidP="00952011">
      <w:pPr>
        <w:pStyle w:val="ListParagraph"/>
      </w:pPr>
      <w:r w:rsidRPr="00647664">
        <w:t xml:space="preserve">Any </w:t>
      </w:r>
      <w:r w:rsidR="00C23B5A" w:rsidRPr="00647664">
        <w:t xml:space="preserve">price or rate increases made </w:t>
      </w:r>
      <w:r w:rsidR="003424ED" w:rsidRPr="00647664">
        <w:t xml:space="preserve">because of </w:t>
      </w:r>
      <w:r w:rsidR="00C23B5A" w:rsidRPr="00647664">
        <w:t xml:space="preserve">a change in the prevailing wages will be compensated by the City on a </w:t>
      </w:r>
      <w:r w:rsidR="008F10CA" w:rsidRPr="00647664">
        <w:t>pass-through</w:t>
      </w:r>
      <w:r w:rsidR="00C23B5A" w:rsidRPr="00647664">
        <w:t xml:space="preserve"> basis</w:t>
      </w:r>
      <w:r w:rsidR="00576600" w:rsidRPr="00647664">
        <w:t xml:space="preserve"> if the Vendor requests a price increase </w:t>
      </w:r>
      <w:r w:rsidR="003424ED" w:rsidRPr="00647664">
        <w:t xml:space="preserve">under </w:t>
      </w:r>
      <w:r w:rsidR="00576600" w:rsidRPr="00647664">
        <w:t>the price increase request requirements provided earlier within this agreement.</w:t>
      </w:r>
      <w:r w:rsidR="00900860">
        <w:t xml:space="preserve"> </w:t>
      </w:r>
      <w:r w:rsidR="00576600" w:rsidRPr="00647664">
        <w:t xml:space="preserve">The </w:t>
      </w:r>
      <w:r w:rsidR="003D3868" w:rsidRPr="00647664">
        <w:t>Vendor</w:t>
      </w:r>
      <w:r w:rsidR="00C23B5A" w:rsidRPr="00647664">
        <w:t xml:space="preserve"> </w:t>
      </w:r>
      <w:r w:rsidR="00576600" w:rsidRPr="00647664">
        <w:t xml:space="preserve">must </w:t>
      </w:r>
      <w:r w:rsidR="00C23B5A" w:rsidRPr="00647664">
        <w:t>follow the contract instructions for pricing increases, by notifying the Buyer at least 45 days prior to the contract anniversary date of any resulting price increase and documenting the increase.</w:t>
      </w:r>
    </w:p>
    <w:p w14:paraId="777DDAD9" w14:textId="05F43B8A" w:rsidR="001526E7" w:rsidRPr="00647664" w:rsidRDefault="001526E7" w:rsidP="00952011">
      <w:pPr>
        <w:pStyle w:val="ListParagraph"/>
      </w:pPr>
      <w:r w:rsidRPr="00647664">
        <w:t xml:space="preserve">Payroll, wage, and cost records shall be retained, and may be audited or inspected. The Contractor, every Subcontractor, and all other individuals or firms required to pay prevailing wages are subject to investigation—including but not limited to on-site compliance interviews—by </w:t>
      </w:r>
      <w:r w:rsidR="008879CF">
        <w:t>Purchasing and Contracting</w:t>
      </w:r>
      <w:r w:rsidRPr="00647664">
        <w:t xml:space="preserve"> (PC) and L&amp;I in regard to payment of the required prevailing wage to workers, laborers, and mechanics employed on the project. If the investigations result in a finding that an individual or firm has violated the requirement to pay the prevailing rate of wage, the Owner may withhold payments to the Contractor. The Contractor or Subcontractor may also be subject to civil penalties and may be prohibited from bidding on any contract within the State of Washington for the period specified by law.</w:t>
      </w:r>
    </w:p>
    <w:p w14:paraId="3241A115" w14:textId="73CB24AE" w:rsidR="001D1349" w:rsidRPr="00647664" w:rsidRDefault="001D1349" w:rsidP="004C404C">
      <w:pPr>
        <w:pStyle w:val="Heading2"/>
        <w:tabs>
          <w:tab w:val="left" w:pos="720"/>
        </w:tabs>
        <w:ind w:left="540"/>
      </w:pPr>
      <w:bookmarkStart w:id="195" w:name="_Toc53992089"/>
      <w:bookmarkStart w:id="196" w:name="_Toc53992392"/>
      <w:bookmarkStart w:id="197" w:name="_Toc53992978"/>
      <w:bookmarkStart w:id="198" w:name="_Toc224981841"/>
      <w:r w:rsidRPr="00647664">
        <w:t>Paid Sick Time and Safe Time Ordinance</w:t>
      </w:r>
      <w:bookmarkEnd w:id="195"/>
      <w:bookmarkEnd w:id="196"/>
      <w:bookmarkEnd w:id="197"/>
      <w:r w:rsidR="00FB2202">
        <w:t>:</w:t>
      </w:r>
    </w:p>
    <w:p w14:paraId="55B475B7" w14:textId="562605BA"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9"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99" w:name="_Toc53992096"/>
      <w:bookmarkStart w:id="200" w:name="_Toc53992399"/>
      <w:bookmarkStart w:id="201" w:name="_Toc53992611"/>
      <w:bookmarkStart w:id="202" w:name="_Toc53992985"/>
      <w:bookmarkStart w:id="203" w:name="_Toc54363538"/>
      <w:bookmarkStart w:id="204" w:name="_Toc521141112"/>
      <w:bookmarkStart w:id="205" w:name="_Ref524406138"/>
      <w:bookmarkStart w:id="206" w:name="_Toc524484955"/>
      <w:bookmarkStart w:id="207" w:name="_Toc524754142"/>
      <w:bookmarkStart w:id="208" w:name="_Toc526492387"/>
      <w:bookmarkStart w:id="209" w:name="_Toc528557442"/>
      <w:bookmarkStart w:id="210" w:name="_Toc529153502"/>
      <w:bookmarkStart w:id="211" w:name="_Toc30899402"/>
      <w:bookmarkEnd w:id="198"/>
      <w:bookmarkEnd w:id="199"/>
      <w:bookmarkEnd w:id="200"/>
      <w:bookmarkEnd w:id="201"/>
      <w:bookmarkEnd w:id="202"/>
      <w:r w:rsidRPr="002E6F48">
        <w:t>BID INSTRUCTIONS AND INFORMATION</w:t>
      </w:r>
      <w:bookmarkEnd w:id="203"/>
    </w:p>
    <w:p w14:paraId="17CFC95A" w14:textId="77777777" w:rsidR="000F7709" w:rsidRDefault="00835D28" w:rsidP="00B54DB4">
      <w:pPr>
        <w:pStyle w:val="Heading2"/>
        <w:tabs>
          <w:tab w:val="left" w:pos="720"/>
        </w:tabs>
        <w:ind w:left="540"/>
      </w:pPr>
      <w:bookmarkStart w:id="212" w:name="_Toc53992097"/>
      <w:bookmarkStart w:id="213" w:name="_Toc53992400"/>
      <w:bookmarkStart w:id="214"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12"/>
      <w:bookmarkEnd w:id="213"/>
      <w:bookmarkEnd w:id="214"/>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15" w:name="_Toc53992098"/>
      <w:bookmarkStart w:id="216" w:name="_Toc53992401"/>
      <w:bookmarkStart w:id="217" w:name="_Toc53992987"/>
      <w:r w:rsidRPr="00647664">
        <w:t>Communications</w:t>
      </w:r>
      <w:bookmarkEnd w:id="204"/>
      <w:bookmarkEnd w:id="205"/>
      <w:bookmarkEnd w:id="206"/>
      <w:bookmarkEnd w:id="207"/>
      <w:bookmarkEnd w:id="208"/>
      <w:bookmarkEnd w:id="209"/>
      <w:bookmarkEnd w:id="210"/>
      <w:bookmarkEnd w:id="211"/>
      <w:r w:rsidR="009C7135" w:rsidRPr="00647664">
        <w:t>:</w:t>
      </w:r>
      <w:bookmarkEnd w:id="215"/>
      <w:bookmarkEnd w:id="216"/>
      <w:bookmarkEnd w:id="217"/>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416F1BD5" w14:textId="77777777" w:rsidR="00251B75" w:rsidRDefault="00251B75" w:rsidP="00D41C4D">
      <w:pPr>
        <w:pStyle w:val="NoSpacing"/>
        <w:spacing w:before="0"/>
        <w:ind w:left="360"/>
        <w:rPr>
          <w:rFonts w:cs="Calibri"/>
          <w:b/>
          <w:bCs/>
        </w:rPr>
      </w:pPr>
      <w:r>
        <w:rPr>
          <w:rFonts w:cs="Calibri"/>
          <w:b/>
          <w:bCs/>
        </w:rPr>
        <w:t>David McLean</w:t>
      </w:r>
    </w:p>
    <w:p w14:paraId="616AAEC1" w14:textId="77777777" w:rsidR="00251B75" w:rsidRDefault="00251B75" w:rsidP="00D41C4D">
      <w:pPr>
        <w:pStyle w:val="NoSpacing"/>
        <w:spacing w:before="0"/>
        <w:ind w:left="360"/>
        <w:rPr>
          <w:rFonts w:cs="Calibri"/>
          <w:b/>
          <w:bCs/>
        </w:rPr>
      </w:pPr>
      <w:r>
        <w:rPr>
          <w:rFonts w:cs="Calibri"/>
          <w:b/>
          <w:bCs/>
        </w:rPr>
        <w:t>206-684-0445</w:t>
      </w:r>
    </w:p>
    <w:p w14:paraId="3FFD271C" w14:textId="0B79C6F2" w:rsidR="006A395F" w:rsidRPr="00647664" w:rsidRDefault="00694250" w:rsidP="00251B75">
      <w:pPr>
        <w:pStyle w:val="NoSpacing"/>
        <w:spacing w:before="0"/>
        <w:ind w:left="360"/>
        <w:rPr>
          <w:rFonts w:cs="Calibri"/>
        </w:rPr>
      </w:pPr>
      <w:hyperlink r:id="rId30" w:history="1">
        <w:r w:rsidR="00251B75" w:rsidRPr="00664224">
          <w:rPr>
            <w:rStyle w:val="Hyperlink"/>
            <w:rFonts w:cs="Calibri"/>
            <w:b/>
            <w:bCs/>
          </w:rPr>
          <w:t>David.mclean@seattle.gov</w:t>
        </w:r>
      </w:hyperlink>
      <w:r w:rsidR="00251B75">
        <w:rPr>
          <w:rFonts w:cs="Calibri"/>
          <w:b/>
          <w:bCs/>
        </w:rPr>
        <w:t xml:space="preserve"> </w:t>
      </w:r>
    </w:p>
    <w:p w14:paraId="44BB08CD" w14:textId="77777777" w:rsidR="000F7709" w:rsidRDefault="00E66F8E" w:rsidP="008F342F">
      <w:pPr>
        <w:pStyle w:val="Heading2"/>
        <w:tabs>
          <w:tab w:val="left" w:pos="720"/>
        </w:tabs>
        <w:ind w:left="540"/>
      </w:pPr>
      <w:bookmarkStart w:id="218" w:name="_Toc521141113"/>
      <w:bookmarkStart w:id="219" w:name="_Toc524484956"/>
      <w:bookmarkStart w:id="220" w:name="_Toc524754143"/>
      <w:bookmarkStart w:id="221" w:name="_Ref525440530"/>
      <w:bookmarkStart w:id="222" w:name="_Ref525440556"/>
      <w:bookmarkStart w:id="223" w:name="_Toc526492388"/>
      <w:bookmarkStart w:id="224" w:name="_Toc528557443"/>
      <w:bookmarkStart w:id="225" w:name="_Toc529153503"/>
      <w:bookmarkStart w:id="226" w:name="_Toc30899403"/>
      <w:bookmarkStart w:id="227" w:name="_Toc53992099"/>
      <w:bookmarkStart w:id="228" w:name="_Toc53992402"/>
      <w:bookmarkStart w:id="229" w:name="_Toc53992988"/>
      <w:bookmarkStart w:id="230" w:name="_Toc521141118"/>
      <w:bookmarkStart w:id="231" w:name="_Toc524484960"/>
      <w:bookmarkStart w:id="232" w:name="_Toc524754147"/>
      <w:bookmarkStart w:id="233" w:name="_Toc526492392"/>
      <w:bookmarkStart w:id="234" w:name="_Toc528557447"/>
      <w:bookmarkStart w:id="235" w:name="_Toc529153507"/>
      <w:bookmarkStart w:id="236" w:name="_Toc30899405"/>
      <w:r w:rsidRPr="00647664">
        <w:t>Pre-Bid Conference</w:t>
      </w:r>
      <w:bookmarkEnd w:id="218"/>
      <w:bookmarkEnd w:id="219"/>
      <w:bookmarkEnd w:id="220"/>
      <w:bookmarkEnd w:id="221"/>
      <w:bookmarkEnd w:id="222"/>
      <w:bookmarkEnd w:id="223"/>
      <w:bookmarkEnd w:id="224"/>
      <w:bookmarkEnd w:id="225"/>
      <w:bookmarkEnd w:id="226"/>
      <w:r w:rsidR="009C7135" w:rsidRPr="00647664">
        <w:t>:</w:t>
      </w:r>
      <w:bookmarkEnd w:id="227"/>
      <w:bookmarkEnd w:id="228"/>
      <w:bookmarkEnd w:id="229"/>
      <w:r w:rsidR="009C7135" w:rsidRPr="00647664">
        <w:t xml:space="preserv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44499D95" w14:textId="77777777" w:rsidR="00F74597" w:rsidRDefault="005F2839" w:rsidP="000E0E7A">
      <w:pPr>
        <w:pStyle w:val="Heading2"/>
        <w:tabs>
          <w:tab w:val="left" w:pos="720"/>
        </w:tabs>
        <w:ind w:left="540"/>
      </w:pPr>
      <w:bookmarkStart w:id="237" w:name="_Toc53991797"/>
      <w:bookmarkStart w:id="238" w:name="_Toc53991955"/>
      <w:bookmarkStart w:id="239" w:name="_Toc53992100"/>
      <w:bookmarkStart w:id="240" w:name="_Toc53992251"/>
      <w:bookmarkStart w:id="241" w:name="_Toc53992403"/>
      <w:bookmarkStart w:id="242" w:name="_Toc53992698"/>
      <w:bookmarkStart w:id="243" w:name="_Toc53992989"/>
      <w:bookmarkStart w:id="244" w:name="_Toc53993949"/>
      <w:bookmarkStart w:id="245" w:name="_Toc53994082"/>
      <w:bookmarkStart w:id="246" w:name="_Toc53994416"/>
      <w:bookmarkStart w:id="247" w:name="_Toc53991798"/>
      <w:bookmarkStart w:id="248" w:name="_Toc53991956"/>
      <w:bookmarkStart w:id="249" w:name="_Toc53992101"/>
      <w:bookmarkStart w:id="250" w:name="_Toc53992252"/>
      <w:bookmarkStart w:id="251" w:name="_Toc53992404"/>
      <w:bookmarkStart w:id="252" w:name="_Toc53992699"/>
      <w:bookmarkStart w:id="253" w:name="_Toc53992990"/>
      <w:bookmarkStart w:id="254" w:name="_Toc53993950"/>
      <w:bookmarkStart w:id="255" w:name="_Toc53994083"/>
      <w:bookmarkStart w:id="256" w:name="_Toc53994417"/>
      <w:bookmarkStart w:id="257" w:name="_Toc53991799"/>
      <w:bookmarkStart w:id="258" w:name="_Toc53991957"/>
      <w:bookmarkStart w:id="259" w:name="_Toc53992102"/>
      <w:bookmarkStart w:id="260" w:name="_Toc53992253"/>
      <w:bookmarkStart w:id="261" w:name="_Toc53992405"/>
      <w:bookmarkStart w:id="262" w:name="_Toc53992700"/>
      <w:bookmarkStart w:id="263" w:name="_Toc53992991"/>
      <w:bookmarkStart w:id="264" w:name="_Toc53993951"/>
      <w:bookmarkStart w:id="265" w:name="_Toc53994084"/>
      <w:bookmarkStart w:id="266" w:name="_Toc53994418"/>
      <w:bookmarkStart w:id="267" w:name="_Toc53992103"/>
      <w:bookmarkStart w:id="268" w:name="_Toc53992406"/>
      <w:bookmarkStart w:id="269" w:name="_Toc5399299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647664">
        <w:t>Questions</w:t>
      </w:r>
      <w:r w:rsidR="009C7135" w:rsidRPr="00647664">
        <w:t>:</w:t>
      </w:r>
      <w:bookmarkEnd w:id="267"/>
      <w:bookmarkEnd w:id="268"/>
      <w:bookmarkEnd w:id="269"/>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70" w:name="_Toc53992104"/>
      <w:bookmarkStart w:id="271" w:name="_Toc53992407"/>
      <w:bookmarkStart w:id="272" w:name="_Toc53992993"/>
      <w:r w:rsidRPr="00647664">
        <w:t>Changes to the ITB/Addenda</w:t>
      </w:r>
      <w:r w:rsidR="009C7135" w:rsidRPr="00647664">
        <w:t>:</w:t>
      </w:r>
      <w:bookmarkEnd w:id="270"/>
      <w:bookmarkEnd w:id="271"/>
      <w:bookmarkEnd w:id="272"/>
      <w:r w:rsidR="009C7135" w:rsidRPr="00647664">
        <w:t xml:space="preserve"> </w:t>
      </w:r>
      <w:bookmarkEnd w:id="230"/>
      <w:bookmarkEnd w:id="231"/>
      <w:bookmarkEnd w:id="232"/>
      <w:bookmarkEnd w:id="233"/>
      <w:bookmarkEnd w:id="234"/>
      <w:bookmarkEnd w:id="235"/>
      <w:bookmarkEnd w:id="236"/>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73" w:name="_Toc53992105"/>
      <w:bookmarkStart w:id="274" w:name="_Toc53992408"/>
      <w:bookmarkStart w:id="275" w:name="_Toc53992994"/>
      <w:r w:rsidRPr="00647664">
        <w:t>Bid Blog</w:t>
      </w:r>
      <w:r w:rsidR="009C7135" w:rsidRPr="00647664">
        <w:t>:</w:t>
      </w:r>
      <w:bookmarkEnd w:id="273"/>
      <w:bookmarkEnd w:id="274"/>
      <w:bookmarkEnd w:id="275"/>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1" w:history="1">
        <w:r w:rsidR="009054E9" w:rsidRPr="009054E9">
          <w:rPr>
            <w:rStyle w:val="Hyperlink"/>
          </w:rPr>
          <w:t>http://www.seattle.gov/purchasing-and-contracting/purchasing</w:t>
        </w:r>
      </w:hyperlink>
      <w:r w:rsidR="009054E9">
        <w:t xml:space="preserve"> </w:t>
      </w:r>
      <w:bookmarkStart w:id="276" w:name="_Toc524484961"/>
      <w:bookmarkStart w:id="277" w:name="_Toc524754148"/>
      <w:bookmarkStart w:id="278" w:name="_Ref525440624"/>
      <w:bookmarkStart w:id="279" w:name="_Ref525440637"/>
      <w:bookmarkStart w:id="280" w:name="_Toc526492393"/>
      <w:bookmarkStart w:id="281" w:name="_Toc528557448"/>
      <w:bookmarkStart w:id="282" w:name="_Toc529153508"/>
      <w:bookmarkStart w:id="283" w:name="_Toc30899406"/>
    </w:p>
    <w:p w14:paraId="26B54348" w14:textId="77777777" w:rsidR="005C23DC" w:rsidRPr="00647664" w:rsidRDefault="005C23DC" w:rsidP="00B23FBA">
      <w:pPr>
        <w:pStyle w:val="Heading2"/>
        <w:tabs>
          <w:tab w:val="left" w:pos="720"/>
        </w:tabs>
        <w:ind w:left="540"/>
      </w:pPr>
      <w:bookmarkStart w:id="284" w:name="_Toc53992106"/>
      <w:bookmarkStart w:id="285" w:name="_Toc53992409"/>
      <w:bookmarkStart w:id="286" w:name="_Toc53992995"/>
      <w:r w:rsidRPr="00647664">
        <w:t>Receiving Addenda and/or Question and Answers</w:t>
      </w:r>
      <w:bookmarkEnd w:id="284"/>
      <w:bookmarkEnd w:id="285"/>
      <w:bookmarkEnd w:id="286"/>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87" w:name="_Toc53993956"/>
      <w:bookmarkStart w:id="288" w:name="_Toc53994089"/>
      <w:bookmarkStart w:id="289" w:name="_Toc53994423"/>
      <w:bookmarkStart w:id="290" w:name="_Toc53992108"/>
      <w:bookmarkStart w:id="291" w:name="_Toc53992411"/>
      <w:bookmarkStart w:id="292" w:name="_Toc53992997"/>
      <w:bookmarkEnd w:id="287"/>
      <w:bookmarkEnd w:id="288"/>
      <w:bookmarkEnd w:id="289"/>
      <w:bookmarkEnd w:id="290"/>
      <w:bookmarkEnd w:id="291"/>
      <w:bookmarkEnd w:id="292"/>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93" w:name="_Toc53992109"/>
      <w:bookmarkStart w:id="294" w:name="_Toc53992412"/>
      <w:bookmarkStart w:id="295" w:name="_Toc53992998"/>
      <w:r w:rsidRPr="00BC166A">
        <w:t>COVID-19 Procedures:</w:t>
      </w:r>
      <w:bookmarkEnd w:id="293"/>
      <w:bookmarkEnd w:id="294"/>
      <w:bookmarkEnd w:id="295"/>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96" w:name="_Toc53992110"/>
      <w:bookmarkStart w:id="297" w:name="_Toc53992413"/>
      <w:bookmarkStart w:id="298" w:name="_Toc53992999"/>
      <w:r w:rsidRPr="00647664">
        <w:t>Late Submittals</w:t>
      </w:r>
      <w:r w:rsidR="009C7135" w:rsidRPr="00647664">
        <w:t>:</w:t>
      </w:r>
      <w:bookmarkEnd w:id="296"/>
      <w:bookmarkEnd w:id="297"/>
      <w:bookmarkEnd w:id="298"/>
      <w:r w:rsidR="009C7135" w:rsidRPr="00647664">
        <w:t xml:space="preserve"> </w:t>
      </w:r>
    </w:p>
    <w:p w14:paraId="05D5EA81" w14:textId="213CE5B7" w:rsidR="000D1A80" w:rsidRPr="00647664"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5F5D332E" w14:textId="77777777" w:rsidR="00E3003D" w:rsidRDefault="00E3003D" w:rsidP="00E3003D">
      <w:pPr>
        <w:pStyle w:val="Heading3"/>
        <w:tabs>
          <w:tab w:val="left" w:pos="1080"/>
        </w:tabs>
        <w:ind w:left="900" w:hanging="540"/>
      </w:pPr>
      <w:bookmarkStart w:id="299" w:name="_Toc53992111"/>
      <w:bookmarkStart w:id="300" w:name="_Toc53992414"/>
      <w:bookmarkStart w:id="301" w:name="_Toc53993000"/>
      <w:r w:rsidRPr="00647664">
        <w:t xml:space="preserve">Electronic Copy Submittal: </w:t>
      </w:r>
    </w:p>
    <w:p w14:paraId="158158BC" w14:textId="77777777" w:rsidR="00E3003D" w:rsidRDefault="00E3003D" w:rsidP="00E3003D">
      <w:pPr>
        <w:ind w:left="360"/>
      </w:pPr>
      <w:r w:rsidRPr="00647664">
        <w:t>In lieu of a paper copy, bidders may submit bids via e-mail process as described below.</w:t>
      </w:r>
      <w:r>
        <w:t xml:space="preserve"> </w:t>
      </w:r>
      <w:r w:rsidRPr="00647664">
        <w:t>All other bid requirements remain the same.</w:t>
      </w:r>
      <w:r>
        <w:t xml:space="preserve"> </w:t>
      </w:r>
      <w:r w:rsidRPr="00647664">
        <w:t>The City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2" w:history="1">
        <w:r w:rsidRPr="00647664">
          <w:rPr>
            <w:rStyle w:val="Hyperlink"/>
            <w:rFonts w:cs="Calibri"/>
          </w:rPr>
          <w:t>securebid@seattle.gov</w:t>
        </w:r>
      </w:hyperlink>
      <w:r w:rsidRPr="00647664">
        <w:t xml:space="preserve">. </w:t>
      </w:r>
    </w:p>
    <w:p w14:paraId="1E35E2CA" w14:textId="77777777" w:rsidR="00E3003D" w:rsidRPr="00647664" w:rsidRDefault="00E3003D" w:rsidP="00E3003D">
      <w:pPr>
        <w:ind w:left="360"/>
      </w:pPr>
      <w:r w:rsidRPr="009F3662">
        <w:rPr>
          <w:b/>
          <w:bCs/>
          <w:u w:val="single"/>
        </w:rPr>
        <w:t>Do not e-mail your bid response to any other e-mail address.</w:t>
      </w:r>
    </w:p>
    <w:p w14:paraId="144A2598" w14:textId="77777777" w:rsidR="00E3003D" w:rsidRPr="00647664" w:rsidRDefault="00E3003D" w:rsidP="00E3003D">
      <w:pPr>
        <w:pStyle w:val="NoSpacing"/>
        <w:numPr>
          <w:ilvl w:val="0"/>
          <w:numId w:val="9"/>
        </w:numPr>
        <w:rPr>
          <w:rFonts w:cs="Calibri"/>
        </w:rPr>
      </w:pPr>
      <w:r w:rsidRPr="00647664">
        <w:rPr>
          <w:rFonts w:cs="Calibri"/>
        </w:rPr>
        <w:t>Title the e-mail with the bid title, number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7B90F342" w14:textId="77777777" w:rsidR="00E3003D" w:rsidRPr="00647664" w:rsidRDefault="00E3003D" w:rsidP="00E3003D">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781F2F0E" w14:textId="02D13047" w:rsidR="00E3003D" w:rsidRDefault="00E3003D" w:rsidP="00F80456">
      <w:pPr>
        <w:pStyle w:val="Heading3"/>
        <w:numPr>
          <w:ilvl w:val="0"/>
          <w:numId w:val="0"/>
        </w:numPr>
        <w:tabs>
          <w:tab w:val="left" w:pos="1080"/>
        </w:tabs>
        <w:ind w:left="900"/>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1043123C" w:rsidR="00BC166A" w:rsidRDefault="00FB7D15" w:rsidP="00A65045">
      <w:pPr>
        <w:pStyle w:val="Heading3"/>
        <w:tabs>
          <w:tab w:val="left" w:pos="1080"/>
        </w:tabs>
        <w:ind w:left="900" w:hanging="540"/>
      </w:pPr>
      <w:r w:rsidRPr="00647664">
        <w:t>Paper Copy Submittal</w:t>
      </w:r>
      <w:r w:rsidR="009C7135" w:rsidRPr="00647664">
        <w:t>:</w:t>
      </w:r>
      <w:bookmarkEnd w:id="299"/>
      <w:bookmarkEnd w:id="300"/>
      <w:bookmarkEnd w:id="301"/>
      <w:r w:rsidR="009C7135" w:rsidRPr="00647664">
        <w:t xml:space="preserve"> </w:t>
      </w:r>
    </w:p>
    <w:p w14:paraId="4E5EABE4" w14:textId="5941D283" w:rsidR="001C1419" w:rsidRPr="00581154" w:rsidRDefault="001C1419" w:rsidP="00A65045">
      <w:pPr>
        <w:ind w:left="360"/>
      </w:pPr>
      <w:r w:rsidRPr="00647664">
        <w:t>One (1) original</w:t>
      </w:r>
      <w:r w:rsidR="00251B75">
        <w:t xml:space="preserve"> </w:t>
      </w:r>
      <w:r w:rsidR="007B0D28">
        <w:t>copy</w:t>
      </w:r>
      <w:r w:rsidRPr="00647664">
        <w:t xml:space="preserve">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264517B5" w14:textId="77777777" w:rsidR="001C1419"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4112</w:t>
            </w:r>
            <w:r w:rsidR="00BC166A">
              <w:rPr>
                <w:rFonts w:cs="Calibri"/>
              </w:rPr>
              <w:br/>
            </w:r>
            <w:r w:rsidRPr="00647664">
              <w:rPr>
                <w:rFonts w:cs="Calibri"/>
              </w:rPr>
              <w:t>Seattle, WA 98104</w:t>
            </w:r>
          </w:p>
          <w:p w14:paraId="0349D8F2" w14:textId="77777777" w:rsidR="00251B75" w:rsidRDefault="00251B75" w:rsidP="00A11AB9">
            <w:pPr>
              <w:keepNext/>
              <w:spacing w:before="0"/>
              <w:ind w:left="780"/>
              <w:jc w:val="left"/>
              <w:rPr>
                <w:rFonts w:cs="Calibri"/>
                <w:b/>
                <w:bCs/>
              </w:rPr>
            </w:pPr>
            <w:r>
              <w:rPr>
                <w:rFonts w:cs="Calibri"/>
                <w:b/>
                <w:bCs/>
              </w:rPr>
              <w:t>ITB# CL0-5288</w:t>
            </w:r>
          </w:p>
          <w:p w14:paraId="4D394BBA" w14:textId="654D4B18" w:rsidR="00251B75" w:rsidRPr="00251B75" w:rsidRDefault="00251B75" w:rsidP="00A11AB9">
            <w:pPr>
              <w:keepNext/>
              <w:spacing w:before="0"/>
              <w:ind w:left="780"/>
              <w:jc w:val="left"/>
              <w:rPr>
                <w:rFonts w:cs="Calibri"/>
                <w:b/>
                <w:bCs/>
              </w:rPr>
            </w:pPr>
            <w:r>
              <w:rPr>
                <w:rFonts w:cs="Calibri"/>
                <w:b/>
                <w:bCs/>
              </w:rPr>
              <w:t>David McLean</w:t>
            </w:r>
          </w:p>
        </w:tc>
        <w:tc>
          <w:tcPr>
            <w:tcW w:w="4787" w:type="dxa"/>
          </w:tcPr>
          <w:p w14:paraId="703ECACF" w14:textId="77777777" w:rsidR="001C1419"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94687</w:t>
            </w:r>
            <w:r w:rsidR="00BC166A">
              <w:rPr>
                <w:rFonts w:cs="Calibri"/>
              </w:rPr>
              <w:br/>
            </w:r>
            <w:r w:rsidRPr="00647664">
              <w:rPr>
                <w:rFonts w:cs="Calibri"/>
              </w:rPr>
              <w:t>Seattle, WA 98124-4687</w:t>
            </w:r>
          </w:p>
          <w:p w14:paraId="7D391B39" w14:textId="77777777" w:rsidR="00251B75" w:rsidRDefault="00251B75" w:rsidP="00A11AB9">
            <w:pPr>
              <w:keepNext/>
              <w:spacing w:before="0"/>
              <w:ind w:left="942"/>
              <w:jc w:val="left"/>
              <w:rPr>
                <w:rFonts w:cs="Calibri"/>
                <w:b/>
                <w:bCs/>
              </w:rPr>
            </w:pPr>
            <w:r>
              <w:rPr>
                <w:rFonts w:cs="Calibri"/>
                <w:b/>
                <w:bCs/>
              </w:rPr>
              <w:t>ITB# CL0-5288</w:t>
            </w:r>
          </w:p>
          <w:p w14:paraId="1AB658CE" w14:textId="5A79F84D" w:rsidR="00251B75" w:rsidRPr="00251B75" w:rsidRDefault="00251B75" w:rsidP="00A11AB9">
            <w:pPr>
              <w:keepNext/>
              <w:spacing w:before="0"/>
              <w:ind w:left="942"/>
              <w:jc w:val="left"/>
              <w:rPr>
                <w:rFonts w:cs="Calibri"/>
                <w:b/>
                <w:bCs/>
              </w:rPr>
            </w:pPr>
            <w:r>
              <w:rPr>
                <w:rFonts w:cs="Calibri"/>
                <w:b/>
                <w:bCs/>
              </w:rPr>
              <w:t>David McLean</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302" w:name="_Toc53991809"/>
      <w:bookmarkStart w:id="303" w:name="_Toc53991967"/>
      <w:bookmarkStart w:id="304" w:name="_Toc53992112"/>
      <w:bookmarkStart w:id="305" w:name="_Toc53992263"/>
      <w:bookmarkStart w:id="306" w:name="_Toc53992415"/>
      <w:bookmarkStart w:id="307" w:name="_Toc53992710"/>
      <w:bookmarkStart w:id="308" w:name="_Toc53993001"/>
      <w:bookmarkStart w:id="309" w:name="_Toc53993961"/>
      <w:bookmarkStart w:id="310" w:name="_Toc53994094"/>
      <w:bookmarkStart w:id="311" w:name="_Toc53994428"/>
      <w:bookmarkStart w:id="312" w:name="_Toc53992113"/>
      <w:bookmarkStart w:id="313" w:name="_Toc53992416"/>
      <w:bookmarkStart w:id="314" w:name="_Toc53993002"/>
      <w:bookmarkEnd w:id="302"/>
      <w:bookmarkEnd w:id="303"/>
      <w:bookmarkEnd w:id="304"/>
      <w:bookmarkEnd w:id="305"/>
      <w:bookmarkEnd w:id="306"/>
      <w:bookmarkEnd w:id="307"/>
      <w:bookmarkEnd w:id="308"/>
      <w:bookmarkEnd w:id="309"/>
      <w:bookmarkEnd w:id="310"/>
      <w:bookmarkEnd w:id="311"/>
      <w:r w:rsidRPr="00647664">
        <w:t>Preferred Paper and Binding</w:t>
      </w:r>
      <w:r w:rsidR="009C7135" w:rsidRPr="00647664">
        <w:t>:</w:t>
      </w:r>
      <w:bookmarkEnd w:id="312"/>
      <w:bookmarkEnd w:id="313"/>
      <w:bookmarkEnd w:id="314"/>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15" w:name="_Toc53992115"/>
      <w:bookmarkStart w:id="316" w:name="_Toc53992418"/>
      <w:bookmarkStart w:id="317" w:name="_Toc53993004"/>
      <w:bookmarkEnd w:id="276"/>
      <w:bookmarkEnd w:id="277"/>
      <w:bookmarkEnd w:id="278"/>
      <w:bookmarkEnd w:id="279"/>
      <w:bookmarkEnd w:id="280"/>
      <w:bookmarkEnd w:id="281"/>
      <w:bookmarkEnd w:id="282"/>
      <w:bookmarkEnd w:id="283"/>
      <w:r w:rsidRPr="00647664">
        <w:t>Bid Opening</w:t>
      </w:r>
      <w:r w:rsidR="009C7135" w:rsidRPr="00647664">
        <w:t>:</w:t>
      </w:r>
      <w:bookmarkEnd w:id="315"/>
      <w:bookmarkEnd w:id="316"/>
      <w:bookmarkEnd w:id="317"/>
      <w:r w:rsidR="009C7135" w:rsidRPr="00647664">
        <w:t xml:space="preserve"> </w:t>
      </w:r>
    </w:p>
    <w:p w14:paraId="5F4FD00C" w14:textId="654B868B" w:rsidR="004456AA" w:rsidRPr="00647664"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w:t>
      </w:r>
      <w:bookmarkStart w:id="318" w:name="_Toc524484966"/>
      <w:bookmarkStart w:id="319" w:name="_Toc524754153"/>
      <w:bookmarkStart w:id="320" w:name="_Toc526492398"/>
      <w:bookmarkStart w:id="321" w:name="_Toc528557453"/>
      <w:bookmarkStart w:id="322" w:name="_Toc529153513"/>
      <w:bookmarkStart w:id="323" w:name="_Toc30899411"/>
      <w:r w:rsidR="00251B75">
        <w:t xml:space="preserve">information on page 1. </w:t>
      </w:r>
    </w:p>
    <w:p w14:paraId="3061F507" w14:textId="77777777" w:rsidR="00C4306A" w:rsidRDefault="00205567" w:rsidP="007E1B5C">
      <w:pPr>
        <w:pStyle w:val="Heading2"/>
        <w:tabs>
          <w:tab w:val="left" w:pos="720"/>
        </w:tabs>
        <w:ind w:left="540"/>
      </w:pPr>
      <w:bookmarkStart w:id="324" w:name="_Toc53992116"/>
      <w:bookmarkStart w:id="325" w:name="_Toc53992419"/>
      <w:bookmarkStart w:id="326" w:name="_Toc53993005"/>
      <w:r w:rsidRPr="00647664">
        <w:t>Bid and Price Specifications</w:t>
      </w:r>
      <w:r w:rsidR="009C7135" w:rsidRPr="00647664">
        <w:t>:</w:t>
      </w:r>
      <w:bookmarkEnd w:id="324"/>
      <w:bookmarkEnd w:id="325"/>
      <w:bookmarkEnd w:id="326"/>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27" w:name="_Toc53992117"/>
      <w:bookmarkStart w:id="328" w:name="_Toc53992420"/>
      <w:bookmarkStart w:id="329"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27"/>
      <w:bookmarkEnd w:id="328"/>
      <w:bookmarkEnd w:id="329"/>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30" w:name="_Toc53992118"/>
      <w:bookmarkStart w:id="331" w:name="_Toc53992421"/>
      <w:bookmarkStart w:id="332" w:name="_Toc53993007"/>
      <w:r w:rsidRPr="00647664">
        <w:t>Partial and Multiple Awards</w:t>
      </w:r>
      <w:r w:rsidR="009C7135" w:rsidRPr="00647664">
        <w:t>:</w:t>
      </w:r>
      <w:bookmarkEnd w:id="330"/>
      <w:bookmarkEnd w:id="331"/>
      <w:bookmarkEnd w:id="332"/>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33" w:name="_Toc53992119"/>
      <w:bookmarkStart w:id="334" w:name="_Toc53992422"/>
      <w:bookmarkStart w:id="335" w:name="_Toc53993008"/>
      <w:r w:rsidRPr="00647664">
        <w:t>Promp</w:t>
      </w:r>
      <w:r w:rsidR="00205567" w:rsidRPr="00647664">
        <w:t>t Payment Discount</w:t>
      </w:r>
      <w:r w:rsidR="009C7135" w:rsidRPr="00647664">
        <w:t>:</w:t>
      </w:r>
      <w:bookmarkEnd w:id="333"/>
      <w:bookmarkEnd w:id="334"/>
      <w:bookmarkEnd w:id="335"/>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36" w:name="_Toc53992120"/>
      <w:bookmarkStart w:id="337" w:name="_Toc53992423"/>
      <w:bookmarkStart w:id="338" w:name="_Toc53993009"/>
      <w:r w:rsidRPr="00647664">
        <w:t>Taxes</w:t>
      </w:r>
      <w:r w:rsidR="009C7135" w:rsidRPr="00647664">
        <w:t>:</w:t>
      </w:r>
      <w:bookmarkEnd w:id="336"/>
      <w:bookmarkEnd w:id="337"/>
      <w:bookmarkEnd w:id="338"/>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39" w:name="_Toc53992121"/>
      <w:bookmarkStart w:id="340" w:name="_Toc53992424"/>
      <w:bookmarkStart w:id="341" w:name="_Toc53993010"/>
      <w:r w:rsidRPr="00647664">
        <w:t>I</w:t>
      </w:r>
      <w:r w:rsidR="00205567" w:rsidRPr="00647664">
        <w:t>nterlocal Purchasing Agreements</w:t>
      </w:r>
      <w:r w:rsidR="009C7135" w:rsidRPr="00647664">
        <w:t>:</w:t>
      </w:r>
      <w:bookmarkEnd w:id="339"/>
      <w:bookmarkEnd w:id="340"/>
      <w:bookmarkEnd w:id="341"/>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42" w:name="_Toc53992122"/>
      <w:bookmarkStart w:id="343" w:name="_Toc53992425"/>
      <w:bookmarkStart w:id="344" w:name="_Toc53993011"/>
      <w:r w:rsidRPr="00647664">
        <w:t>Contra</w:t>
      </w:r>
      <w:r w:rsidR="00205567" w:rsidRPr="00647664">
        <w:t>ct Terms and Conditions</w:t>
      </w:r>
      <w:r w:rsidR="009C7135" w:rsidRPr="00647664">
        <w:t>:</w:t>
      </w:r>
      <w:bookmarkEnd w:id="342"/>
      <w:bookmarkEnd w:id="343"/>
      <w:bookmarkEnd w:id="344"/>
      <w:r w:rsidR="009C7135" w:rsidRPr="00647664">
        <w:t xml:space="preserve"> </w:t>
      </w:r>
    </w:p>
    <w:p w14:paraId="6A6ACC2B" w14:textId="28D1C920"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45" w:name="_Toc53992123"/>
      <w:bookmarkStart w:id="346" w:name="_Toc53992426"/>
      <w:bookmarkStart w:id="347" w:name="_Toc53993012"/>
      <w:bookmarkStart w:id="348" w:name="_Toc524484968"/>
      <w:bookmarkStart w:id="349" w:name="_Toc524754155"/>
      <w:bookmarkStart w:id="350" w:name="_Toc526492400"/>
      <w:bookmarkStart w:id="351" w:name="_Toc528557455"/>
      <w:bookmarkStart w:id="352" w:name="_Toc529153515"/>
      <w:bookmarkStart w:id="353" w:name="_Toc30899413"/>
      <w:r w:rsidRPr="00647664">
        <w:t>Incorpora</w:t>
      </w:r>
      <w:r w:rsidR="00744E66" w:rsidRPr="00647664">
        <w:t>tion of ITB and Bid in Contract</w:t>
      </w:r>
      <w:r w:rsidR="009C7135" w:rsidRPr="00647664">
        <w:t>:</w:t>
      </w:r>
      <w:bookmarkEnd w:id="345"/>
      <w:bookmarkEnd w:id="346"/>
      <w:bookmarkEnd w:id="347"/>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54" w:name="_Toc53992124"/>
      <w:bookmarkStart w:id="355" w:name="_Toc53992427"/>
      <w:bookmarkStart w:id="356" w:name="_Toc53993013"/>
      <w:r w:rsidRPr="00647664">
        <w:t>Effective Dates of Offer</w:t>
      </w:r>
      <w:r w:rsidR="009C7135" w:rsidRPr="00647664">
        <w:t>:</w:t>
      </w:r>
      <w:bookmarkEnd w:id="354"/>
      <w:bookmarkEnd w:id="355"/>
      <w:bookmarkEnd w:id="356"/>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57" w:name="_Toc53992125"/>
      <w:bookmarkStart w:id="358" w:name="_Toc53992428"/>
      <w:bookmarkStart w:id="359" w:name="_Toc53993014"/>
      <w:bookmarkEnd w:id="348"/>
      <w:bookmarkEnd w:id="349"/>
      <w:bookmarkEnd w:id="350"/>
      <w:bookmarkEnd w:id="351"/>
      <w:bookmarkEnd w:id="352"/>
      <w:bookmarkEnd w:id="353"/>
      <w:r w:rsidRPr="00647664">
        <w:t>Cost of Preparing Bids</w:t>
      </w:r>
      <w:r w:rsidR="009C7135" w:rsidRPr="00647664">
        <w:t>:</w:t>
      </w:r>
      <w:bookmarkEnd w:id="357"/>
      <w:bookmarkEnd w:id="358"/>
      <w:bookmarkEnd w:id="359"/>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60" w:name="_Toc53992126"/>
      <w:bookmarkStart w:id="361" w:name="_Toc53992429"/>
      <w:bookmarkStart w:id="362" w:name="_Toc53993015"/>
      <w:r w:rsidRPr="00647664">
        <w:t>Prohibited Contacts:</w:t>
      </w:r>
      <w:bookmarkEnd w:id="360"/>
      <w:bookmarkEnd w:id="361"/>
      <w:bookmarkEnd w:id="362"/>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63" w:name="_Toc53992127"/>
      <w:bookmarkStart w:id="364" w:name="_Toc53992430"/>
      <w:bookmarkStart w:id="365" w:name="_Toc53993016"/>
      <w:bookmarkStart w:id="366" w:name="_Toc521141129"/>
      <w:bookmarkStart w:id="367" w:name="_Toc524484976"/>
      <w:bookmarkStart w:id="368" w:name="_Toc524754163"/>
      <w:bookmarkStart w:id="369" w:name="_Toc526492405"/>
      <w:bookmarkStart w:id="370" w:name="_Toc528557460"/>
      <w:bookmarkStart w:id="371" w:name="_Toc529153520"/>
      <w:bookmarkStart w:id="372" w:name="_Toc30899418"/>
      <w:r w:rsidRPr="00647664">
        <w:t>Vendor Resp</w:t>
      </w:r>
      <w:r w:rsidR="00744E66" w:rsidRPr="00647664">
        <w:t>onsibility to Examine Documents</w:t>
      </w:r>
      <w:r w:rsidR="009C7135" w:rsidRPr="00647664">
        <w:t>:</w:t>
      </w:r>
      <w:bookmarkEnd w:id="363"/>
      <w:bookmarkEnd w:id="364"/>
      <w:bookmarkEnd w:id="365"/>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73" w:name="_Toc53992128"/>
      <w:bookmarkStart w:id="374" w:name="_Toc53992431"/>
      <w:bookmarkStart w:id="375" w:name="_Toc53993017"/>
      <w:r w:rsidRPr="00647664">
        <w:t>Vendor Responsi</w:t>
      </w:r>
      <w:r w:rsidR="00744E66" w:rsidRPr="00647664">
        <w:t>bility to Provide Full Response</w:t>
      </w:r>
      <w:r w:rsidR="009C7135" w:rsidRPr="00647664">
        <w:t>:</w:t>
      </w:r>
      <w:bookmarkEnd w:id="373"/>
      <w:bookmarkEnd w:id="374"/>
      <w:bookmarkEnd w:id="375"/>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76" w:name="_Toc53992129"/>
      <w:bookmarkStart w:id="377" w:name="_Toc53992432"/>
      <w:bookmarkStart w:id="378" w:name="_Toc53993018"/>
      <w:r w:rsidRPr="00647664">
        <w:t>Do Not Attach Additional Materials with your Bid</w:t>
      </w:r>
      <w:r w:rsidR="009C7135" w:rsidRPr="00647664">
        <w:t>:</w:t>
      </w:r>
      <w:bookmarkEnd w:id="376"/>
      <w:bookmarkEnd w:id="377"/>
      <w:bookmarkEnd w:id="378"/>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79" w:name="_Toc53992130"/>
      <w:bookmarkStart w:id="380" w:name="_Toc53992433"/>
      <w:bookmarkStart w:id="381" w:name="_Toc53993019"/>
      <w:r w:rsidRPr="00647664">
        <w:t>Changes or Corrections to Bids</w:t>
      </w:r>
      <w:r w:rsidR="009C7135" w:rsidRPr="00647664">
        <w:t>:</w:t>
      </w:r>
      <w:bookmarkEnd w:id="379"/>
      <w:bookmarkEnd w:id="380"/>
      <w:bookmarkEnd w:id="381"/>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82" w:name="_Toc53992131"/>
      <w:bookmarkStart w:id="383" w:name="_Toc53992434"/>
      <w:bookmarkStart w:id="384" w:name="_Toc53993020"/>
      <w:r w:rsidRPr="00647664">
        <w:t>Errors in Bids</w:t>
      </w:r>
      <w:bookmarkEnd w:id="366"/>
      <w:bookmarkEnd w:id="367"/>
      <w:bookmarkEnd w:id="368"/>
      <w:bookmarkEnd w:id="369"/>
      <w:bookmarkEnd w:id="370"/>
      <w:bookmarkEnd w:id="371"/>
      <w:bookmarkEnd w:id="372"/>
      <w:r w:rsidR="009C7135" w:rsidRPr="00647664">
        <w:t>:</w:t>
      </w:r>
      <w:bookmarkEnd w:id="382"/>
      <w:bookmarkEnd w:id="383"/>
      <w:bookmarkEnd w:id="384"/>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85" w:name="_Toc521141130"/>
      <w:bookmarkStart w:id="386" w:name="_Toc524484977"/>
      <w:bookmarkStart w:id="387" w:name="_Toc524754164"/>
      <w:bookmarkStart w:id="388" w:name="_Toc526492406"/>
      <w:bookmarkStart w:id="389" w:name="_Toc528557461"/>
      <w:bookmarkStart w:id="390" w:name="_Toc529153521"/>
      <w:bookmarkStart w:id="391" w:name="_Toc30899419"/>
      <w:bookmarkStart w:id="392" w:name="_Toc53992132"/>
      <w:bookmarkStart w:id="393" w:name="_Toc53992435"/>
      <w:bookmarkStart w:id="394" w:name="_Toc53993021"/>
      <w:r w:rsidRPr="00647664">
        <w:t>Withdrawal of Bid</w:t>
      </w:r>
      <w:bookmarkEnd w:id="385"/>
      <w:bookmarkEnd w:id="386"/>
      <w:bookmarkEnd w:id="387"/>
      <w:bookmarkEnd w:id="388"/>
      <w:bookmarkEnd w:id="389"/>
      <w:bookmarkEnd w:id="390"/>
      <w:bookmarkEnd w:id="391"/>
      <w:r w:rsidR="009C7135" w:rsidRPr="00647664">
        <w:t>:</w:t>
      </w:r>
      <w:bookmarkEnd w:id="392"/>
      <w:bookmarkEnd w:id="393"/>
      <w:bookmarkEnd w:id="394"/>
      <w:r w:rsidR="009C7135" w:rsidRPr="00647664">
        <w:t xml:space="preserve"> </w:t>
      </w:r>
      <w:bookmarkStart w:id="395" w:name="_Toc521141131"/>
      <w:bookmarkStart w:id="396" w:name="_Toc524484978"/>
      <w:bookmarkStart w:id="397" w:name="_Toc524754165"/>
      <w:bookmarkStart w:id="398" w:name="_Toc526492407"/>
      <w:bookmarkStart w:id="399" w:name="_Toc528557462"/>
      <w:bookmarkStart w:id="400" w:name="_Toc529153522"/>
      <w:bookmarkStart w:id="401"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402" w:name="_Toc53992133"/>
      <w:bookmarkStart w:id="403" w:name="_Toc53992436"/>
      <w:bookmarkStart w:id="404" w:name="_Toc53993022"/>
      <w:r w:rsidRPr="00647664">
        <w:t>Rejection of Bids</w:t>
      </w:r>
      <w:bookmarkEnd w:id="395"/>
      <w:bookmarkEnd w:id="396"/>
      <w:bookmarkEnd w:id="397"/>
      <w:bookmarkEnd w:id="398"/>
      <w:bookmarkEnd w:id="399"/>
      <w:bookmarkEnd w:id="400"/>
      <w:bookmarkEnd w:id="401"/>
      <w:r w:rsidR="00744E66" w:rsidRPr="00647664">
        <w:t xml:space="preserve"> and Rights of Award</w:t>
      </w:r>
      <w:r w:rsidR="009C7135" w:rsidRPr="00647664">
        <w:t>:</w:t>
      </w:r>
      <w:bookmarkEnd w:id="402"/>
      <w:bookmarkEnd w:id="403"/>
      <w:bookmarkEnd w:id="404"/>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405" w:name="_Toc521141132"/>
      <w:bookmarkStart w:id="406" w:name="_Toc524484979"/>
      <w:bookmarkStart w:id="407" w:name="_Toc524754166"/>
      <w:bookmarkStart w:id="408" w:name="_Toc526492408"/>
      <w:bookmarkStart w:id="409" w:name="_Toc528557463"/>
      <w:bookmarkStart w:id="410" w:name="_Toc529153523"/>
      <w:bookmarkStart w:id="411" w:name="_Toc30899421"/>
    </w:p>
    <w:p w14:paraId="0E776F29" w14:textId="77777777" w:rsidR="00C4306A" w:rsidRDefault="00ED435C" w:rsidP="00255DAA">
      <w:pPr>
        <w:pStyle w:val="Heading2"/>
        <w:tabs>
          <w:tab w:val="left" w:pos="720"/>
        </w:tabs>
        <w:ind w:left="540"/>
      </w:pPr>
      <w:bookmarkStart w:id="412" w:name="_Toc521141134"/>
      <w:bookmarkStart w:id="413" w:name="_Toc524484981"/>
      <w:bookmarkStart w:id="414" w:name="_Toc524754168"/>
      <w:bookmarkStart w:id="415" w:name="_Toc526492410"/>
      <w:bookmarkStart w:id="416" w:name="_Toc528557465"/>
      <w:bookmarkStart w:id="417" w:name="_Toc529153525"/>
      <w:bookmarkStart w:id="418" w:name="_Toc30899423"/>
      <w:bookmarkStart w:id="419" w:name="_Toc53992134"/>
      <w:bookmarkStart w:id="420" w:name="_Toc53992437"/>
      <w:bookmarkStart w:id="421" w:name="_Toc53993023"/>
      <w:bookmarkEnd w:id="405"/>
      <w:bookmarkEnd w:id="406"/>
      <w:bookmarkEnd w:id="407"/>
      <w:bookmarkEnd w:id="408"/>
      <w:bookmarkEnd w:id="409"/>
      <w:bookmarkEnd w:id="410"/>
      <w:bookmarkEnd w:id="411"/>
      <w:r w:rsidRPr="00647664">
        <w:t>Bid Disposition</w:t>
      </w:r>
      <w:bookmarkEnd w:id="412"/>
      <w:bookmarkEnd w:id="413"/>
      <w:bookmarkEnd w:id="414"/>
      <w:bookmarkEnd w:id="415"/>
      <w:bookmarkEnd w:id="416"/>
      <w:bookmarkEnd w:id="417"/>
      <w:bookmarkEnd w:id="418"/>
      <w:r w:rsidR="009C7135" w:rsidRPr="00647664">
        <w:t>:</w:t>
      </w:r>
      <w:bookmarkEnd w:id="419"/>
      <w:bookmarkEnd w:id="420"/>
      <w:bookmarkEnd w:id="421"/>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22" w:name="_Toc53992135"/>
      <w:bookmarkStart w:id="423" w:name="_Toc53992438"/>
      <w:bookmarkStart w:id="424" w:name="_Toc53993024"/>
      <w:r w:rsidRPr="00647664">
        <w:t>Equal Benefits</w:t>
      </w:r>
      <w:r w:rsidR="009C7135" w:rsidRPr="00647664">
        <w:t>:</w:t>
      </w:r>
      <w:bookmarkEnd w:id="422"/>
      <w:bookmarkEnd w:id="423"/>
      <w:bookmarkEnd w:id="424"/>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25" w:name="_Toc53992136"/>
      <w:bookmarkStart w:id="426" w:name="_Toc53992439"/>
      <w:bookmarkStart w:id="427" w:name="_Toc53993025"/>
      <w:r w:rsidRPr="00647664">
        <w:t xml:space="preserve">Women and Minority </w:t>
      </w:r>
      <w:r w:rsidR="00BA6F46" w:rsidRPr="00647664">
        <w:t>Opportunities</w:t>
      </w:r>
      <w:r w:rsidR="009C7135" w:rsidRPr="00647664">
        <w:t>:</w:t>
      </w:r>
      <w:bookmarkEnd w:id="425"/>
      <w:bookmarkEnd w:id="426"/>
      <w:bookmarkEnd w:id="427"/>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28" w:name="_Toc53992137"/>
      <w:bookmarkStart w:id="429" w:name="_Toc53992440"/>
      <w:bookmarkStart w:id="430" w:name="_Toc53993026"/>
      <w:r w:rsidRPr="00647664">
        <w:t>Insurance Requirements</w:t>
      </w:r>
      <w:r w:rsidR="009C7135" w:rsidRPr="00647664">
        <w:t>:</w:t>
      </w:r>
      <w:bookmarkEnd w:id="428"/>
      <w:bookmarkEnd w:id="429"/>
      <w:bookmarkEnd w:id="430"/>
      <w:r w:rsidR="009C7135" w:rsidRPr="00647664">
        <w:t xml:space="preserve"> </w:t>
      </w:r>
      <w:bookmarkEnd w:id="318"/>
      <w:bookmarkEnd w:id="319"/>
      <w:bookmarkEnd w:id="320"/>
      <w:bookmarkEnd w:id="321"/>
      <w:bookmarkEnd w:id="322"/>
      <w:bookmarkEnd w:id="323"/>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31" w:name="_Toc521141127"/>
      <w:bookmarkStart w:id="432" w:name="_Toc524484974"/>
      <w:bookmarkStart w:id="433" w:name="_Toc524754161"/>
      <w:bookmarkStart w:id="434" w:name="_Toc526492403"/>
      <w:bookmarkStart w:id="435" w:name="_Toc528557458"/>
      <w:bookmarkStart w:id="436" w:name="_Toc529153518"/>
      <w:bookmarkStart w:id="437" w:name="_Toc30899416"/>
    </w:p>
    <w:p w14:paraId="4BA426DD" w14:textId="368340AE" w:rsidR="002660B8" w:rsidRPr="004F65EE" w:rsidRDefault="00BB6005" w:rsidP="00FC1C6B">
      <w:pPr>
        <w:pStyle w:val="Heading2"/>
        <w:tabs>
          <w:tab w:val="left" w:pos="720"/>
        </w:tabs>
        <w:ind w:left="540"/>
      </w:pPr>
      <w:bookmarkStart w:id="438" w:name="_Toc53992139"/>
      <w:bookmarkStart w:id="439" w:name="_Toc53992442"/>
      <w:bookmarkStart w:id="440" w:name="_Toc53993028"/>
      <w:bookmarkEnd w:id="438"/>
      <w:bookmarkEnd w:id="439"/>
      <w:bookmarkEnd w:id="440"/>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33"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41" w:name="_Toc53992140"/>
      <w:bookmarkStart w:id="442" w:name="_Toc53992443"/>
      <w:bookmarkStart w:id="443" w:name="_Toc53993029"/>
      <w:r w:rsidRPr="00647664">
        <w:t>Marking Your Records Exempt from Disclosure (Protected, Confidential, or Proprietary)</w:t>
      </w:r>
      <w:bookmarkEnd w:id="441"/>
      <w:bookmarkEnd w:id="442"/>
      <w:bookmarkEnd w:id="443"/>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44" w:name="_Toc53992141"/>
      <w:bookmarkStart w:id="445" w:name="_Toc53992444"/>
      <w:bookmarkStart w:id="446" w:name="_Toc53993030"/>
      <w:r w:rsidRPr="00647664">
        <w:t>Requesting Disclosure of Public Records</w:t>
      </w:r>
      <w:bookmarkEnd w:id="444"/>
      <w:bookmarkEnd w:id="445"/>
      <w:bookmarkEnd w:id="446"/>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4"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47" w:name="_Toc53992142"/>
      <w:bookmarkStart w:id="448" w:name="_Toc53992445"/>
      <w:bookmarkStart w:id="449" w:name="_Toc53993031"/>
      <w:bookmarkEnd w:id="431"/>
      <w:bookmarkEnd w:id="432"/>
      <w:bookmarkEnd w:id="433"/>
      <w:bookmarkEnd w:id="434"/>
      <w:bookmarkEnd w:id="435"/>
      <w:bookmarkEnd w:id="436"/>
      <w:bookmarkEnd w:id="437"/>
      <w:r w:rsidRPr="00647664">
        <w:t>E</w:t>
      </w:r>
      <w:r w:rsidR="00F2734A" w:rsidRPr="00647664">
        <w:t>thics Code</w:t>
      </w:r>
      <w:r w:rsidR="00C4212D" w:rsidRPr="00647664">
        <w:t>:</w:t>
      </w:r>
      <w:bookmarkEnd w:id="447"/>
      <w:bookmarkEnd w:id="448"/>
      <w:bookmarkEnd w:id="449"/>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5"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50" w:name="_Toc53992143"/>
      <w:bookmarkStart w:id="451" w:name="_Toc53992446"/>
      <w:bookmarkStart w:id="452" w:name="_Toc53993032"/>
      <w:r w:rsidRPr="00647664">
        <w:t>No Gifts and Gratuities</w:t>
      </w:r>
      <w:r w:rsidR="00C4212D" w:rsidRPr="00647664">
        <w:t>:</w:t>
      </w:r>
      <w:bookmarkEnd w:id="450"/>
      <w:bookmarkEnd w:id="451"/>
      <w:bookmarkEnd w:id="452"/>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53" w:name="_Toc53992144"/>
      <w:bookmarkStart w:id="454" w:name="_Toc53992447"/>
      <w:bookmarkStart w:id="455" w:name="_Toc53993033"/>
      <w:r w:rsidRPr="00647664">
        <w:t>Involvement of Current and Former City Employees</w:t>
      </w:r>
      <w:r w:rsidR="00C4212D" w:rsidRPr="00647664">
        <w:t>:</w:t>
      </w:r>
      <w:bookmarkEnd w:id="453"/>
      <w:bookmarkEnd w:id="454"/>
      <w:bookmarkEnd w:id="455"/>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56" w:name="_Toc53992145"/>
      <w:bookmarkStart w:id="457" w:name="_Toc53992448"/>
      <w:bookmarkStart w:id="458" w:name="_Toc53993034"/>
      <w:r w:rsidRPr="00647664">
        <w:t xml:space="preserve">Contract Workers with </w:t>
      </w:r>
      <w:r w:rsidR="004D073C" w:rsidRPr="00647664">
        <w:t>over 1</w:t>
      </w:r>
      <w:r w:rsidRPr="00647664">
        <w:t>,000 Hours</w:t>
      </w:r>
      <w:r w:rsidR="00C4212D" w:rsidRPr="00647664">
        <w:t>:</w:t>
      </w:r>
      <w:bookmarkEnd w:id="456"/>
      <w:bookmarkEnd w:id="457"/>
      <w:bookmarkEnd w:id="458"/>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59" w:name="_Toc53992146"/>
      <w:bookmarkStart w:id="460" w:name="_Toc53992449"/>
      <w:bookmarkStart w:id="461" w:name="_Toc53993035"/>
      <w:r w:rsidRPr="00647664">
        <w:t>No Conflict of Interest</w:t>
      </w:r>
      <w:r w:rsidR="00C4212D" w:rsidRPr="00647664">
        <w:t>:</w:t>
      </w:r>
      <w:bookmarkEnd w:id="459"/>
      <w:bookmarkEnd w:id="460"/>
      <w:bookmarkEnd w:id="461"/>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62" w:name="_Toc53992147"/>
      <w:bookmarkStart w:id="463" w:name="_Toc53992450"/>
      <w:bookmarkStart w:id="464" w:name="_Toc53993036"/>
      <w:r w:rsidRPr="00647664">
        <w:t xml:space="preserve">Campaign Contributions (Initiative Measure No. </w:t>
      </w:r>
      <w:r w:rsidR="002A662A" w:rsidRPr="00647664">
        <w:t>1</w:t>
      </w:r>
      <w:r w:rsidRPr="00647664">
        <w:t>22)</w:t>
      </w:r>
      <w:bookmarkEnd w:id="462"/>
      <w:bookmarkEnd w:id="463"/>
      <w:bookmarkEnd w:id="464"/>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65" w:name="_Toc53993996"/>
      <w:bookmarkStart w:id="466" w:name="_Toc53994129"/>
      <w:bookmarkStart w:id="467" w:name="_Toc53994463"/>
      <w:bookmarkStart w:id="468" w:name="_Toc53994489"/>
      <w:bookmarkStart w:id="469" w:name="_Toc53992149"/>
      <w:bookmarkStart w:id="470" w:name="_Toc53992452"/>
      <w:bookmarkStart w:id="471" w:name="_Toc53992613"/>
      <w:bookmarkStart w:id="472" w:name="_Toc53993038"/>
      <w:bookmarkStart w:id="473" w:name="_Toc54363539"/>
      <w:bookmarkEnd w:id="465"/>
      <w:bookmarkEnd w:id="466"/>
      <w:bookmarkEnd w:id="467"/>
      <w:bookmarkEnd w:id="468"/>
      <w:bookmarkEnd w:id="469"/>
      <w:bookmarkEnd w:id="470"/>
      <w:bookmarkEnd w:id="471"/>
      <w:bookmarkEnd w:id="472"/>
      <w:r w:rsidRPr="002E6F48">
        <w:rPr>
          <w:rFonts w:cs="Calibri"/>
        </w:rPr>
        <w:t>BID SUBMITTALS</w:t>
      </w:r>
      <w:bookmarkEnd w:id="473"/>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74" w:name="_Toc53992150"/>
      <w:bookmarkStart w:id="475" w:name="_Toc53992453"/>
      <w:bookmarkStart w:id="476" w:name="_Toc53993039"/>
      <w:r w:rsidRPr="00647664">
        <w:t>Legal Name:</w:t>
      </w:r>
      <w:bookmarkEnd w:id="474"/>
      <w:bookmarkEnd w:id="475"/>
      <w:bookmarkEnd w:id="476"/>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36"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77" w:name="_Toc53992152"/>
      <w:bookmarkStart w:id="478" w:name="_Toc53992455"/>
      <w:bookmarkStart w:id="479" w:name="_Toc53993041"/>
      <w:r w:rsidRPr="00647664">
        <w:t>Minimum Qualifications:</w:t>
      </w:r>
      <w:bookmarkEnd w:id="477"/>
      <w:bookmarkEnd w:id="478"/>
      <w:bookmarkEnd w:id="479"/>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3435EE5A" w:rsidR="00ED435C" w:rsidRPr="00647664" w:rsidRDefault="00900860" w:rsidP="00484ECE">
      <w:pPr>
        <w:pStyle w:val="NoSpacing"/>
        <w:ind w:left="720"/>
        <w:rPr>
          <w:rFonts w:cs="Calibri"/>
        </w:rPr>
      </w:pPr>
      <w:r>
        <w:rPr>
          <w:rFonts w:cs="Calibri"/>
        </w:rPr>
        <w:t xml:space="preserve">   </w:t>
      </w:r>
      <w:bookmarkStart w:id="480" w:name="_MON_1393827956"/>
      <w:bookmarkEnd w:id="480"/>
      <w:bookmarkStart w:id="481" w:name="_MON_1664974234"/>
      <w:bookmarkEnd w:id="481"/>
      <w:r w:rsidR="005B53BD">
        <w:object w:dxaOrig="1093" w:dyaOrig="711" w14:anchorId="336DE7D4">
          <v:shape id="_x0000_i1027" type="#_x0000_t75" style="width:54.6pt;height:35.4pt" o:ole="">
            <v:imagedata r:id="rId37" o:title=""/>
          </v:shape>
          <o:OLEObject Type="Embed" ProgID="Word.Document.8" ShapeID="_x0000_i1027" DrawAspect="Icon" ObjectID="_1680433832" r:id="rId38">
            <o:FieldCodes>\s</o:FieldCodes>
          </o:OLEObject>
        </w:object>
      </w:r>
    </w:p>
    <w:p w14:paraId="542D3A2A" w14:textId="77777777" w:rsidR="00D27752" w:rsidRDefault="00ED435C" w:rsidP="000F0200">
      <w:pPr>
        <w:pStyle w:val="Heading2"/>
        <w:tabs>
          <w:tab w:val="left" w:pos="720"/>
        </w:tabs>
        <w:ind w:left="540"/>
      </w:pPr>
      <w:bookmarkStart w:id="482" w:name="_Toc53992153"/>
      <w:bookmarkStart w:id="483" w:name="_Toc53992456"/>
      <w:bookmarkStart w:id="484" w:name="_Toc53993042"/>
      <w:r w:rsidRPr="00647664">
        <w:t>Vendor Questionnaire:</w:t>
      </w:r>
      <w:bookmarkEnd w:id="482"/>
      <w:bookmarkEnd w:id="483"/>
      <w:bookmarkEnd w:id="484"/>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85" w:name="_MON_1558446197"/>
    <w:bookmarkEnd w:id="485"/>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8" type="#_x0000_t75" style="width:86.4pt;height:57.6pt" o:ole="">
            <v:imagedata r:id="rId39" o:title=""/>
          </v:shape>
          <o:OLEObject Type="Embed" ProgID="Word.Document.12" ShapeID="_x0000_i1028" DrawAspect="Icon" ObjectID="_1680433833" r:id="rId40">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86" w:name="_Toc53992154"/>
      <w:bookmarkStart w:id="487" w:name="_Toc53992457"/>
      <w:bookmarkStart w:id="488" w:name="_Toc53993043"/>
      <w:r w:rsidRPr="00647664">
        <w:t xml:space="preserve">Bid </w:t>
      </w:r>
      <w:r w:rsidR="009522D5" w:rsidRPr="00647664">
        <w:t>Offer</w:t>
      </w:r>
      <w:r w:rsidRPr="00647664">
        <w:t xml:space="preserve"> Form</w:t>
      </w:r>
      <w:r w:rsidR="009522D5" w:rsidRPr="00647664">
        <w:t>:</w:t>
      </w:r>
      <w:bookmarkEnd w:id="486"/>
      <w:bookmarkEnd w:id="487"/>
      <w:bookmarkEnd w:id="488"/>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89" w:name="_MON_1433761552"/>
    <w:bookmarkEnd w:id="489"/>
    <w:bookmarkStart w:id="490" w:name="_MON_1677497912"/>
    <w:bookmarkEnd w:id="490"/>
    <w:p w14:paraId="54D6A463" w14:textId="3370A98C" w:rsidR="00F2734A" w:rsidRPr="00647664" w:rsidRDefault="004E297A" w:rsidP="00E46BFB">
      <w:pPr>
        <w:pStyle w:val="NoSpacing"/>
        <w:ind w:left="720"/>
        <w:jc w:val="left"/>
        <w:rPr>
          <w:rFonts w:cs="Calibri"/>
        </w:rPr>
      </w:pPr>
      <w:r>
        <w:object w:dxaOrig="1386" w:dyaOrig="914" w14:anchorId="16659CD3">
          <v:shape id="_x0000_i1029" type="#_x0000_t75" style="width:69.6pt;height:45.6pt" o:ole="">
            <v:imagedata r:id="rId41" o:title=""/>
          </v:shape>
          <o:OLEObject Type="Embed" ProgID="Word.Document.8" ShapeID="_x0000_i1029" DrawAspect="Icon" ObjectID="_1680433834" r:id="rId42">
            <o:FieldCodes>\s</o:FieldCodes>
          </o:OLEObject>
        </w:object>
      </w:r>
    </w:p>
    <w:p w14:paraId="4646C3AE" w14:textId="6EEC0250" w:rsidR="00A37495" w:rsidRPr="00647664" w:rsidRDefault="008C0D75" w:rsidP="007242BE">
      <w:pPr>
        <w:pStyle w:val="Heading2"/>
        <w:tabs>
          <w:tab w:val="left" w:pos="720"/>
        </w:tabs>
        <w:ind w:left="540"/>
      </w:pPr>
      <w:bookmarkStart w:id="491" w:name="_Toc53992156"/>
      <w:bookmarkStart w:id="492" w:name="_Toc53992459"/>
      <w:bookmarkStart w:id="493" w:name="_Toc53993045"/>
      <w:r w:rsidRPr="00647664">
        <w:t>Submitta</w:t>
      </w:r>
      <w:r w:rsidR="00A37495" w:rsidRPr="00647664">
        <w:t>l Checklist</w:t>
      </w:r>
      <w:bookmarkEnd w:id="491"/>
      <w:bookmarkEnd w:id="492"/>
      <w:bookmarkEnd w:id="493"/>
      <w:r w:rsidR="00A40AFA">
        <w:t>:</w:t>
      </w:r>
    </w:p>
    <w:p w14:paraId="282EE38D" w14:textId="59513736" w:rsidR="00A37495" w:rsidRPr="00647664" w:rsidRDefault="00A37495" w:rsidP="007242BE">
      <w:pPr>
        <w:ind w:left="180"/>
      </w:pPr>
      <w:bookmarkStart w:id="494"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94"/>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95" w:name="_Toc187027302"/>
            <w:r w:rsidRPr="00647664">
              <w:t>Cover Sheet</w:t>
            </w:r>
            <w:bookmarkEnd w:id="495"/>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4D14B5" w:rsidRPr="00647664" w14:paraId="7EA1D17B" w14:textId="77777777" w:rsidTr="001319A8">
        <w:tc>
          <w:tcPr>
            <w:tcW w:w="3780" w:type="dxa"/>
          </w:tcPr>
          <w:p w14:paraId="35AACF58" w14:textId="182EF681" w:rsidR="004D14B5" w:rsidRPr="00647664" w:rsidRDefault="004D14B5" w:rsidP="009F3662">
            <w:pPr>
              <w:spacing w:before="0"/>
            </w:pPr>
            <w:r>
              <w:t>Bid Offer Form</w:t>
            </w:r>
          </w:p>
        </w:tc>
        <w:tc>
          <w:tcPr>
            <w:tcW w:w="3060" w:type="dxa"/>
          </w:tcPr>
          <w:p w14:paraId="74E13457" w14:textId="35B71C85" w:rsidR="004D14B5" w:rsidRPr="00647664" w:rsidRDefault="004D14B5" w:rsidP="009F3662">
            <w:pPr>
              <w:spacing w:before="0"/>
            </w:pPr>
            <w:r>
              <w:t>Mandatory</w:t>
            </w:r>
          </w:p>
        </w:tc>
      </w:tr>
    </w:tbl>
    <w:p w14:paraId="1B9854E6" w14:textId="5615B34F" w:rsidR="00AE2633" w:rsidRDefault="00AE2633" w:rsidP="00C80224">
      <w:pPr>
        <w:pStyle w:val="Heading1"/>
        <w:ind w:left="360" w:hanging="360"/>
      </w:pPr>
      <w:bookmarkStart w:id="496" w:name="_Toc53991534"/>
      <w:bookmarkStart w:id="497" w:name="_Toc53991625"/>
      <w:bookmarkStart w:id="498" w:name="_Toc53991643"/>
      <w:bookmarkStart w:id="499" w:name="_Toc53991657"/>
      <w:bookmarkStart w:id="500" w:name="_Toc53991685"/>
      <w:bookmarkStart w:id="501" w:name="_Toc53991854"/>
      <w:bookmarkStart w:id="502" w:name="_Toc53992012"/>
      <w:bookmarkStart w:id="503" w:name="_Toc53992157"/>
      <w:bookmarkStart w:id="504" w:name="_Toc53992308"/>
      <w:bookmarkStart w:id="505" w:name="_Toc53992460"/>
      <w:bookmarkStart w:id="506" w:name="_Toc53992600"/>
      <w:bookmarkStart w:id="507" w:name="_Toc53992614"/>
      <w:bookmarkStart w:id="508" w:name="_Toc53992755"/>
      <w:bookmarkStart w:id="509" w:name="_Toc53993046"/>
      <w:bookmarkStart w:id="510" w:name="_Toc53994005"/>
      <w:bookmarkStart w:id="511" w:name="_Toc53994138"/>
      <w:bookmarkStart w:id="512" w:name="_Toc53994472"/>
      <w:bookmarkStart w:id="513" w:name="_Toc53994491"/>
      <w:bookmarkStart w:id="514" w:name="_Toc54363540"/>
      <w:bookmarkStart w:id="515" w:name="_Toc524485070"/>
      <w:bookmarkStart w:id="516" w:name="_Toc524754256"/>
      <w:bookmarkStart w:id="517" w:name="_Toc526492445"/>
      <w:bookmarkStart w:id="518" w:name="_Toc528557501"/>
      <w:bookmarkStart w:id="519" w:name="_Toc529153561"/>
      <w:bookmarkStart w:id="520" w:name="_Toc30899498"/>
      <w:bookmarkStart w:id="521" w:name="_Toc22498185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t>EVALUATION</w:t>
      </w:r>
      <w:bookmarkEnd w:id="514"/>
    </w:p>
    <w:p w14:paraId="198CB6DE" w14:textId="3E08DDF1" w:rsidR="00456A0E" w:rsidRDefault="00456A0E" w:rsidP="00456A0E">
      <w:pPr>
        <w:pStyle w:val="Heading2"/>
        <w:tabs>
          <w:tab w:val="left" w:pos="720"/>
        </w:tabs>
        <w:ind w:left="540"/>
      </w:pPr>
      <w:r>
        <w:t>Re</w:t>
      </w:r>
      <w:r w:rsidR="00253999">
        <w:t>sponsiveness and Responsibility</w:t>
      </w:r>
    </w:p>
    <w:p w14:paraId="5831614B" w14:textId="38257E5D"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etc), responsibility (minimum qualifications, equal benefit determinations, etc), and technical minimum requirements if any (delivery date, required specifications etc).</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C81191F" w:rsidR="00DB3AD9" w:rsidRPr="00647664" w:rsidRDefault="00DB3AD9" w:rsidP="00C12167">
      <w:pPr>
        <w:pStyle w:val="NoSpacing"/>
        <w:ind w:left="180"/>
        <w:rPr>
          <w:rFonts w:cs="Calibri"/>
        </w:rPr>
      </w:pPr>
      <w:r w:rsidRPr="00647664">
        <w:rPr>
          <w:rFonts w:cs="Calibri"/>
        </w:rPr>
        <w:t xml:space="preserve">Before tabulating price, the City evaluates Vendor compliance with specifications and bid requirements.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3BF19F28"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659B29DE" w14:textId="0106C8B9" w:rsidR="00DB3AD9" w:rsidRPr="00647664" w:rsidRDefault="00DB3AD9" w:rsidP="00F74560">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22" w:name="_Toc54363541"/>
      <w:r>
        <w:t>AWARD AND CONTRACT EXECUTION</w:t>
      </w:r>
      <w:bookmarkEnd w:id="522"/>
    </w:p>
    <w:p w14:paraId="09A68ED2" w14:textId="739FE668" w:rsidR="00A308AF" w:rsidRPr="00647664" w:rsidRDefault="00A308AF" w:rsidP="009F3662">
      <w:bookmarkStart w:id="523" w:name="_Toc53992159"/>
      <w:bookmarkStart w:id="524" w:name="_Toc53992462"/>
      <w:bookmarkStart w:id="525" w:name="_Toc53992616"/>
      <w:bookmarkStart w:id="526" w:name="_Toc53993048"/>
      <w:bookmarkStart w:id="527" w:name="_Toc53992167"/>
      <w:bookmarkStart w:id="528" w:name="_Toc53992470"/>
      <w:bookmarkStart w:id="529" w:name="_Toc53992618"/>
      <w:bookmarkStart w:id="530" w:name="_Toc53993056"/>
      <w:bookmarkEnd w:id="515"/>
      <w:bookmarkEnd w:id="516"/>
      <w:bookmarkEnd w:id="517"/>
      <w:bookmarkEnd w:id="518"/>
      <w:bookmarkEnd w:id="519"/>
      <w:bookmarkEnd w:id="520"/>
      <w:bookmarkEnd w:id="521"/>
      <w:bookmarkEnd w:id="523"/>
      <w:bookmarkEnd w:id="524"/>
      <w:bookmarkEnd w:id="525"/>
      <w:bookmarkEnd w:id="526"/>
      <w:bookmarkEnd w:id="527"/>
      <w:bookmarkEnd w:id="528"/>
      <w:bookmarkEnd w:id="529"/>
      <w:bookmarkEnd w:id="530"/>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31" w:name="_Toc53992168"/>
      <w:bookmarkStart w:id="532" w:name="_Toc53992471"/>
      <w:bookmarkStart w:id="533" w:name="_Toc53993057"/>
      <w:r w:rsidRPr="000D39D5">
        <w:rPr>
          <w:rFonts w:cs="Calibri"/>
          <w:szCs w:val="24"/>
        </w:rPr>
        <w:t>Protests</w:t>
      </w:r>
      <w:r w:rsidRPr="00647664">
        <w:t xml:space="preserve"> and Complaints</w:t>
      </w:r>
      <w:r w:rsidR="00C4212D" w:rsidRPr="00647664">
        <w:t>:</w:t>
      </w:r>
      <w:bookmarkEnd w:id="531"/>
      <w:bookmarkEnd w:id="532"/>
      <w:bookmarkEnd w:id="533"/>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3"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34" w:name="_Toc53992169"/>
      <w:bookmarkStart w:id="535" w:name="_Toc53992472"/>
      <w:bookmarkStart w:id="536" w:name="_Toc53993058"/>
      <w:r w:rsidRPr="00647664">
        <w:t xml:space="preserve">Instructions to </w:t>
      </w:r>
      <w:r w:rsidR="009437DA" w:rsidRPr="00647664">
        <w:t xml:space="preserve">the Apparently Successful </w:t>
      </w:r>
      <w:r w:rsidR="00744E66" w:rsidRPr="00647664">
        <w:t>Vendor(s)</w:t>
      </w:r>
      <w:r w:rsidR="00C4212D" w:rsidRPr="00945987">
        <w:t>:</w:t>
      </w:r>
      <w:bookmarkEnd w:id="534"/>
      <w:bookmarkEnd w:id="535"/>
      <w:bookmarkEnd w:id="536"/>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37" w:name="_Toc53992170"/>
      <w:bookmarkStart w:id="538" w:name="_Toc53992473"/>
      <w:bookmarkStart w:id="539" w:name="_Toc53993059"/>
      <w:r w:rsidRPr="00647664">
        <w:t>Final Submittals Prior to Award</w:t>
      </w:r>
      <w:r w:rsidR="00C4212D" w:rsidRPr="00647664">
        <w:t>:</w:t>
      </w:r>
      <w:bookmarkEnd w:id="537"/>
      <w:bookmarkEnd w:id="538"/>
      <w:bookmarkEnd w:id="539"/>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145D0EC7" w14:textId="68C2C0FD" w:rsidR="00A308AF" w:rsidRPr="008F10CA" w:rsidRDefault="00A308AF" w:rsidP="008F10CA">
      <w:pPr>
        <w:pStyle w:val="NoSpacing"/>
        <w:numPr>
          <w:ilvl w:val="0"/>
          <w:numId w:val="6"/>
        </w:numPr>
        <w:rPr>
          <w:rFonts w:cs="Calibri"/>
        </w:rPr>
      </w:pPr>
      <w:r w:rsidRPr="00647664">
        <w:rPr>
          <w:rFonts w:cs="Calibri"/>
        </w:rPr>
        <w:t xml:space="preserve">Intent to Pay Prevailing Wage Online Registration (if applicable) </w:t>
      </w:r>
      <w:r w:rsidR="00DA373E" w:rsidRPr="00647664">
        <w:rPr>
          <w:rFonts w:cs="Calibri"/>
        </w:rPr>
        <w:t>for Prime and all Subcontractors</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540" w:name="_Toc53992171"/>
      <w:bookmarkStart w:id="541" w:name="_Toc53992474"/>
      <w:bookmarkStart w:id="542" w:name="_Toc53993060"/>
      <w:r w:rsidRPr="00647664">
        <w:t>Taxpaye</w:t>
      </w:r>
      <w:r w:rsidR="00744E66" w:rsidRPr="00647664">
        <w:t>r Identification Number and W-9</w:t>
      </w:r>
      <w:r w:rsidR="00C4212D" w:rsidRPr="00647664">
        <w:t>:</w:t>
      </w:r>
      <w:bookmarkEnd w:id="540"/>
      <w:bookmarkEnd w:id="541"/>
      <w:bookmarkEnd w:id="542"/>
      <w:r w:rsidR="00C4212D" w:rsidRPr="00647664">
        <w:t xml:space="preserve"> </w:t>
      </w:r>
    </w:p>
    <w:p w14:paraId="51D454E8" w14:textId="77777777" w:rsidR="00F80456" w:rsidRDefault="00A46AEE" w:rsidP="000F5EFC">
      <w:pPr>
        <w:ind w:left="180"/>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3B32896F" w14:textId="77777777" w:rsidR="00F80456" w:rsidRDefault="00F80456" w:rsidP="000F5EFC">
      <w:pPr>
        <w:ind w:left="180"/>
      </w:pP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43" w:name="businesscase"/>
    <w:bookmarkStart w:id="544" w:name="taxpayeridandw9formappendix"/>
    <w:bookmarkEnd w:id="543"/>
    <w:bookmarkEnd w:id="544"/>
    <w:bookmarkStart w:id="545" w:name="_MON_1665297687"/>
    <w:bookmarkEnd w:id="545"/>
    <w:p w14:paraId="453AA2E8" w14:textId="657D15AD" w:rsidR="001C7234" w:rsidRPr="00647664" w:rsidRDefault="00100C98" w:rsidP="00CF739A">
      <w:pPr>
        <w:ind w:left="810"/>
      </w:pPr>
      <w:r>
        <w:object w:dxaOrig="1516" w:dyaOrig="986" w14:anchorId="007A0E23">
          <v:shape id="_x0000_i1030" type="#_x0000_t75" style="width:79.8pt;height:49.2pt" o:ole="">
            <v:imagedata r:id="rId44" o:title=""/>
          </v:shape>
          <o:OLEObject Type="Embed" ProgID="Word.Document.12" ShapeID="_x0000_i1030" DrawAspect="Icon" ObjectID="_1680433835" r:id="rId45">
            <o:FieldCodes>\s</o:FieldCodes>
          </o:OLEObject>
        </w:object>
      </w:r>
    </w:p>
    <w:p w14:paraId="0A0CD765" w14:textId="4EF4C93C" w:rsidR="00612EEA" w:rsidRPr="00647664" w:rsidRDefault="00A81E0D" w:rsidP="009F3662">
      <w:r w:rsidRPr="009F3662">
        <w:t>Insurance Requirements</w:t>
      </w:r>
    </w:p>
    <w:bookmarkStart w:id="546" w:name="_MON_1664173704"/>
    <w:bookmarkEnd w:id="546"/>
    <w:p w14:paraId="1E34D2C9" w14:textId="3608585B" w:rsidR="00004738" w:rsidRDefault="00F84B05" w:rsidP="009F3662">
      <w:pPr>
        <w:ind w:left="720"/>
      </w:pPr>
      <w:r>
        <w:object w:dxaOrig="1287" w:dyaOrig="837" w14:anchorId="67B5E094">
          <v:shape id="_x0000_i1031" type="#_x0000_t75" style="width:64.2pt;height:43.2pt" o:ole="">
            <v:imagedata r:id="rId46" o:title=""/>
          </v:shape>
          <o:OLEObject Type="Embed" ProgID="Word.Document.12" ShapeID="_x0000_i1031" DrawAspect="Icon" ObjectID="_1680433836" r:id="rId47">
            <o:FieldCodes>\s</o:FieldCodes>
          </o:OLEObject>
        </w:object>
      </w:r>
      <w:bookmarkStart w:id="547" w:name="_Toc224981853"/>
    </w:p>
    <w:p w14:paraId="16633F09" w14:textId="172DB23E" w:rsidR="0058552C" w:rsidRPr="00647664" w:rsidRDefault="0058552C" w:rsidP="009F3662">
      <w:r w:rsidRPr="00647664">
        <w:t>Prevailing Wage</w:t>
      </w:r>
      <w:bookmarkEnd w:id="547"/>
      <w:r w:rsidRPr="00647664">
        <w:t xml:space="preserve"> Rates for King County &amp; Benefit Code Key </w:t>
      </w:r>
      <w:r w:rsidRPr="00647664">
        <w:rPr>
          <w:b/>
        </w:rPr>
        <w:t>(</w:t>
      </w:r>
      <w:r w:rsidR="00D85AE1">
        <w:rPr>
          <w:b/>
        </w:rPr>
        <w:t>5/13/2021</w:t>
      </w:r>
      <w:r w:rsidRPr="00647664">
        <w:rPr>
          <w:b/>
        </w:rPr>
        <w:t xml:space="preserve"> Wage Publication must be used)</w:t>
      </w:r>
    </w:p>
    <w:p w14:paraId="6107F236" w14:textId="77777777" w:rsidR="0016389F" w:rsidRPr="000303A1" w:rsidRDefault="0016389F" w:rsidP="00735B91">
      <w:pPr>
        <w:ind w:left="720"/>
      </w:pPr>
      <w:r w:rsidRPr="000303A1">
        <w:t>To receive prevailing wage rates you may do the following:</w:t>
      </w:r>
    </w:p>
    <w:p w14:paraId="02E1E795" w14:textId="77777777" w:rsidR="0078534F" w:rsidRPr="0078534F" w:rsidRDefault="0016389F" w:rsidP="00251B75">
      <w:pPr>
        <w:pStyle w:val="BodyText3"/>
        <w:numPr>
          <w:ilvl w:val="0"/>
          <w:numId w:val="8"/>
        </w:numPr>
        <w:spacing w:after="0"/>
        <w:ind w:left="1080"/>
        <w:rPr>
          <w:rFonts w:cs="Calibri"/>
          <w:b/>
          <w:sz w:val="22"/>
          <w:szCs w:val="22"/>
          <w:u w:val="single"/>
        </w:rPr>
      </w:pPr>
      <w:r w:rsidRPr="0078534F">
        <w:rPr>
          <w:rFonts w:cs="Calibri"/>
          <w:sz w:val="22"/>
          <w:szCs w:val="22"/>
        </w:rPr>
        <w:t xml:space="preserve">To download the rates, go to </w:t>
      </w:r>
      <w:hyperlink r:id="rId48" w:history="1">
        <w:r w:rsidR="0078534F" w:rsidRPr="0078534F">
          <w:rPr>
            <w:rFonts w:ascii="Calibri" w:eastAsia="Calibri" w:hAnsi="Calibri" w:cs="Times New Roman"/>
            <w:color w:val="0563C1"/>
            <w:sz w:val="22"/>
            <w:szCs w:val="22"/>
            <w:u w:val="single"/>
          </w:rPr>
          <w:t>https://secure.lni.wa.gov/wagelookup/</w:t>
        </w:r>
      </w:hyperlink>
      <w:r w:rsidR="0078534F" w:rsidRPr="0078534F">
        <w:rPr>
          <w:rFonts w:ascii="Calibri" w:eastAsia="Calibri" w:hAnsi="Calibri" w:cs="Times New Roman"/>
          <w:sz w:val="22"/>
          <w:szCs w:val="22"/>
        </w:rPr>
        <w:t xml:space="preserve"> </w:t>
      </w:r>
    </w:p>
    <w:p w14:paraId="29585E50" w14:textId="4BD69A15" w:rsidR="0016389F" w:rsidRPr="0078534F" w:rsidRDefault="0016389F" w:rsidP="00251B75">
      <w:pPr>
        <w:pStyle w:val="BodyText3"/>
        <w:numPr>
          <w:ilvl w:val="0"/>
          <w:numId w:val="8"/>
        </w:numPr>
        <w:spacing w:after="0"/>
        <w:ind w:left="1080"/>
        <w:rPr>
          <w:rFonts w:cs="Calibri"/>
          <w:b/>
          <w:sz w:val="22"/>
          <w:szCs w:val="22"/>
          <w:u w:val="single"/>
        </w:rPr>
      </w:pPr>
      <w:r w:rsidRPr="0078534F">
        <w:rPr>
          <w:rFonts w:cs="Calibri"/>
          <w:sz w:val="22"/>
          <w:szCs w:val="22"/>
        </w:rPr>
        <w:t xml:space="preserve">A copy is available for viewing in </w:t>
      </w:r>
      <w:r w:rsidR="00900860" w:rsidRPr="0078534F">
        <w:rPr>
          <w:rFonts w:cs="Calibri"/>
          <w:sz w:val="22"/>
          <w:szCs w:val="22"/>
        </w:rPr>
        <w:t>Purchasing and Contracting.</w:t>
      </w:r>
    </w:p>
    <w:p w14:paraId="3E26FB8E" w14:textId="77777777" w:rsidR="0016389F" w:rsidRPr="000303A1" w:rsidRDefault="0016389F" w:rsidP="0067691A">
      <w:pPr>
        <w:pStyle w:val="BodyText3"/>
        <w:numPr>
          <w:ilvl w:val="0"/>
          <w:numId w:val="8"/>
        </w:numPr>
        <w:spacing w:after="0"/>
        <w:ind w:left="1080"/>
        <w:rPr>
          <w:rFonts w:cs="Calibri"/>
          <w:b/>
          <w:sz w:val="22"/>
          <w:szCs w:val="22"/>
          <w:u w:val="single"/>
        </w:rPr>
      </w:pPr>
      <w:r w:rsidRPr="000303A1">
        <w:rPr>
          <w:rFonts w:cs="Calibri"/>
          <w:sz w:val="22"/>
          <w:szCs w:val="22"/>
        </w:rPr>
        <w:t>Upon request, a hard copy may be sent to you.</w:t>
      </w:r>
    </w:p>
    <w:p w14:paraId="788D3DEA" w14:textId="77777777" w:rsidR="0058552C" w:rsidRPr="00647664" w:rsidRDefault="0058552C" w:rsidP="000B231B">
      <w:pPr>
        <w:pStyle w:val="NoSpacing"/>
        <w:ind w:left="360"/>
        <w:rPr>
          <w:rFonts w:cs="Calibri"/>
        </w:rPr>
      </w:pPr>
    </w:p>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49"/>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8D7EB" w14:textId="77777777" w:rsidR="00694250" w:rsidRDefault="00694250">
      <w:r>
        <w:separator/>
      </w:r>
    </w:p>
  </w:endnote>
  <w:endnote w:type="continuationSeparator" w:id="0">
    <w:p w14:paraId="576FC529" w14:textId="77777777" w:rsidR="00694250" w:rsidRDefault="00694250">
      <w:r>
        <w:continuationSeparator/>
      </w:r>
    </w:p>
  </w:endnote>
  <w:endnote w:type="continuationNotice" w:id="1">
    <w:p w14:paraId="684698DB" w14:textId="77777777" w:rsidR="00694250" w:rsidRDefault="006942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251B75" w:rsidRPr="007612EA" w:rsidRDefault="00251B75"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1B3D72D3" w:rsidR="00251B75" w:rsidRPr="007612EA" w:rsidRDefault="00251B75" w:rsidP="007612EA">
    <w:pPr>
      <w:pStyle w:val="Footer"/>
      <w:tabs>
        <w:tab w:val="clear" w:pos="4320"/>
        <w:tab w:val="clear" w:pos="8640"/>
        <w:tab w:val="center" w:pos="5220"/>
      </w:tabs>
      <w:rPr>
        <w:rFonts w:cstheme="minorHAnsi"/>
      </w:rPr>
    </w:pPr>
    <w:r w:rsidRPr="007612EA">
      <w:rPr>
        <w:rFonts w:cstheme="minorHAnsi"/>
      </w:rPr>
      <w:t xml:space="preserve">FAS Revised </w:t>
    </w:r>
    <w:r>
      <w:rPr>
        <w:rFonts w:cstheme="minorHAnsi"/>
      </w:rPr>
      <w:t>11/18/2020</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7642" w14:textId="77777777" w:rsidR="00694250" w:rsidRDefault="00694250">
      <w:r>
        <w:separator/>
      </w:r>
    </w:p>
  </w:footnote>
  <w:footnote w:type="continuationSeparator" w:id="0">
    <w:p w14:paraId="082F3038" w14:textId="77777777" w:rsidR="00694250" w:rsidRDefault="00694250">
      <w:r>
        <w:continuationSeparator/>
      </w:r>
    </w:p>
  </w:footnote>
  <w:footnote w:type="continuationNotice" w:id="1">
    <w:p w14:paraId="245DD040" w14:textId="77777777" w:rsidR="00694250" w:rsidRDefault="0069425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3529"/>
    <w:multiLevelType w:val="hybridMultilevel"/>
    <w:tmpl w:val="79D2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B0F62"/>
    <w:multiLevelType w:val="hybridMultilevel"/>
    <w:tmpl w:val="BF54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7"/>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4"/>
  </w:num>
  <w:num w:numId="8">
    <w:abstractNumId w:val="6"/>
  </w:num>
  <w:num w:numId="9">
    <w:abstractNumId w:val="8"/>
  </w:num>
  <w:num w:numId="10">
    <w:abstractNumId w:val="1"/>
  </w:num>
  <w:num w:numId="11">
    <w:abstractNumId w:val="5"/>
  </w:num>
  <w:num w:numId="12">
    <w:abstractNumId w:val="12"/>
  </w:num>
  <w:num w:numId="13">
    <w:abstractNumId w:val="9"/>
  </w:num>
  <w:num w:numId="14">
    <w:abstractNumId w:val="10"/>
  </w:num>
  <w:num w:numId="15">
    <w:abstractNumId w:val="4"/>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num>
  <w:num w:numId="21">
    <w:abstractNumId w:val="2"/>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6A6"/>
    <w:rsid w:val="00001C3E"/>
    <w:rsid w:val="000045C6"/>
    <w:rsid w:val="00004738"/>
    <w:rsid w:val="00004819"/>
    <w:rsid w:val="000057EC"/>
    <w:rsid w:val="00005B67"/>
    <w:rsid w:val="00006507"/>
    <w:rsid w:val="0000669E"/>
    <w:rsid w:val="00010066"/>
    <w:rsid w:val="00011E56"/>
    <w:rsid w:val="00012BEF"/>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5DFD"/>
    <w:rsid w:val="00035E2B"/>
    <w:rsid w:val="000361D9"/>
    <w:rsid w:val="00036D62"/>
    <w:rsid w:val="000375C7"/>
    <w:rsid w:val="00037AEE"/>
    <w:rsid w:val="00037EA6"/>
    <w:rsid w:val="00037F5D"/>
    <w:rsid w:val="00040A7D"/>
    <w:rsid w:val="000413F5"/>
    <w:rsid w:val="000423AD"/>
    <w:rsid w:val="0004295A"/>
    <w:rsid w:val="00042C11"/>
    <w:rsid w:val="000434BD"/>
    <w:rsid w:val="00045BDC"/>
    <w:rsid w:val="00045CC7"/>
    <w:rsid w:val="00045D19"/>
    <w:rsid w:val="00045FCE"/>
    <w:rsid w:val="00047643"/>
    <w:rsid w:val="00050752"/>
    <w:rsid w:val="0005187B"/>
    <w:rsid w:val="00051F52"/>
    <w:rsid w:val="000531F7"/>
    <w:rsid w:val="00053367"/>
    <w:rsid w:val="00054781"/>
    <w:rsid w:val="000558AA"/>
    <w:rsid w:val="00056BE8"/>
    <w:rsid w:val="00057970"/>
    <w:rsid w:val="00057C93"/>
    <w:rsid w:val="00057E1F"/>
    <w:rsid w:val="0006009A"/>
    <w:rsid w:val="0006344D"/>
    <w:rsid w:val="0006457C"/>
    <w:rsid w:val="0006572E"/>
    <w:rsid w:val="0007015A"/>
    <w:rsid w:val="0007072D"/>
    <w:rsid w:val="0007095D"/>
    <w:rsid w:val="0007188E"/>
    <w:rsid w:val="00072730"/>
    <w:rsid w:val="00073F4A"/>
    <w:rsid w:val="000746E3"/>
    <w:rsid w:val="00075CA3"/>
    <w:rsid w:val="00076048"/>
    <w:rsid w:val="00077210"/>
    <w:rsid w:val="00077C6B"/>
    <w:rsid w:val="00080FAF"/>
    <w:rsid w:val="00081861"/>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B0032"/>
    <w:rsid w:val="000B12BD"/>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9BB"/>
    <w:rsid w:val="000E0E6B"/>
    <w:rsid w:val="000E0E7A"/>
    <w:rsid w:val="000E2EC6"/>
    <w:rsid w:val="000E3A3B"/>
    <w:rsid w:val="000E452A"/>
    <w:rsid w:val="000E49FC"/>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F3C"/>
    <w:rsid w:val="00103B8A"/>
    <w:rsid w:val="00105EDC"/>
    <w:rsid w:val="00106F40"/>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2B82"/>
    <w:rsid w:val="0013422A"/>
    <w:rsid w:val="0013500F"/>
    <w:rsid w:val="00135D69"/>
    <w:rsid w:val="00135F71"/>
    <w:rsid w:val="00136A96"/>
    <w:rsid w:val="00136E5F"/>
    <w:rsid w:val="001375DE"/>
    <w:rsid w:val="00137F46"/>
    <w:rsid w:val="00141139"/>
    <w:rsid w:val="00142170"/>
    <w:rsid w:val="00143289"/>
    <w:rsid w:val="00143642"/>
    <w:rsid w:val="0014478B"/>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0B51"/>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7E0"/>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72"/>
    <w:rsid w:val="001D7687"/>
    <w:rsid w:val="001D797A"/>
    <w:rsid w:val="001E0A75"/>
    <w:rsid w:val="001E1113"/>
    <w:rsid w:val="001E1E4D"/>
    <w:rsid w:val="001E2C05"/>
    <w:rsid w:val="001E517D"/>
    <w:rsid w:val="001E6BD7"/>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923"/>
    <w:rsid w:val="00217C7C"/>
    <w:rsid w:val="00217EA8"/>
    <w:rsid w:val="00217F4E"/>
    <w:rsid w:val="00220E58"/>
    <w:rsid w:val="00220EB4"/>
    <w:rsid w:val="002212BD"/>
    <w:rsid w:val="00222477"/>
    <w:rsid w:val="002229DB"/>
    <w:rsid w:val="002234D6"/>
    <w:rsid w:val="002248FC"/>
    <w:rsid w:val="00224DD4"/>
    <w:rsid w:val="00231E06"/>
    <w:rsid w:val="00232217"/>
    <w:rsid w:val="00232C1D"/>
    <w:rsid w:val="00233945"/>
    <w:rsid w:val="00233FB2"/>
    <w:rsid w:val="002344F3"/>
    <w:rsid w:val="0023460B"/>
    <w:rsid w:val="00234D9E"/>
    <w:rsid w:val="002354E9"/>
    <w:rsid w:val="00237074"/>
    <w:rsid w:val="00241807"/>
    <w:rsid w:val="002420F6"/>
    <w:rsid w:val="002430E9"/>
    <w:rsid w:val="00243F70"/>
    <w:rsid w:val="002441AC"/>
    <w:rsid w:val="00244D25"/>
    <w:rsid w:val="00251B7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928"/>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9C2"/>
    <w:rsid w:val="002E6BBC"/>
    <w:rsid w:val="002E6F48"/>
    <w:rsid w:val="002E71AC"/>
    <w:rsid w:val="002F0220"/>
    <w:rsid w:val="002F1EC3"/>
    <w:rsid w:val="002F2123"/>
    <w:rsid w:val="002F2411"/>
    <w:rsid w:val="002F3A1B"/>
    <w:rsid w:val="002F4BBD"/>
    <w:rsid w:val="002F4F97"/>
    <w:rsid w:val="002F6A4C"/>
    <w:rsid w:val="002F6C92"/>
    <w:rsid w:val="002F7BEF"/>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8A8"/>
    <w:rsid w:val="0033327F"/>
    <w:rsid w:val="00333A0F"/>
    <w:rsid w:val="00333BD3"/>
    <w:rsid w:val="00334899"/>
    <w:rsid w:val="00334EDC"/>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55F"/>
    <w:rsid w:val="00357F4A"/>
    <w:rsid w:val="00362256"/>
    <w:rsid w:val="00362639"/>
    <w:rsid w:val="003627AC"/>
    <w:rsid w:val="003640A7"/>
    <w:rsid w:val="003652C5"/>
    <w:rsid w:val="0036550C"/>
    <w:rsid w:val="0036573E"/>
    <w:rsid w:val="003672C6"/>
    <w:rsid w:val="003708BE"/>
    <w:rsid w:val="0037099C"/>
    <w:rsid w:val="0037317A"/>
    <w:rsid w:val="00375CC8"/>
    <w:rsid w:val="00377064"/>
    <w:rsid w:val="0038026A"/>
    <w:rsid w:val="0038044B"/>
    <w:rsid w:val="00380691"/>
    <w:rsid w:val="00380F03"/>
    <w:rsid w:val="00382F0B"/>
    <w:rsid w:val="003836E1"/>
    <w:rsid w:val="003840BC"/>
    <w:rsid w:val="003848EE"/>
    <w:rsid w:val="00384DEE"/>
    <w:rsid w:val="00386BAD"/>
    <w:rsid w:val="00387793"/>
    <w:rsid w:val="003877F2"/>
    <w:rsid w:val="003902C7"/>
    <w:rsid w:val="003913CC"/>
    <w:rsid w:val="003923F1"/>
    <w:rsid w:val="00392A39"/>
    <w:rsid w:val="003939CE"/>
    <w:rsid w:val="00393B5E"/>
    <w:rsid w:val="0039437F"/>
    <w:rsid w:val="00394670"/>
    <w:rsid w:val="00395B14"/>
    <w:rsid w:val="00395E4F"/>
    <w:rsid w:val="003961FA"/>
    <w:rsid w:val="003969EC"/>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5304"/>
    <w:rsid w:val="003B5535"/>
    <w:rsid w:val="003B5D67"/>
    <w:rsid w:val="003C000C"/>
    <w:rsid w:val="003C0697"/>
    <w:rsid w:val="003C2956"/>
    <w:rsid w:val="003C2B6B"/>
    <w:rsid w:val="003C2DB2"/>
    <w:rsid w:val="003C34CB"/>
    <w:rsid w:val="003C5231"/>
    <w:rsid w:val="003C57FF"/>
    <w:rsid w:val="003C629B"/>
    <w:rsid w:val="003C6484"/>
    <w:rsid w:val="003D1A12"/>
    <w:rsid w:val="003D1A13"/>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6AD0"/>
    <w:rsid w:val="00420998"/>
    <w:rsid w:val="00420EBF"/>
    <w:rsid w:val="00422CD6"/>
    <w:rsid w:val="00423514"/>
    <w:rsid w:val="00423F77"/>
    <w:rsid w:val="0042734E"/>
    <w:rsid w:val="0042758D"/>
    <w:rsid w:val="004277BD"/>
    <w:rsid w:val="00430068"/>
    <w:rsid w:val="00430C62"/>
    <w:rsid w:val="0043132B"/>
    <w:rsid w:val="0043137A"/>
    <w:rsid w:val="0043143F"/>
    <w:rsid w:val="004320B4"/>
    <w:rsid w:val="00433519"/>
    <w:rsid w:val="00434C28"/>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17E8"/>
    <w:rsid w:val="00491F0C"/>
    <w:rsid w:val="004924FE"/>
    <w:rsid w:val="0049298B"/>
    <w:rsid w:val="00493395"/>
    <w:rsid w:val="00495DC1"/>
    <w:rsid w:val="0049753A"/>
    <w:rsid w:val="004A1428"/>
    <w:rsid w:val="004A1827"/>
    <w:rsid w:val="004A1A2D"/>
    <w:rsid w:val="004A20DB"/>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F9"/>
    <w:rsid w:val="004C404C"/>
    <w:rsid w:val="004C4806"/>
    <w:rsid w:val="004C6944"/>
    <w:rsid w:val="004C6C0F"/>
    <w:rsid w:val="004C735D"/>
    <w:rsid w:val="004C76AD"/>
    <w:rsid w:val="004D073C"/>
    <w:rsid w:val="004D14B5"/>
    <w:rsid w:val="004D16D7"/>
    <w:rsid w:val="004D26C1"/>
    <w:rsid w:val="004D27EE"/>
    <w:rsid w:val="004D2C22"/>
    <w:rsid w:val="004D4A0A"/>
    <w:rsid w:val="004D5E46"/>
    <w:rsid w:val="004D67E6"/>
    <w:rsid w:val="004E297A"/>
    <w:rsid w:val="004E2EBE"/>
    <w:rsid w:val="004E38AD"/>
    <w:rsid w:val="004F0872"/>
    <w:rsid w:val="004F0981"/>
    <w:rsid w:val="004F1AEA"/>
    <w:rsid w:val="004F2F37"/>
    <w:rsid w:val="004F5C84"/>
    <w:rsid w:val="004F65EE"/>
    <w:rsid w:val="00500E04"/>
    <w:rsid w:val="00501359"/>
    <w:rsid w:val="00501ECF"/>
    <w:rsid w:val="00506E7D"/>
    <w:rsid w:val="00510AB6"/>
    <w:rsid w:val="005122D1"/>
    <w:rsid w:val="00512C94"/>
    <w:rsid w:val="005153AD"/>
    <w:rsid w:val="0051606E"/>
    <w:rsid w:val="00516E24"/>
    <w:rsid w:val="0051702E"/>
    <w:rsid w:val="005176BD"/>
    <w:rsid w:val="00517C89"/>
    <w:rsid w:val="0052039C"/>
    <w:rsid w:val="0052140B"/>
    <w:rsid w:val="0052176D"/>
    <w:rsid w:val="005237DF"/>
    <w:rsid w:val="005243A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4AF8"/>
    <w:rsid w:val="0057550C"/>
    <w:rsid w:val="00575A62"/>
    <w:rsid w:val="00575C59"/>
    <w:rsid w:val="00576600"/>
    <w:rsid w:val="00576C0A"/>
    <w:rsid w:val="00577095"/>
    <w:rsid w:val="00577764"/>
    <w:rsid w:val="00577B42"/>
    <w:rsid w:val="005802BE"/>
    <w:rsid w:val="005806A9"/>
    <w:rsid w:val="00581154"/>
    <w:rsid w:val="00581442"/>
    <w:rsid w:val="00581FB1"/>
    <w:rsid w:val="0058214C"/>
    <w:rsid w:val="005831DE"/>
    <w:rsid w:val="00583798"/>
    <w:rsid w:val="005852D9"/>
    <w:rsid w:val="0058552C"/>
    <w:rsid w:val="00591837"/>
    <w:rsid w:val="00592F58"/>
    <w:rsid w:val="00592F5A"/>
    <w:rsid w:val="00593987"/>
    <w:rsid w:val="005941E4"/>
    <w:rsid w:val="00595AF5"/>
    <w:rsid w:val="00597154"/>
    <w:rsid w:val="005A0961"/>
    <w:rsid w:val="005A0D6A"/>
    <w:rsid w:val="005A1FF7"/>
    <w:rsid w:val="005A2E68"/>
    <w:rsid w:val="005A395F"/>
    <w:rsid w:val="005A4A7A"/>
    <w:rsid w:val="005A5273"/>
    <w:rsid w:val="005A6081"/>
    <w:rsid w:val="005A61F6"/>
    <w:rsid w:val="005A6C53"/>
    <w:rsid w:val="005B07FF"/>
    <w:rsid w:val="005B0C7E"/>
    <w:rsid w:val="005B14CE"/>
    <w:rsid w:val="005B2873"/>
    <w:rsid w:val="005B4A46"/>
    <w:rsid w:val="005B4C43"/>
    <w:rsid w:val="005B53BD"/>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D0709"/>
    <w:rsid w:val="005D2F20"/>
    <w:rsid w:val="005D35FD"/>
    <w:rsid w:val="005D4AAB"/>
    <w:rsid w:val="005D5B09"/>
    <w:rsid w:val="005D60C4"/>
    <w:rsid w:val="005D7EFE"/>
    <w:rsid w:val="005E022F"/>
    <w:rsid w:val="005E03E9"/>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0693"/>
    <w:rsid w:val="00634CA7"/>
    <w:rsid w:val="006356D1"/>
    <w:rsid w:val="00636E82"/>
    <w:rsid w:val="00637538"/>
    <w:rsid w:val="00637C42"/>
    <w:rsid w:val="0064050A"/>
    <w:rsid w:val="00640D45"/>
    <w:rsid w:val="0064105F"/>
    <w:rsid w:val="006428B0"/>
    <w:rsid w:val="00642D06"/>
    <w:rsid w:val="006432BC"/>
    <w:rsid w:val="006433D8"/>
    <w:rsid w:val="00643543"/>
    <w:rsid w:val="00643C2D"/>
    <w:rsid w:val="00643FDD"/>
    <w:rsid w:val="0064451F"/>
    <w:rsid w:val="00646137"/>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50B"/>
    <w:rsid w:val="00685D72"/>
    <w:rsid w:val="00691573"/>
    <w:rsid w:val="00691D6B"/>
    <w:rsid w:val="006927A8"/>
    <w:rsid w:val="006928A8"/>
    <w:rsid w:val="00694250"/>
    <w:rsid w:val="006943CB"/>
    <w:rsid w:val="006969C9"/>
    <w:rsid w:val="006969FA"/>
    <w:rsid w:val="00696F62"/>
    <w:rsid w:val="006976C6"/>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B7FDF"/>
    <w:rsid w:val="006C0666"/>
    <w:rsid w:val="006C0C70"/>
    <w:rsid w:val="006C0F14"/>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E75CA"/>
    <w:rsid w:val="006F00D1"/>
    <w:rsid w:val="006F0427"/>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28EC"/>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4B47"/>
    <w:rsid w:val="007951E1"/>
    <w:rsid w:val="007954EE"/>
    <w:rsid w:val="007955B8"/>
    <w:rsid w:val="00796F03"/>
    <w:rsid w:val="007A0FFF"/>
    <w:rsid w:val="007A3086"/>
    <w:rsid w:val="007A50F5"/>
    <w:rsid w:val="007A6488"/>
    <w:rsid w:val="007A6A2E"/>
    <w:rsid w:val="007A7099"/>
    <w:rsid w:val="007A7771"/>
    <w:rsid w:val="007A7C1E"/>
    <w:rsid w:val="007B0AB5"/>
    <w:rsid w:val="007B0D28"/>
    <w:rsid w:val="007B15CD"/>
    <w:rsid w:val="007B2BC7"/>
    <w:rsid w:val="007B2E84"/>
    <w:rsid w:val="007B487F"/>
    <w:rsid w:val="007B4F00"/>
    <w:rsid w:val="007B555C"/>
    <w:rsid w:val="007B797D"/>
    <w:rsid w:val="007C0918"/>
    <w:rsid w:val="007C11CC"/>
    <w:rsid w:val="007C1FB0"/>
    <w:rsid w:val="007C461E"/>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A59"/>
    <w:rsid w:val="00827F10"/>
    <w:rsid w:val="00830206"/>
    <w:rsid w:val="00832547"/>
    <w:rsid w:val="008326BC"/>
    <w:rsid w:val="00834DEE"/>
    <w:rsid w:val="00835761"/>
    <w:rsid w:val="00835D28"/>
    <w:rsid w:val="008379EA"/>
    <w:rsid w:val="00841659"/>
    <w:rsid w:val="00841883"/>
    <w:rsid w:val="008418CB"/>
    <w:rsid w:val="008443F4"/>
    <w:rsid w:val="008455C6"/>
    <w:rsid w:val="0085130B"/>
    <w:rsid w:val="00852ED7"/>
    <w:rsid w:val="0085427E"/>
    <w:rsid w:val="008555A7"/>
    <w:rsid w:val="00855930"/>
    <w:rsid w:val="008565BD"/>
    <w:rsid w:val="008565F0"/>
    <w:rsid w:val="00856644"/>
    <w:rsid w:val="00856B88"/>
    <w:rsid w:val="00857594"/>
    <w:rsid w:val="00857ABA"/>
    <w:rsid w:val="00862242"/>
    <w:rsid w:val="00862C29"/>
    <w:rsid w:val="00862C50"/>
    <w:rsid w:val="00862E65"/>
    <w:rsid w:val="00863057"/>
    <w:rsid w:val="0086485E"/>
    <w:rsid w:val="00865287"/>
    <w:rsid w:val="008658AA"/>
    <w:rsid w:val="00870A37"/>
    <w:rsid w:val="008720DD"/>
    <w:rsid w:val="00873C16"/>
    <w:rsid w:val="00873EC6"/>
    <w:rsid w:val="00874FCB"/>
    <w:rsid w:val="008752A6"/>
    <w:rsid w:val="00875BB1"/>
    <w:rsid w:val="00877329"/>
    <w:rsid w:val="008811C4"/>
    <w:rsid w:val="008822F8"/>
    <w:rsid w:val="008826F3"/>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ED9"/>
    <w:rsid w:val="008E7CA7"/>
    <w:rsid w:val="008F0D0A"/>
    <w:rsid w:val="008F10CA"/>
    <w:rsid w:val="008F19B3"/>
    <w:rsid w:val="008F2F6B"/>
    <w:rsid w:val="008F342F"/>
    <w:rsid w:val="008F3C90"/>
    <w:rsid w:val="008F5229"/>
    <w:rsid w:val="0090018A"/>
    <w:rsid w:val="00900541"/>
    <w:rsid w:val="00900860"/>
    <w:rsid w:val="00902838"/>
    <w:rsid w:val="00902C2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8EB"/>
    <w:rsid w:val="00922ACB"/>
    <w:rsid w:val="00923FB6"/>
    <w:rsid w:val="00924EF4"/>
    <w:rsid w:val="00924F36"/>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282"/>
    <w:rsid w:val="00982D6B"/>
    <w:rsid w:val="00983DDA"/>
    <w:rsid w:val="00984376"/>
    <w:rsid w:val="009844C6"/>
    <w:rsid w:val="00984694"/>
    <w:rsid w:val="009848C5"/>
    <w:rsid w:val="00984EC1"/>
    <w:rsid w:val="00986247"/>
    <w:rsid w:val="0098667C"/>
    <w:rsid w:val="00986D81"/>
    <w:rsid w:val="00987354"/>
    <w:rsid w:val="00987B24"/>
    <w:rsid w:val="00987EEA"/>
    <w:rsid w:val="00990136"/>
    <w:rsid w:val="00990E11"/>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E28"/>
    <w:rsid w:val="009D2EEF"/>
    <w:rsid w:val="009D4A9C"/>
    <w:rsid w:val="009D5459"/>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5435"/>
    <w:rsid w:val="00A06AFD"/>
    <w:rsid w:val="00A07DEA"/>
    <w:rsid w:val="00A10396"/>
    <w:rsid w:val="00A11AB9"/>
    <w:rsid w:val="00A123BA"/>
    <w:rsid w:val="00A12721"/>
    <w:rsid w:val="00A13E67"/>
    <w:rsid w:val="00A14F60"/>
    <w:rsid w:val="00A15036"/>
    <w:rsid w:val="00A16FC6"/>
    <w:rsid w:val="00A17639"/>
    <w:rsid w:val="00A2151C"/>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221F"/>
    <w:rsid w:val="00A52609"/>
    <w:rsid w:val="00A52FED"/>
    <w:rsid w:val="00A54D56"/>
    <w:rsid w:val="00A603A3"/>
    <w:rsid w:val="00A6469F"/>
    <w:rsid w:val="00A65045"/>
    <w:rsid w:val="00A66144"/>
    <w:rsid w:val="00A66148"/>
    <w:rsid w:val="00A67930"/>
    <w:rsid w:val="00A70084"/>
    <w:rsid w:val="00A703DA"/>
    <w:rsid w:val="00A70BBB"/>
    <w:rsid w:val="00A72CB8"/>
    <w:rsid w:val="00A736CE"/>
    <w:rsid w:val="00A74D88"/>
    <w:rsid w:val="00A75622"/>
    <w:rsid w:val="00A75A0B"/>
    <w:rsid w:val="00A76C5D"/>
    <w:rsid w:val="00A779DE"/>
    <w:rsid w:val="00A80D26"/>
    <w:rsid w:val="00A80DCF"/>
    <w:rsid w:val="00A819A6"/>
    <w:rsid w:val="00A81BC1"/>
    <w:rsid w:val="00A81E0D"/>
    <w:rsid w:val="00A82759"/>
    <w:rsid w:val="00A84A06"/>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68D1"/>
    <w:rsid w:val="00AC73C6"/>
    <w:rsid w:val="00AD047A"/>
    <w:rsid w:val="00AD0B51"/>
    <w:rsid w:val="00AD0CBF"/>
    <w:rsid w:val="00AD0F25"/>
    <w:rsid w:val="00AD111F"/>
    <w:rsid w:val="00AD1792"/>
    <w:rsid w:val="00AD1817"/>
    <w:rsid w:val="00AD19E3"/>
    <w:rsid w:val="00AD3271"/>
    <w:rsid w:val="00AD42EA"/>
    <w:rsid w:val="00AD4722"/>
    <w:rsid w:val="00AD52D7"/>
    <w:rsid w:val="00AD59B9"/>
    <w:rsid w:val="00AD7836"/>
    <w:rsid w:val="00AD7E2B"/>
    <w:rsid w:val="00AE1948"/>
    <w:rsid w:val="00AE2633"/>
    <w:rsid w:val="00AE322C"/>
    <w:rsid w:val="00AE4C5A"/>
    <w:rsid w:val="00AE5E95"/>
    <w:rsid w:val="00AF03A3"/>
    <w:rsid w:val="00AF1E7A"/>
    <w:rsid w:val="00AF2104"/>
    <w:rsid w:val="00AF33B1"/>
    <w:rsid w:val="00AF581E"/>
    <w:rsid w:val="00AF7235"/>
    <w:rsid w:val="00B0189B"/>
    <w:rsid w:val="00B02052"/>
    <w:rsid w:val="00B02EAC"/>
    <w:rsid w:val="00B03518"/>
    <w:rsid w:val="00B03B7C"/>
    <w:rsid w:val="00B040AC"/>
    <w:rsid w:val="00B04378"/>
    <w:rsid w:val="00B05492"/>
    <w:rsid w:val="00B05DCA"/>
    <w:rsid w:val="00B06556"/>
    <w:rsid w:val="00B07282"/>
    <w:rsid w:val="00B10021"/>
    <w:rsid w:val="00B118FB"/>
    <w:rsid w:val="00B12E76"/>
    <w:rsid w:val="00B134DF"/>
    <w:rsid w:val="00B136D2"/>
    <w:rsid w:val="00B13D1F"/>
    <w:rsid w:val="00B13DF2"/>
    <w:rsid w:val="00B150BA"/>
    <w:rsid w:val="00B151B7"/>
    <w:rsid w:val="00B15B68"/>
    <w:rsid w:val="00B164F3"/>
    <w:rsid w:val="00B202F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2ADF"/>
    <w:rsid w:val="00B54621"/>
    <w:rsid w:val="00B548F5"/>
    <w:rsid w:val="00B54DB4"/>
    <w:rsid w:val="00B5519B"/>
    <w:rsid w:val="00B56076"/>
    <w:rsid w:val="00B56955"/>
    <w:rsid w:val="00B622E1"/>
    <w:rsid w:val="00B6359A"/>
    <w:rsid w:val="00B63613"/>
    <w:rsid w:val="00B64316"/>
    <w:rsid w:val="00B64513"/>
    <w:rsid w:val="00B6471D"/>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3CF3"/>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35B"/>
    <w:rsid w:val="00BC2FC4"/>
    <w:rsid w:val="00BC3024"/>
    <w:rsid w:val="00BC389C"/>
    <w:rsid w:val="00BC3B38"/>
    <w:rsid w:val="00BC4A93"/>
    <w:rsid w:val="00BC50B4"/>
    <w:rsid w:val="00BC6208"/>
    <w:rsid w:val="00BD0072"/>
    <w:rsid w:val="00BD1354"/>
    <w:rsid w:val="00BD348A"/>
    <w:rsid w:val="00BD557C"/>
    <w:rsid w:val="00BD7B54"/>
    <w:rsid w:val="00BE3361"/>
    <w:rsid w:val="00BE3818"/>
    <w:rsid w:val="00BE4866"/>
    <w:rsid w:val="00BE5407"/>
    <w:rsid w:val="00BE5A04"/>
    <w:rsid w:val="00BE68D7"/>
    <w:rsid w:val="00BE6FB3"/>
    <w:rsid w:val="00BE740B"/>
    <w:rsid w:val="00BF0AD6"/>
    <w:rsid w:val="00BF1606"/>
    <w:rsid w:val="00BF242D"/>
    <w:rsid w:val="00BF3079"/>
    <w:rsid w:val="00BF3E42"/>
    <w:rsid w:val="00BF5DC3"/>
    <w:rsid w:val="00BF5F98"/>
    <w:rsid w:val="00BF7153"/>
    <w:rsid w:val="00BF797E"/>
    <w:rsid w:val="00BF79B0"/>
    <w:rsid w:val="00C00B24"/>
    <w:rsid w:val="00C016A4"/>
    <w:rsid w:val="00C02825"/>
    <w:rsid w:val="00C03696"/>
    <w:rsid w:val="00C03B18"/>
    <w:rsid w:val="00C04CB7"/>
    <w:rsid w:val="00C0657D"/>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A02"/>
    <w:rsid w:val="00C67C84"/>
    <w:rsid w:val="00C700A4"/>
    <w:rsid w:val="00C70A38"/>
    <w:rsid w:val="00C70EA9"/>
    <w:rsid w:val="00C72747"/>
    <w:rsid w:val="00C72EA4"/>
    <w:rsid w:val="00C7346F"/>
    <w:rsid w:val="00C75492"/>
    <w:rsid w:val="00C768E7"/>
    <w:rsid w:val="00C76BFA"/>
    <w:rsid w:val="00C80224"/>
    <w:rsid w:val="00C80EDB"/>
    <w:rsid w:val="00C812E6"/>
    <w:rsid w:val="00C81534"/>
    <w:rsid w:val="00C8165A"/>
    <w:rsid w:val="00C81A86"/>
    <w:rsid w:val="00C8244A"/>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B6A85"/>
    <w:rsid w:val="00CC08C9"/>
    <w:rsid w:val="00CC0BD4"/>
    <w:rsid w:val="00CC0F8F"/>
    <w:rsid w:val="00CC2175"/>
    <w:rsid w:val="00CC2F62"/>
    <w:rsid w:val="00CC3691"/>
    <w:rsid w:val="00CD1130"/>
    <w:rsid w:val="00CD3155"/>
    <w:rsid w:val="00CD430D"/>
    <w:rsid w:val="00CD4410"/>
    <w:rsid w:val="00CD46F3"/>
    <w:rsid w:val="00CD4A92"/>
    <w:rsid w:val="00CD4CB6"/>
    <w:rsid w:val="00CD4EC8"/>
    <w:rsid w:val="00CD556B"/>
    <w:rsid w:val="00CD5BE7"/>
    <w:rsid w:val="00CE0767"/>
    <w:rsid w:val="00CE148B"/>
    <w:rsid w:val="00CE3977"/>
    <w:rsid w:val="00CE3F4A"/>
    <w:rsid w:val="00CE4876"/>
    <w:rsid w:val="00CE54A1"/>
    <w:rsid w:val="00CE55CF"/>
    <w:rsid w:val="00CE6050"/>
    <w:rsid w:val="00CE7863"/>
    <w:rsid w:val="00CF0E05"/>
    <w:rsid w:val="00CF24DC"/>
    <w:rsid w:val="00CF2578"/>
    <w:rsid w:val="00CF2C2B"/>
    <w:rsid w:val="00CF33FB"/>
    <w:rsid w:val="00CF4AD8"/>
    <w:rsid w:val="00CF661D"/>
    <w:rsid w:val="00CF6E28"/>
    <w:rsid w:val="00CF739A"/>
    <w:rsid w:val="00D00C7B"/>
    <w:rsid w:val="00D01DF2"/>
    <w:rsid w:val="00D03039"/>
    <w:rsid w:val="00D05CB8"/>
    <w:rsid w:val="00D06473"/>
    <w:rsid w:val="00D06805"/>
    <w:rsid w:val="00D12AAF"/>
    <w:rsid w:val="00D13D82"/>
    <w:rsid w:val="00D1435E"/>
    <w:rsid w:val="00D14C00"/>
    <w:rsid w:val="00D15857"/>
    <w:rsid w:val="00D15E02"/>
    <w:rsid w:val="00D16E94"/>
    <w:rsid w:val="00D170BA"/>
    <w:rsid w:val="00D17FE3"/>
    <w:rsid w:val="00D20158"/>
    <w:rsid w:val="00D20C4C"/>
    <w:rsid w:val="00D21CFA"/>
    <w:rsid w:val="00D21F69"/>
    <w:rsid w:val="00D22D48"/>
    <w:rsid w:val="00D2465B"/>
    <w:rsid w:val="00D2627A"/>
    <w:rsid w:val="00D2659F"/>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5C0D"/>
    <w:rsid w:val="00D76123"/>
    <w:rsid w:val="00D77069"/>
    <w:rsid w:val="00D80678"/>
    <w:rsid w:val="00D80FB7"/>
    <w:rsid w:val="00D81DFB"/>
    <w:rsid w:val="00D832B5"/>
    <w:rsid w:val="00D833DB"/>
    <w:rsid w:val="00D8517E"/>
    <w:rsid w:val="00D85207"/>
    <w:rsid w:val="00D85AE1"/>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003D"/>
    <w:rsid w:val="00E32F4A"/>
    <w:rsid w:val="00E34834"/>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579DE"/>
    <w:rsid w:val="00E611B6"/>
    <w:rsid w:val="00E6142C"/>
    <w:rsid w:val="00E61F2D"/>
    <w:rsid w:val="00E6299B"/>
    <w:rsid w:val="00E630EF"/>
    <w:rsid w:val="00E64CC7"/>
    <w:rsid w:val="00E6553F"/>
    <w:rsid w:val="00E66F8E"/>
    <w:rsid w:val="00E6794B"/>
    <w:rsid w:val="00E70540"/>
    <w:rsid w:val="00E70CA2"/>
    <w:rsid w:val="00E70D22"/>
    <w:rsid w:val="00E70E43"/>
    <w:rsid w:val="00E72875"/>
    <w:rsid w:val="00E7322E"/>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4CD8"/>
    <w:rsid w:val="00EA635D"/>
    <w:rsid w:val="00EA65BD"/>
    <w:rsid w:val="00EA72F5"/>
    <w:rsid w:val="00EB0504"/>
    <w:rsid w:val="00EB134E"/>
    <w:rsid w:val="00EB1AA7"/>
    <w:rsid w:val="00EB27C5"/>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2605"/>
    <w:rsid w:val="00EF3930"/>
    <w:rsid w:val="00EF5628"/>
    <w:rsid w:val="00EF5C8B"/>
    <w:rsid w:val="00EF64DA"/>
    <w:rsid w:val="00EF6856"/>
    <w:rsid w:val="00F01ABD"/>
    <w:rsid w:val="00F03B3E"/>
    <w:rsid w:val="00F07ABB"/>
    <w:rsid w:val="00F1264B"/>
    <w:rsid w:val="00F12719"/>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00"/>
    <w:rsid w:val="00F263AF"/>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551"/>
    <w:rsid w:val="00F53C12"/>
    <w:rsid w:val="00F53F17"/>
    <w:rsid w:val="00F54EF0"/>
    <w:rsid w:val="00F55E76"/>
    <w:rsid w:val="00F565B7"/>
    <w:rsid w:val="00F60774"/>
    <w:rsid w:val="00F608E9"/>
    <w:rsid w:val="00F60B39"/>
    <w:rsid w:val="00F62065"/>
    <w:rsid w:val="00F633F6"/>
    <w:rsid w:val="00F64F96"/>
    <w:rsid w:val="00F662F8"/>
    <w:rsid w:val="00F670C1"/>
    <w:rsid w:val="00F67906"/>
    <w:rsid w:val="00F733E0"/>
    <w:rsid w:val="00F73791"/>
    <w:rsid w:val="00F73F63"/>
    <w:rsid w:val="00F744FB"/>
    <w:rsid w:val="00F74560"/>
    <w:rsid w:val="00F74597"/>
    <w:rsid w:val="00F80456"/>
    <w:rsid w:val="00F82532"/>
    <w:rsid w:val="00F82A2C"/>
    <w:rsid w:val="00F82A7C"/>
    <w:rsid w:val="00F82B81"/>
    <w:rsid w:val="00F832A3"/>
    <w:rsid w:val="00F84B05"/>
    <w:rsid w:val="00F8510F"/>
    <w:rsid w:val="00F85728"/>
    <w:rsid w:val="00F86901"/>
    <w:rsid w:val="00F86FE3"/>
    <w:rsid w:val="00F909C3"/>
    <w:rsid w:val="00F92DA8"/>
    <w:rsid w:val="00F92EC4"/>
    <w:rsid w:val="00F93DAD"/>
    <w:rsid w:val="00F94B06"/>
    <w:rsid w:val="00F95391"/>
    <w:rsid w:val="00F9540E"/>
    <w:rsid w:val="00F977F3"/>
    <w:rsid w:val="00FA072B"/>
    <w:rsid w:val="00FA09E4"/>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70F"/>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29088381">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611662896">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f583939f71b48da8fb239e1c1e6392cc" TargetMode="External"/><Relationship Id="rId18" Type="http://schemas.openxmlformats.org/officeDocument/2006/relationships/hyperlink" Target="http://bls.dor.wa.gov/file.aspx" TargetMode="External"/><Relationship Id="rId26" Type="http://schemas.openxmlformats.org/officeDocument/2006/relationships/oleObject" Target="embeddings/Microsoft_Word_97_-_2003_Document.doc"/><Relationship Id="rId39" Type="http://schemas.openxmlformats.org/officeDocument/2006/relationships/image" Target="media/image5.emf"/><Relationship Id="rId21" Type="http://schemas.openxmlformats.org/officeDocument/2006/relationships/hyperlink" Target="http://www.seattle.gov/purchasing-and-contracting/social-equity/background-checks" TargetMode="External"/><Relationship Id="rId34" Type="http://schemas.openxmlformats.org/officeDocument/2006/relationships/hyperlink" Target="http://www.seattle.gov/public-records/public-records-request-center" TargetMode="External"/><Relationship Id="rId42" Type="http://schemas.openxmlformats.org/officeDocument/2006/relationships/oleObject" Target="embeddings/Microsoft_Word_97_-_2003_Document2.doc"/><Relationship Id="rId47" Type="http://schemas.openxmlformats.org/officeDocument/2006/relationships/package" Target="embeddings/Microsoft_Word_Document3.docx"/><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http://www.seattle.gov/laborstandards" TargetMode="External"/><Relationship Id="rId11" Type="http://schemas.openxmlformats.org/officeDocument/2006/relationships/image" Target="media/image1.png"/><Relationship Id="rId24" Type="http://schemas.openxmlformats.org/officeDocument/2006/relationships/hyperlink" Target="http://www.ecy.wa.gov/toxhaz.html" TargetMode="External"/><Relationship Id="rId32" Type="http://schemas.openxmlformats.org/officeDocument/2006/relationships/hyperlink" Target="mailto:securebid@seattle.gov" TargetMode="External"/><Relationship Id="rId37" Type="http://schemas.openxmlformats.org/officeDocument/2006/relationships/image" Target="media/image4.emf"/><Relationship Id="rId40" Type="http://schemas.openxmlformats.org/officeDocument/2006/relationships/package" Target="embeddings/Microsoft_Word_Document1.docx"/><Relationship Id="rId45" Type="http://schemas.openxmlformats.org/officeDocument/2006/relationships/package" Target="embeddings/Microsoft_Word_Document2.docx"/><Relationship Id="rId5" Type="http://schemas.openxmlformats.org/officeDocument/2006/relationships/numbering" Target="numbering.xml"/><Relationship Id="rId15" Type="http://schemas.openxmlformats.org/officeDocument/2006/relationships/hyperlink" Target="mailto:tax@seattle.gov" TargetMode="External"/><Relationship Id="rId23" Type="http://schemas.openxmlformats.org/officeDocument/2006/relationships/hyperlink" Target="https://ecology.wa.gov/Waste-Toxics/Reducing-toxic-chemicals/Addressing-priority-toxic-chemicals" TargetMode="External"/><Relationship Id="rId28" Type="http://schemas.openxmlformats.org/officeDocument/2006/relationships/hyperlink" Target="https://secure.lni.wa.gov/verify/" TargetMode="External"/><Relationship Id="rId36" Type="http://schemas.openxmlformats.org/officeDocument/2006/relationships/hyperlink" Target="http://www.coordinatedlegal.com/SecretaryOfState.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seattle.gov/purchasing-and-contracting/purchasing" TargetMode="External"/><Relationship Id="rId44"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self" TargetMode="External"/><Relationship Id="rId22" Type="http://schemas.openxmlformats.org/officeDocument/2006/relationships/hyperlink" Target="https://www.epa.gov/smm/comprehensive-procurement-guideline-cpg-program" TargetMode="External"/><Relationship Id="rId27" Type="http://schemas.openxmlformats.org/officeDocument/2006/relationships/hyperlink" Target="https://lni.wa.gov/" TargetMode="External"/><Relationship Id="rId30" Type="http://schemas.openxmlformats.org/officeDocument/2006/relationships/hyperlink" Target="mailto:David.mclean@seattle.gov" TargetMode="External"/><Relationship Id="rId35" Type="http://schemas.openxmlformats.org/officeDocument/2006/relationships/hyperlink" Target="http://www.seattle.gov/ethics/etpub/et_home.htm" TargetMode="External"/><Relationship Id="rId43" Type="http://schemas.openxmlformats.org/officeDocument/2006/relationships/hyperlink" Target="http://www.seattle.gov/city-purchasing-and-contracting/solicitation-and-selection-protest-protocols" TargetMode="External"/><Relationship Id="rId48" Type="http://schemas.openxmlformats.org/officeDocument/2006/relationships/hyperlink" Target="https://secure.lni.wa.gov/wagelooku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eattle.webex.com/seattle/j.php?MTID=m8d776d002e3ba3a9ac95f32cf96a00f1"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image" Target="media/image3.emf"/><Relationship Id="rId33" Type="http://schemas.openxmlformats.org/officeDocument/2006/relationships/hyperlink" Target="http://www1.leg.wa.gov/LawsAndAgencyRules" TargetMode="External"/><Relationship Id="rId38" Type="http://schemas.openxmlformats.org/officeDocument/2006/relationships/oleObject" Target="embeddings/Microsoft_Word_97_-_2003_Document1.doc"/><Relationship Id="rId46" Type="http://schemas.openxmlformats.org/officeDocument/2006/relationships/image" Target="media/image8.emf"/><Relationship Id="rId20" Type="http://schemas.openxmlformats.org/officeDocument/2006/relationships/package" Target="embeddings/Microsoft_Word_Document.docx"/><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8945</Words>
  <Characters>50987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59813</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2021-04-20T21:24:00Z</dcterms:created>
  <dcterms:modified xsi:type="dcterms:W3CDTF">2021-04-20T21:24:00Z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